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89" w:rsidRPr="0047773A" w:rsidRDefault="00455F89" w:rsidP="00455F89">
      <w:pPr>
        <w:pStyle w:val="af0"/>
        <w:ind w:firstLine="0"/>
      </w:pPr>
      <w:r w:rsidRPr="0047773A">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2.5pt" o:ole="">
            <v:imagedata r:id="rId9" o:title=""/>
          </v:shape>
          <o:OLEObject Type="Embed" ProgID="CorelDRAW.Graphic.6" ShapeID="_x0000_i1025" DrawAspect="Content" ObjectID="_1575962205" r:id="rId10"/>
        </w:object>
      </w:r>
    </w:p>
    <w:p w:rsidR="00455F89" w:rsidRPr="0047773A" w:rsidRDefault="002C4272" w:rsidP="00455F89">
      <w:pPr>
        <w:pStyle w:val="af0"/>
        <w:ind w:firstLine="0"/>
        <w:jc w:val="left"/>
        <w:rPr>
          <w:i w:val="0"/>
          <w:sz w:val="28"/>
          <w:szCs w:val="28"/>
        </w:rPr>
      </w:pPr>
      <w:r>
        <w:pict>
          <v:shapetype id="_x0000_t202" coordsize="21600,21600" o:spt="202" path="m,l,21600r21600,l21600,xe">
            <v:stroke joinstyle="miter"/>
            <v:path gradientshapeok="t" o:connecttype="rect"/>
          </v:shapetype>
          <v:shape id="_x0000_s1030" type="#_x0000_t202" style="position:absolute;margin-left:-2.65pt;margin-top:4.6pt;width:513pt;height:41pt;z-index:251655680" strokecolor="white" strokeweight="0">
            <v:fill opacity=".5"/>
            <v:textbox>
              <w:txbxContent>
                <w:p w:rsidR="00446CB8" w:rsidRDefault="00446CB8" w:rsidP="00455F89">
                  <w:pPr>
                    <w:spacing w:after="0" w:line="240" w:lineRule="auto"/>
                    <w:jc w:val="center"/>
                    <w:rPr>
                      <w:b/>
                      <w:sz w:val="28"/>
                      <w:szCs w:val="28"/>
                    </w:rPr>
                  </w:pPr>
                  <w:proofErr w:type="spellStart"/>
                  <w:r w:rsidRPr="00501394">
                    <w:rPr>
                      <w:rFonts w:ascii="Times New Roman" w:eastAsia="Times New Roman" w:hAnsi="Times New Roman" w:cs="Times New Roman"/>
                      <w:b/>
                      <w:sz w:val="28"/>
                      <w:szCs w:val="28"/>
                      <w:lang w:eastAsia="ru-RU"/>
                    </w:rPr>
                    <w:t>Буряад</w:t>
                  </w:r>
                  <w:proofErr w:type="spellEnd"/>
                  <w:r w:rsidRPr="00501394">
                    <w:rPr>
                      <w:rFonts w:ascii="Times New Roman" w:eastAsia="Times New Roman" w:hAnsi="Times New Roman" w:cs="Times New Roman"/>
                      <w:b/>
                      <w:sz w:val="28"/>
                      <w:szCs w:val="28"/>
                      <w:lang w:eastAsia="ru-RU"/>
                    </w:rPr>
                    <w:t xml:space="preserve"> </w:t>
                  </w:r>
                  <w:proofErr w:type="spellStart"/>
                  <w:r w:rsidRPr="00501394">
                    <w:rPr>
                      <w:rFonts w:ascii="Times New Roman" w:eastAsia="Times New Roman" w:hAnsi="Times New Roman" w:cs="Times New Roman"/>
                      <w:b/>
                      <w:sz w:val="28"/>
                      <w:szCs w:val="28"/>
                      <w:lang w:eastAsia="ru-RU"/>
                    </w:rPr>
                    <w:t>Республикын</w:t>
                  </w:r>
                  <w:proofErr w:type="spellEnd"/>
                  <w:r w:rsidRPr="00501394">
                    <w:rPr>
                      <w:rFonts w:ascii="Times New Roman" w:eastAsia="Times New Roman" w:hAnsi="Times New Roman" w:cs="Times New Roman"/>
                      <w:b/>
                      <w:sz w:val="28"/>
                      <w:szCs w:val="28"/>
                      <w:lang w:eastAsia="ru-RU"/>
                    </w:rPr>
                    <w:t xml:space="preserve"> «</w:t>
                  </w:r>
                  <w:proofErr w:type="spellStart"/>
                  <w:r w:rsidRPr="00501394">
                    <w:rPr>
                      <w:rFonts w:ascii="Times New Roman" w:eastAsia="Times New Roman" w:hAnsi="Times New Roman" w:cs="Times New Roman"/>
                      <w:b/>
                      <w:sz w:val="28"/>
                      <w:szCs w:val="28"/>
                      <w:lang w:eastAsia="ru-RU"/>
                    </w:rPr>
                    <w:t>Хойто-Байгалай</w:t>
                  </w:r>
                  <w:proofErr w:type="spellEnd"/>
                  <w:r w:rsidRPr="00501394">
                    <w:rPr>
                      <w:rFonts w:ascii="Times New Roman" w:eastAsia="Times New Roman" w:hAnsi="Times New Roman" w:cs="Times New Roman"/>
                      <w:b/>
                      <w:sz w:val="28"/>
                      <w:szCs w:val="28"/>
                      <w:lang w:eastAsia="ru-RU"/>
                    </w:rPr>
                    <w:t xml:space="preserve"> </w:t>
                  </w:r>
                  <w:proofErr w:type="spellStart"/>
                  <w:r w:rsidRPr="00501394">
                    <w:rPr>
                      <w:rFonts w:ascii="Times New Roman" w:eastAsia="Times New Roman" w:hAnsi="Times New Roman" w:cs="Times New Roman"/>
                      <w:b/>
                      <w:sz w:val="28"/>
                      <w:szCs w:val="28"/>
                      <w:lang w:eastAsia="ru-RU"/>
                    </w:rPr>
                    <w:t>аймаг</w:t>
                  </w:r>
                  <w:proofErr w:type="spellEnd"/>
                  <w:r w:rsidRPr="00501394">
                    <w:rPr>
                      <w:rFonts w:ascii="Times New Roman" w:eastAsia="Times New Roman" w:hAnsi="Times New Roman" w:cs="Times New Roman"/>
                      <w:b/>
                      <w:sz w:val="28"/>
                      <w:szCs w:val="28"/>
                      <w:lang w:eastAsia="ru-RU"/>
                    </w:rPr>
                    <w:t>»</w:t>
                  </w:r>
                </w:p>
                <w:p w:rsidR="00446CB8" w:rsidRPr="00501394" w:rsidRDefault="00446CB8" w:rsidP="00455F89">
                  <w:pPr>
                    <w:jc w:val="center"/>
                    <w:rPr>
                      <w:rFonts w:ascii="Times New Roman" w:eastAsia="Times New Roman" w:hAnsi="Times New Roman" w:cs="Times New Roman"/>
                      <w:b/>
                      <w:sz w:val="28"/>
                      <w:szCs w:val="28"/>
                      <w:lang w:eastAsia="ru-RU"/>
                    </w:rPr>
                  </w:pPr>
                  <w:proofErr w:type="spellStart"/>
                  <w:r w:rsidRPr="00501394">
                    <w:rPr>
                      <w:rFonts w:ascii="Times New Roman" w:eastAsia="Times New Roman" w:hAnsi="Times New Roman" w:cs="Times New Roman"/>
                      <w:b/>
                      <w:sz w:val="28"/>
                      <w:szCs w:val="28"/>
                      <w:lang w:eastAsia="ru-RU"/>
                    </w:rPr>
                    <w:t>гэ</w:t>
                  </w:r>
                  <w:proofErr w:type="gramStart"/>
                  <w:r w:rsidRPr="00501394">
                    <w:rPr>
                      <w:rFonts w:ascii="Times New Roman" w:eastAsia="Times New Roman" w:hAnsi="Times New Roman" w:cs="Times New Roman"/>
                      <w:b/>
                      <w:sz w:val="28"/>
                      <w:szCs w:val="28"/>
                      <w:lang w:eastAsia="ru-RU"/>
                    </w:rPr>
                    <w:t>h</w:t>
                  </w:r>
                  <w:proofErr w:type="gramEnd"/>
                  <w:r w:rsidRPr="00501394">
                    <w:rPr>
                      <w:rFonts w:ascii="Times New Roman" w:eastAsia="Times New Roman" w:hAnsi="Times New Roman" w:cs="Times New Roman"/>
                      <w:b/>
                      <w:sz w:val="28"/>
                      <w:szCs w:val="28"/>
                      <w:lang w:eastAsia="ru-RU"/>
                    </w:rPr>
                    <w:t>эн</w:t>
                  </w:r>
                  <w:proofErr w:type="spellEnd"/>
                  <w:r w:rsidRPr="00501394">
                    <w:rPr>
                      <w:rFonts w:ascii="Times New Roman" w:eastAsia="Times New Roman" w:hAnsi="Times New Roman" w:cs="Times New Roman"/>
                      <w:b/>
                      <w:sz w:val="28"/>
                      <w:szCs w:val="28"/>
                      <w:lang w:eastAsia="ru-RU"/>
                    </w:rPr>
                    <w:t xml:space="preserve"> </w:t>
                  </w:r>
                  <w:proofErr w:type="spellStart"/>
                  <w:r w:rsidRPr="00501394">
                    <w:rPr>
                      <w:rFonts w:ascii="Times New Roman" w:eastAsia="Times New Roman" w:hAnsi="Times New Roman" w:cs="Times New Roman"/>
                      <w:b/>
                      <w:sz w:val="28"/>
                      <w:szCs w:val="28"/>
                      <w:lang w:eastAsia="ru-RU"/>
                    </w:rPr>
                    <w:t>муниципальна</w:t>
                  </w:r>
                  <w:proofErr w:type="spellEnd"/>
                  <w:r w:rsidRPr="00501394">
                    <w:rPr>
                      <w:rFonts w:ascii="Times New Roman" w:eastAsia="Times New Roman" w:hAnsi="Times New Roman" w:cs="Times New Roman"/>
                      <w:b/>
                      <w:sz w:val="28"/>
                      <w:szCs w:val="28"/>
                      <w:lang w:eastAsia="ru-RU"/>
                    </w:rPr>
                    <w:t xml:space="preserve"> </w:t>
                  </w:r>
                  <w:proofErr w:type="spellStart"/>
                  <w:r w:rsidRPr="00501394">
                    <w:rPr>
                      <w:rFonts w:ascii="Times New Roman" w:eastAsia="Times New Roman" w:hAnsi="Times New Roman" w:cs="Times New Roman"/>
                      <w:b/>
                      <w:sz w:val="28"/>
                      <w:szCs w:val="28"/>
                      <w:lang w:eastAsia="ru-RU"/>
                    </w:rPr>
                    <w:t>байгууламжын</w:t>
                  </w:r>
                  <w:proofErr w:type="spellEnd"/>
                  <w:r w:rsidRPr="00501394">
                    <w:rPr>
                      <w:rFonts w:ascii="Times New Roman" w:eastAsia="Times New Roman" w:hAnsi="Times New Roman" w:cs="Times New Roman"/>
                      <w:b/>
                      <w:sz w:val="28"/>
                      <w:szCs w:val="28"/>
                      <w:lang w:eastAsia="ru-RU"/>
                    </w:rPr>
                    <w:t xml:space="preserve"> </w:t>
                  </w:r>
                  <w:proofErr w:type="spellStart"/>
                  <w:r w:rsidRPr="00501394">
                    <w:rPr>
                      <w:rFonts w:ascii="Times New Roman" w:eastAsia="Times New Roman" w:hAnsi="Times New Roman" w:cs="Times New Roman"/>
                      <w:b/>
                      <w:sz w:val="28"/>
                      <w:szCs w:val="28"/>
                      <w:lang w:eastAsia="ru-RU"/>
                    </w:rPr>
                    <w:t>депутадуудай</w:t>
                  </w:r>
                  <w:proofErr w:type="spellEnd"/>
                  <w:r w:rsidRPr="00501394">
                    <w:rPr>
                      <w:rFonts w:ascii="Times New Roman" w:eastAsia="Times New Roman" w:hAnsi="Times New Roman" w:cs="Times New Roman"/>
                      <w:b/>
                      <w:sz w:val="28"/>
                      <w:szCs w:val="28"/>
                      <w:lang w:eastAsia="ru-RU"/>
                    </w:rPr>
                    <w:t xml:space="preserve"> совет (</w:t>
                  </w:r>
                  <w:r w:rsidRPr="00B357D0">
                    <w:rPr>
                      <w:rFonts w:ascii="Times New Roman" w:eastAsia="Times New Roman" w:hAnsi="Times New Roman" w:cs="Times New Roman"/>
                      <w:b/>
                      <w:sz w:val="28"/>
                      <w:szCs w:val="28"/>
                      <w:lang w:eastAsia="ru-RU"/>
                    </w:rPr>
                    <w:t>5</w:t>
                  </w:r>
                  <w:r w:rsidRPr="00501394">
                    <w:rPr>
                      <w:rFonts w:ascii="Times New Roman" w:eastAsia="Times New Roman" w:hAnsi="Times New Roman" w:cs="Times New Roman"/>
                      <w:b/>
                      <w:sz w:val="28"/>
                      <w:szCs w:val="28"/>
                      <w:lang w:eastAsia="ru-RU"/>
                    </w:rPr>
                    <w:t xml:space="preserve">-дахи </w:t>
                  </w:r>
                  <w:proofErr w:type="spellStart"/>
                  <w:r w:rsidRPr="00501394">
                    <w:rPr>
                      <w:rFonts w:ascii="Times New Roman" w:eastAsia="Times New Roman" w:hAnsi="Times New Roman" w:cs="Times New Roman"/>
                      <w:b/>
                      <w:sz w:val="28"/>
                      <w:szCs w:val="28"/>
                      <w:lang w:eastAsia="ru-RU"/>
                    </w:rPr>
                    <w:t>зарлал</w:t>
                  </w:r>
                  <w:proofErr w:type="spellEnd"/>
                  <w:r w:rsidRPr="00501394">
                    <w:rPr>
                      <w:rFonts w:ascii="Times New Roman" w:eastAsia="Times New Roman" w:hAnsi="Times New Roman" w:cs="Times New Roman"/>
                      <w:b/>
                      <w:sz w:val="28"/>
                      <w:szCs w:val="28"/>
                      <w:lang w:eastAsia="ru-RU"/>
                    </w:rPr>
                    <w:t>)</w:t>
                  </w:r>
                </w:p>
              </w:txbxContent>
            </v:textbox>
          </v:shape>
        </w:pict>
      </w:r>
      <w:r w:rsidR="00455F89" w:rsidRPr="0047773A">
        <w:rPr>
          <w:i w:val="0"/>
          <w:sz w:val="28"/>
          <w:szCs w:val="28"/>
        </w:rPr>
        <w:t xml:space="preserve"> </w:t>
      </w:r>
    </w:p>
    <w:p w:rsidR="00455F89" w:rsidRPr="0047773A" w:rsidRDefault="00455F89" w:rsidP="00455F89">
      <w:pPr>
        <w:pStyle w:val="af0"/>
        <w:ind w:firstLine="0"/>
        <w:jc w:val="left"/>
        <w:rPr>
          <w:i w:val="0"/>
          <w:sz w:val="28"/>
          <w:szCs w:val="28"/>
        </w:rPr>
      </w:pPr>
    </w:p>
    <w:p w:rsidR="00455F89" w:rsidRPr="0047773A" w:rsidRDefault="002C4272" w:rsidP="00455F89">
      <w:pPr>
        <w:pStyle w:val="af0"/>
        <w:ind w:firstLine="0"/>
        <w:jc w:val="left"/>
        <w:rPr>
          <w:i w:val="0"/>
          <w:sz w:val="28"/>
          <w:szCs w:val="28"/>
        </w:rPr>
      </w:pPr>
      <w:r>
        <w:pict>
          <v:shape id="_x0000_s1029" type="#_x0000_t202" style="position:absolute;margin-left:-7.65pt;margin-top:13.4pt;width:520.2pt;height:54pt;z-index:251656704" strokecolor="white" strokeweight="0">
            <v:fill opacity=".5"/>
            <v:textbox>
              <w:txbxContent>
                <w:p w:rsidR="00446CB8" w:rsidRDefault="00446CB8" w:rsidP="00455F89">
                  <w:pPr>
                    <w:pStyle w:val="af0"/>
                    <w:ind w:firstLine="0"/>
                    <w:rPr>
                      <w:i w:val="0"/>
                      <w:sz w:val="28"/>
                      <w:szCs w:val="28"/>
                    </w:rPr>
                  </w:pPr>
                  <w:r>
                    <w:rPr>
                      <w:i w:val="0"/>
                      <w:sz w:val="28"/>
                      <w:szCs w:val="28"/>
                    </w:rPr>
                    <w:t xml:space="preserve">Совет депутатов муниципального образования «Северо-Байкальский район» Республики Бурятия  </w:t>
                  </w:r>
                  <w:r>
                    <w:rPr>
                      <w:i w:val="0"/>
                      <w:sz w:val="28"/>
                      <w:szCs w:val="28"/>
                      <w:lang w:val="en-US"/>
                    </w:rPr>
                    <w:t>V</w:t>
                  </w:r>
                  <w:r>
                    <w:rPr>
                      <w:i w:val="0"/>
                      <w:sz w:val="28"/>
                      <w:szCs w:val="28"/>
                    </w:rPr>
                    <w:t xml:space="preserve"> созыва</w:t>
                  </w:r>
                </w:p>
                <w:p w:rsidR="00446CB8" w:rsidRDefault="00446CB8" w:rsidP="00455F89">
                  <w:pPr>
                    <w:pStyle w:val="af0"/>
                    <w:ind w:firstLine="0"/>
                    <w:rPr>
                      <w:i w:val="0"/>
                      <w:sz w:val="28"/>
                      <w:szCs w:val="28"/>
                    </w:rPr>
                  </w:pPr>
                  <w:r w:rsidRPr="00B60D0C">
                    <w:rPr>
                      <w:i w:val="0"/>
                      <w:sz w:val="28"/>
                      <w:szCs w:val="28"/>
                    </w:rPr>
                    <w:t>_________</w:t>
                  </w:r>
                  <w:r>
                    <w:rPr>
                      <w:i w:val="0"/>
                      <w:sz w:val="28"/>
                      <w:szCs w:val="28"/>
                      <w:lang w:val="en-US"/>
                    </w:rPr>
                    <w:t>XLIII</w:t>
                  </w:r>
                  <w:r>
                    <w:rPr>
                      <w:i w:val="0"/>
                      <w:sz w:val="28"/>
                      <w:szCs w:val="28"/>
                    </w:rPr>
                    <w:t xml:space="preserve"> сессия</w:t>
                  </w:r>
                </w:p>
                <w:p w:rsidR="00446CB8" w:rsidRDefault="00446CB8" w:rsidP="00455F89">
                  <w:pPr>
                    <w:pStyle w:val="af0"/>
                    <w:ind w:firstLine="0"/>
                    <w:rPr>
                      <w:i w:val="0"/>
                      <w:sz w:val="28"/>
                      <w:szCs w:val="28"/>
                    </w:rPr>
                  </w:pPr>
                </w:p>
                <w:p w:rsidR="00446CB8" w:rsidRDefault="00446CB8" w:rsidP="00455F89">
                  <w:pPr>
                    <w:pStyle w:val="af0"/>
                    <w:ind w:firstLine="0"/>
                    <w:rPr>
                      <w:i w:val="0"/>
                      <w:sz w:val="28"/>
                      <w:szCs w:val="28"/>
                    </w:rPr>
                  </w:pPr>
                </w:p>
              </w:txbxContent>
            </v:textbox>
          </v:shape>
        </w:pict>
      </w:r>
    </w:p>
    <w:p w:rsidR="00455F89" w:rsidRPr="0047773A" w:rsidRDefault="00455F89" w:rsidP="00455F89">
      <w:pPr>
        <w:pStyle w:val="af0"/>
        <w:ind w:firstLine="0"/>
        <w:jc w:val="left"/>
        <w:rPr>
          <w:i w:val="0"/>
          <w:sz w:val="28"/>
          <w:szCs w:val="28"/>
        </w:rPr>
      </w:pPr>
    </w:p>
    <w:p w:rsidR="00455F89" w:rsidRPr="0047773A" w:rsidRDefault="00455F89" w:rsidP="00455F89">
      <w:pPr>
        <w:pStyle w:val="af0"/>
        <w:ind w:firstLine="0"/>
        <w:jc w:val="left"/>
        <w:rPr>
          <w:i w:val="0"/>
          <w:sz w:val="28"/>
          <w:szCs w:val="28"/>
        </w:rPr>
      </w:pPr>
    </w:p>
    <w:p w:rsidR="00455F89" w:rsidRPr="0047773A" w:rsidRDefault="00455F89" w:rsidP="00455F89">
      <w:pPr>
        <w:pStyle w:val="af0"/>
        <w:ind w:firstLine="0"/>
        <w:jc w:val="left"/>
        <w:rPr>
          <w:i w:val="0"/>
          <w:sz w:val="28"/>
          <w:szCs w:val="28"/>
        </w:rPr>
      </w:pPr>
    </w:p>
    <w:p w:rsidR="00455F89" w:rsidRPr="0047773A" w:rsidRDefault="00455F89" w:rsidP="00455F89">
      <w:pPr>
        <w:spacing w:after="0"/>
        <w:jc w:val="center"/>
        <w:rPr>
          <w:sz w:val="16"/>
          <w:szCs w:val="16"/>
        </w:rPr>
      </w:pPr>
    </w:p>
    <w:p w:rsidR="00455F89" w:rsidRPr="0047773A" w:rsidRDefault="002C4272" w:rsidP="00455F89">
      <w:pPr>
        <w:spacing w:after="0"/>
        <w:jc w:val="center"/>
        <w:rPr>
          <w:rFonts w:ascii="Times New Roman" w:hAnsi="Times New Roman" w:cs="Times New Roman"/>
          <w:b/>
          <w:sz w:val="36"/>
          <w:szCs w:val="36"/>
        </w:rPr>
      </w:pPr>
      <w:r>
        <w:rPr>
          <w:sz w:val="24"/>
          <w:szCs w:val="20"/>
        </w:rPr>
        <w:pict>
          <v:line id="_x0000_s1027" style="position:absolute;left:0;text-align:left;z-index:251657728" from="-7.65pt,2.8pt" to="514.35pt,2.8pt" strokecolor="yellow" strokeweight="3pt"/>
        </w:pict>
      </w:r>
      <w:r>
        <w:rPr>
          <w:sz w:val="24"/>
          <w:szCs w:val="20"/>
        </w:rPr>
        <w:pict>
          <v:line id="_x0000_s1028" style="position:absolute;left:0;text-align:left;z-index:251658752" from="-7.65pt,11.8pt" to="514.35pt,11.8pt" strokecolor="aqua" strokeweight="3pt"/>
        </w:pict>
      </w:r>
    </w:p>
    <w:p w:rsidR="00455F89" w:rsidRPr="00F26C81" w:rsidRDefault="00463012" w:rsidP="00455F89">
      <w:pPr>
        <w:spacing w:after="0" w:line="240" w:lineRule="auto"/>
        <w:jc w:val="center"/>
        <w:outlineLvl w:val="0"/>
        <w:rPr>
          <w:rFonts w:ascii="Times New Roman" w:hAnsi="Times New Roman" w:cs="Times New Roman"/>
          <w:b/>
          <w:sz w:val="28"/>
          <w:szCs w:val="28"/>
          <w:lang w:val="en-US"/>
        </w:rPr>
      </w:pPr>
      <w:r>
        <w:rPr>
          <w:rFonts w:ascii="Times New Roman" w:hAnsi="Times New Roman" w:cs="Times New Roman"/>
          <w:b/>
          <w:sz w:val="28"/>
          <w:szCs w:val="28"/>
        </w:rPr>
        <w:t>Решение</w:t>
      </w:r>
      <w:r w:rsidR="00F26C81">
        <w:rPr>
          <w:rFonts w:ascii="Times New Roman" w:hAnsi="Times New Roman" w:cs="Times New Roman"/>
          <w:b/>
          <w:sz w:val="28"/>
          <w:szCs w:val="28"/>
        </w:rPr>
        <w:t xml:space="preserve"> </w:t>
      </w:r>
    </w:p>
    <w:p w:rsidR="00455F89" w:rsidRPr="00F26C81" w:rsidRDefault="00463012" w:rsidP="00463012">
      <w:pPr>
        <w:spacing w:after="0" w:line="240" w:lineRule="auto"/>
        <w:outlineLvl w:val="0"/>
        <w:rPr>
          <w:rFonts w:ascii="Times New Roman" w:hAnsi="Times New Roman" w:cs="Times New Roman"/>
          <w:b/>
          <w:sz w:val="28"/>
          <w:szCs w:val="28"/>
          <w:lang w:val="en-US"/>
        </w:rPr>
      </w:pPr>
      <w:r>
        <w:rPr>
          <w:rFonts w:ascii="Times New Roman" w:hAnsi="Times New Roman" w:cs="Times New Roman"/>
          <w:b/>
          <w:sz w:val="28"/>
          <w:szCs w:val="28"/>
        </w:rPr>
        <w:t>27</w:t>
      </w:r>
      <w:r w:rsidR="00455F89" w:rsidRPr="0047773A">
        <w:rPr>
          <w:rFonts w:ascii="Times New Roman" w:hAnsi="Times New Roman" w:cs="Times New Roman"/>
          <w:b/>
          <w:sz w:val="28"/>
          <w:szCs w:val="28"/>
        </w:rPr>
        <w:t>.</w:t>
      </w:r>
      <w:r>
        <w:rPr>
          <w:rFonts w:ascii="Times New Roman" w:hAnsi="Times New Roman" w:cs="Times New Roman"/>
          <w:b/>
          <w:sz w:val="28"/>
          <w:szCs w:val="28"/>
        </w:rPr>
        <w:t>12</w:t>
      </w:r>
      <w:r w:rsidR="00455F89" w:rsidRPr="0047773A">
        <w:rPr>
          <w:rFonts w:ascii="Times New Roman" w:hAnsi="Times New Roman" w:cs="Times New Roman"/>
          <w:b/>
          <w:sz w:val="28"/>
          <w:szCs w:val="28"/>
        </w:rPr>
        <w:t xml:space="preserve">.2017г.                                                                             </w:t>
      </w:r>
      <w:r>
        <w:rPr>
          <w:rFonts w:ascii="Times New Roman" w:hAnsi="Times New Roman" w:cs="Times New Roman"/>
          <w:b/>
          <w:sz w:val="28"/>
          <w:szCs w:val="28"/>
        </w:rPr>
        <w:t xml:space="preserve">                           №</w:t>
      </w:r>
      <w:r w:rsidR="00F26C81">
        <w:rPr>
          <w:rFonts w:ascii="Times New Roman" w:hAnsi="Times New Roman" w:cs="Times New Roman"/>
          <w:b/>
          <w:sz w:val="28"/>
          <w:szCs w:val="28"/>
          <w:lang w:val="en-US"/>
        </w:rPr>
        <w:t>420-V</w:t>
      </w:r>
    </w:p>
    <w:p w:rsidR="00463012" w:rsidRDefault="00463012" w:rsidP="00463012">
      <w:pPr>
        <w:widowControl w:val="0"/>
        <w:spacing w:after="0"/>
        <w:ind w:right="4711"/>
        <w:rPr>
          <w:rFonts w:ascii="Times New Roman" w:hAnsi="Times New Roman" w:cs="Times New Roman"/>
          <w:b/>
          <w:sz w:val="28"/>
          <w:szCs w:val="28"/>
        </w:rPr>
      </w:pPr>
    </w:p>
    <w:p w:rsidR="00463012" w:rsidRPr="00E6554C" w:rsidRDefault="00463012" w:rsidP="00463012">
      <w:pPr>
        <w:widowControl w:val="0"/>
        <w:spacing w:after="0" w:line="240" w:lineRule="auto"/>
        <w:ind w:right="4711"/>
        <w:rPr>
          <w:rFonts w:ascii="Times New Roman" w:hAnsi="Times New Roman" w:cs="Times New Roman"/>
          <w:b/>
          <w:sz w:val="28"/>
          <w:szCs w:val="28"/>
        </w:rPr>
      </w:pPr>
      <w:r w:rsidRPr="0047773A">
        <w:rPr>
          <w:rFonts w:ascii="Times New Roman" w:hAnsi="Times New Roman" w:cs="Times New Roman"/>
          <w:b/>
          <w:sz w:val="28"/>
          <w:szCs w:val="28"/>
        </w:rPr>
        <w:t>Об утверждении местных нормативов</w:t>
      </w:r>
      <w:r w:rsidRPr="00463012">
        <w:rPr>
          <w:rFonts w:ascii="Times New Roman" w:hAnsi="Times New Roman" w:cs="Times New Roman"/>
          <w:b/>
          <w:sz w:val="28"/>
          <w:szCs w:val="28"/>
        </w:rPr>
        <w:t xml:space="preserve"> </w:t>
      </w:r>
      <w:r w:rsidRPr="0047773A">
        <w:rPr>
          <w:rFonts w:ascii="Times New Roman" w:hAnsi="Times New Roman" w:cs="Times New Roman"/>
          <w:b/>
          <w:sz w:val="28"/>
          <w:szCs w:val="28"/>
        </w:rPr>
        <w:t xml:space="preserve">градостроительного проектирования муниципального образования  </w:t>
      </w:r>
    </w:p>
    <w:p w:rsidR="00463012" w:rsidRPr="0047773A" w:rsidRDefault="00463012" w:rsidP="00463012">
      <w:pPr>
        <w:widowControl w:val="0"/>
        <w:spacing w:after="0" w:line="240" w:lineRule="auto"/>
        <w:ind w:right="4711"/>
        <w:rPr>
          <w:rFonts w:ascii="Times New Roman" w:hAnsi="Times New Roman" w:cs="Times New Roman"/>
          <w:b/>
          <w:sz w:val="28"/>
          <w:szCs w:val="28"/>
        </w:rPr>
      </w:pPr>
      <w:bookmarkStart w:id="0" w:name="OLE_LINK10"/>
      <w:bookmarkStart w:id="1" w:name="OLE_LINK14"/>
      <w:bookmarkStart w:id="2" w:name="OLE_LINK15"/>
      <w:r w:rsidRPr="0047773A">
        <w:rPr>
          <w:rFonts w:ascii="Times New Roman" w:hAnsi="Times New Roman" w:cs="Times New Roman"/>
          <w:b/>
          <w:sz w:val="28"/>
          <w:szCs w:val="28"/>
        </w:rPr>
        <w:t>сельского поселения «</w:t>
      </w:r>
      <w:r>
        <w:rPr>
          <w:rFonts w:ascii="Times New Roman" w:hAnsi="Times New Roman" w:cs="Times New Roman"/>
          <w:b/>
          <w:sz w:val="28"/>
          <w:szCs w:val="28"/>
        </w:rPr>
        <w:t>Верхнезаимское</w:t>
      </w:r>
      <w:r w:rsidRPr="0047773A">
        <w:rPr>
          <w:rFonts w:ascii="Times New Roman" w:hAnsi="Times New Roman" w:cs="Times New Roman"/>
          <w:b/>
          <w:sz w:val="28"/>
          <w:szCs w:val="28"/>
        </w:rPr>
        <w:t>»</w:t>
      </w:r>
      <w:bookmarkEnd w:id="0"/>
      <w:bookmarkEnd w:id="1"/>
      <w:bookmarkEnd w:id="2"/>
    </w:p>
    <w:p w:rsidR="00463012" w:rsidRPr="0047773A" w:rsidRDefault="00463012" w:rsidP="00463012">
      <w:pPr>
        <w:widowControl w:val="0"/>
        <w:spacing w:after="0" w:line="240" w:lineRule="auto"/>
        <w:ind w:right="4711"/>
        <w:rPr>
          <w:rFonts w:ascii="Times New Roman" w:hAnsi="Times New Roman" w:cs="Times New Roman"/>
          <w:b/>
          <w:sz w:val="28"/>
          <w:szCs w:val="28"/>
        </w:rPr>
      </w:pPr>
    </w:p>
    <w:p w:rsidR="00455F89" w:rsidRPr="0047773A" w:rsidRDefault="00455F89" w:rsidP="00463012">
      <w:pPr>
        <w:spacing w:after="0" w:line="240" w:lineRule="auto"/>
        <w:ind w:firstLine="708"/>
        <w:jc w:val="both"/>
        <w:rPr>
          <w:rFonts w:ascii="Times New Roman" w:hAnsi="Times New Roman" w:cs="Times New Roman"/>
          <w:sz w:val="28"/>
          <w:szCs w:val="28"/>
        </w:rPr>
      </w:pPr>
      <w:r w:rsidRPr="0047773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DA08D5">
        <w:rPr>
          <w:rFonts w:ascii="Times New Roman" w:hAnsi="Times New Roman" w:cs="Times New Roman"/>
          <w:sz w:val="28"/>
          <w:szCs w:val="28"/>
        </w:rPr>
        <w:t xml:space="preserve">, </w:t>
      </w:r>
      <w:r w:rsidRPr="0047773A">
        <w:rPr>
          <w:rFonts w:ascii="Times New Roman" w:hAnsi="Times New Roman" w:cs="Times New Roman"/>
          <w:sz w:val="28"/>
          <w:szCs w:val="28"/>
        </w:rPr>
        <w:t>со статьями 8, 29.2 и 29.4. Градостроительно</w:t>
      </w:r>
      <w:r w:rsidR="00DA08D5">
        <w:rPr>
          <w:rFonts w:ascii="Times New Roman" w:hAnsi="Times New Roman" w:cs="Times New Roman"/>
          <w:sz w:val="28"/>
          <w:szCs w:val="28"/>
        </w:rPr>
        <w:t>го Кодекса Российской Федерации и</w:t>
      </w:r>
      <w:r w:rsidRPr="0047773A">
        <w:rPr>
          <w:rFonts w:ascii="Times New Roman" w:hAnsi="Times New Roman" w:cs="Times New Roman"/>
          <w:sz w:val="28"/>
          <w:szCs w:val="28"/>
        </w:rPr>
        <w:t xml:space="preserve"> руководствуясь Уставом муниципального образования «Северо-Байкальский район», Совет депутатов муниципального образования «Северо-Байкальский район» </w:t>
      </w:r>
      <w:r w:rsidRPr="0047773A">
        <w:rPr>
          <w:rFonts w:ascii="Times New Roman" w:hAnsi="Times New Roman" w:cs="Times New Roman"/>
          <w:sz w:val="28"/>
          <w:szCs w:val="28"/>
          <w:lang w:val="en-US"/>
        </w:rPr>
        <w:t>V</w:t>
      </w:r>
      <w:r w:rsidRPr="0047773A">
        <w:rPr>
          <w:rFonts w:ascii="Times New Roman" w:hAnsi="Times New Roman" w:cs="Times New Roman"/>
          <w:sz w:val="28"/>
          <w:szCs w:val="28"/>
        </w:rPr>
        <w:t xml:space="preserve"> созыва </w:t>
      </w:r>
      <w:r w:rsidRPr="0047773A">
        <w:rPr>
          <w:rFonts w:ascii="Times New Roman" w:hAnsi="Times New Roman" w:cs="Times New Roman"/>
          <w:b/>
          <w:sz w:val="28"/>
          <w:szCs w:val="28"/>
        </w:rPr>
        <w:t>решил:</w:t>
      </w:r>
    </w:p>
    <w:p w:rsidR="00455F89" w:rsidRPr="0047773A" w:rsidRDefault="00455F89" w:rsidP="00463012">
      <w:pPr>
        <w:widowControl w:val="0"/>
        <w:spacing w:after="0" w:line="240" w:lineRule="auto"/>
        <w:ind w:right="-24"/>
        <w:jc w:val="both"/>
        <w:rPr>
          <w:rFonts w:ascii="Times New Roman" w:hAnsi="Times New Roman" w:cs="Times New Roman"/>
          <w:sz w:val="28"/>
          <w:szCs w:val="28"/>
        </w:rPr>
      </w:pPr>
      <w:r w:rsidRPr="0047773A">
        <w:rPr>
          <w:rFonts w:ascii="Times New Roman" w:hAnsi="Times New Roman" w:cs="Times New Roman"/>
          <w:sz w:val="28"/>
          <w:szCs w:val="28"/>
        </w:rPr>
        <w:tab/>
        <w:t>1. Утвердить местные нормативы градостроительного проектирования муниципального образования сельского поселения «</w:t>
      </w:r>
      <w:r>
        <w:rPr>
          <w:rFonts w:ascii="Times New Roman" w:hAnsi="Times New Roman" w:cs="Times New Roman"/>
          <w:sz w:val="28"/>
          <w:szCs w:val="28"/>
        </w:rPr>
        <w:t>Верхнезаимское</w:t>
      </w:r>
      <w:r w:rsidRPr="0047773A">
        <w:rPr>
          <w:rFonts w:ascii="Times New Roman" w:hAnsi="Times New Roman" w:cs="Times New Roman"/>
          <w:sz w:val="28"/>
          <w:szCs w:val="28"/>
        </w:rPr>
        <w:t>» согласно приложению.</w:t>
      </w:r>
    </w:p>
    <w:p w:rsidR="00455F89" w:rsidRPr="0047773A" w:rsidRDefault="00455F89" w:rsidP="00463012">
      <w:pPr>
        <w:spacing w:after="0" w:line="240" w:lineRule="auto"/>
        <w:ind w:right="-24"/>
        <w:jc w:val="both"/>
        <w:rPr>
          <w:rFonts w:ascii="Times New Roman" w:hAnsi="Times New Roman" w:cs="Times New Roman"/>
          <w:sz w:val="28"/>
          <w:szCs w:val="28"/>
        </w:rPr>
      </w:pPr>
      <w:r w:rsidRPr="0047773A">
        <w:rPr>
          <w:rFonts w:ascii="Times New Roman" w:hAnsi="Times New Roman" w:cs="Times New Roman"/>
          <w:sz w:val="28"/>
          <w:szCs w:val="28"/>
        </w:rPr>
        <w:t xml:space="preserve">      </w:t>
      </w:r>
      <w:r w:rsidRPr="0047773A">
        <w:rPr>
          <w:rFonts w:ascii="Times New Roman" w:hAnsi="Times New Roman" w:cs="Times New Roman"/>
          <w:sz w:val="28"/>
          <w:szCs w:val="28"/>
        </w:rPr>
        <w:tab/>
        <w:t>2. Настоящее решение вступает  в  силу  со дня его официального опубликования в средствах массовой информации.</w:t>
      </w:r>
    </w:p>
    <w:p w:rsidR="00455F89" w:rsidRDefault="00455F89" w:rsidP="00455F89">
      <w:pPr>
        <w:pStyle w:val="af0"/>
        <w:ind w:firstLine="708"/>
        <w:jc w:val="both"/>
        <w:rPr>
          <w:rFonts w:eastAsiaTheme="minorHAnsi"/>
          <w:b w:val="0"/>
          <w:i w:val="0"/>
          <w:sz w:val="28"/>
          <w:szCs w:val="28"/>
          <w:lang w:eastAsia="en-US"/>
        </w:rPr>
      </w:pPr>
    </w:p>
    <w:p w:rsidR="00455F89" w:rsidRPr="0047773A" w:rsidRDefault="00455F89" w:rsidP="00455F89">
      <w:pPr>
        <w:pStyle w:val="af0"/>
        <w:ind w:firstLine="708"/>
        <w:jc w:val="both"/>
        <w:rPr>
          <w:rFonts w:eastAsiaTheme="minorHAnsi"/>
          <w:b w:val="0"/>
          <w:i w:val="0"/>
          <w:sz w:val="28"/>
          <w:szCs w:val="28"/>
          <w:lang w:eastAsia="en-US"/>
        </w:rPr>
      </w:pPr>
    </w:p>
    <w:p w:rsidR="00455F89" w:rsidRPr="0047773A" w:rsidRDefault="00455F89" w:rsidP="00455F89">
      <w:pPr>
        <w:spacing w:after="0" w:line="240" w:lineRule="auto"/>
        <w:jc w:val="both"/>
        <w:outlineLvl w:val="0"/>
        <w:rPr>
          <w:rFonts w:ascii="Times New Roman" w:hAnsi="Times New Roman" w:cs="Times New Roman"/>
          <w:b/>
          <w:sz w:val="28"/>
          <w:szCs w:val="28"/>
        </w:rPr>
      </w:pPr>
      <w:r w:rsidRPr="0047773A">
        <w:rPr>
          <w:rFonts w:ascii="Times New Roman" w:hAnsi="Times New Roman" w:cs="Times New Roman"/>
          <w:b/>
          <w:sz w:val="28"/>
          <w:szCs w:val="28"/>
        </w:rPr>
        <w:t xml:space="preserve">Глава муниципального образования </w:t>
      </w:r>
    </w:p>
    <w:p w:rsidR="00455F89" w:rsidRPr="0047773A" w:rsidRDefault="00455F89" w:rsidP="00455F89">
      <w:pPr>
        <w:spacing w:after="0" w:line="240" w:lineRule="auto"/>
        <w:jc w:val="both"/>
        <w:rPr>
          <w:rFonts w:ascii="Times New Roman" w:hAnsi="Times New Roman" w:cs="Times New Roman"/>
          <w:b/>
          <w:sz w:val="28"/>
          <w:szCs w:val="28"/>
        </w:rPr>
      </w:pPr>
      <w:r w:rsidRPr="0047773A">
        <w:rPr>
          <w:rFonts w:ascii="Times New Roman" w:hAnsi="Times New Roman" w:cs="Times New Roman"/>
          <w:b/>
          <w:sz w:val="28"/>
          <w:szCs w:val="28"/>
        </w:rPr>
        <w:t>«Северо-Байкальский район»                                                        И.В.Пухарев</w:t>
      </w:r>
    </w:p>
    <w:p w:rsidR="00455F89" w:rsidRDefault="00455F89" w:rsidP="00455F89">
      <w:pPr>
        <w:spacing w:after="0" w:line="240" w:lineRule="auto"/>
        <w:jc w:val="both"/>
        <w:rPr>
          <w:rFonts w:ascii="Times New Roman" w:hAnsi="Times New Roman" w:cs="Times New Roman"/>
          <w:b/>
          <w:sz w:val="28"/>
          <w:szCs w:val="28"/>
        </w:rPr>
      </w:pPr>
    </w:p>
    <w:p w:rsidR="00455F89" w:rsidRPr="0047773A" w:rsidRDefault="00455F89" w:rsidP="00455F89">
      <w:pPr>
        <w:spacing w:after="0" w:line="240" w:lineRule="auto"/>
        <w:jc w:val="both"/>
        <w:rPr>
          <w:rFonts w:ascii="Times New Roman" w:hAnsi="Times New Roman" w:cs="Times New Roman"/>
          <w:b/>
          <w:sz w:val="28"/>
          <w:szCs w:val="28"/>
        </w:rPr>
      </w:pPr>
    </w:p>
    <w:p w:rsidR="00455F89" w:rsidRPr="0047773A" w:rsidRDefault="002C4272" w:rsidP="00455F8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Председатель Совета д</w:t>
      </w:r>
      <w:r w:rsidR="00455F89" w:rsidRPr="0047773A">
        <w:rPr>
          <w:rFonts w:ascii="Times New Roman" w:hAnsi="Times New Roman" w:cs="Times New Roman"/>
          <w:b/>
          <w:sz w:val="28"/>
          <w:szCs w:val="28"/>
        </w:rPr>
        <w:t xml:space="preserve">епутатов </w:t>
      </w:r>
    </w:p>
    <w:p w:rsidR="00455F89" w:rsidRPr="0047773A" w:rsidRDefault="00455F89" w:rsidP="00455F89">
      <w:pPr>
        <w:spacing w:after="0" w:line="240" w:lineRule="auto"/>
        <w:jc w:val="both"/>
        <w:rPr>
          <w:rFonts w:ascii="Times New Roman" w:hAnsi="Times New Roman" w:cs="Times New Roman"/>
          <w:b/>
          <w:sz w:val="28"/>
          <w:szCs w:val="28"/>
        </w:rPr>
      </w:pPr>
      <w:r w:rsidRPr="0047773A">
        <w:rPr>
          <w:rFonts w:ascii="Times New Roman" w:hAnsi="Times New Roman" w:cs="Times New Roman"/>
          <w:b/>
          <w:sz w:val="28"/>
          <w:szCs w:val="28"/>
        </w:rPr>
        <w:t xml:space="preserve">муниципального образования </w:t>
      </w:r>
    </w:p>
    <w:p w:rsidR="00455F89" w:rsidRPr="0047773A" w:rsidRDefault="00455F89" w:rsidP="00455F89">
      <w:pPr>
        <w:spacing w:after="0" w:line="240" w:lineRule="auto"/>
        <w:jc w:val="both"/>
        <w:rPr>
          <w:rFonts w:ascii="Times New Roman" w:hAnsi="Times New Roman" w:cs="Times New Roman"/>
          <w:b/>
          <w:sz w:val="28"/>
          <w:szCs w:val="28"/>
        </w:rPr>
      </w:pPr>
      <w:r w:rsidRPr="0047773A">
        <w:rPr>
          <w:rFonts w:ascii="Times New Roman" w:hAnsi="Times New Roman" w:cs="Times New Roman"/>
          <w:b/>
          <w:sz w:val="28"/>
          <w:szCs w:val="28"/>
        </w:rPr>
        <w:t>«Северо-Байкальский район»                                                        В.Я.Ткачев</w:t>
      </w:r>
    </w:p>
    <w:p w:rsidR="00455F89" w:rsidRPr="0047773A" w:rsidRDefault="00455F89" w:rsidP="00455F89">
      <w:pPr>
        <w:spacing w:after="0" w:line="240" w:lineRule="auto"/>
        <w:jc w:val="both"/>
        <w:rPr>
          <w:rFonts w:ascii="Times New Roman" w:hAnsi="Times New Roman" w:cs="Times New Roman"/>
          <w:b/>
          <w:sz w:val="28"/>
          <w:szCs w:val="28"/>
        </w:rPr>
      </w:pPr>
    </w:p>
    <w:p w:rsidR="00455F89" w:rsidRPr="0047773A" w:rsidRDefault="00455F89" w:rsidP="00455F89">
      <w:pPr>
        <w:spacing w:after="0" w:line="240" w:lineRule="auto"/>
        <w:jc w:val="both"/>
        <w:rPr>
          <w:rFonts w:ascii="Times New Roman" w:hAnsi="Times New Roman" w:cs="Times New Roman"/>
          <w:b/>
          <w:sz w:val="28"/>
          <w:szCs w:val="28"/>
        </w:rPr>
      </w:pPr>
      <w:r w:rsidRPr="0047773A">
        <w:rPr>
          <w:rFonts w:ascii="Times New Roman" w:hAnsi="Times New Roman" w:cs="Times New Roman"/>
          <w:b/>
          <w:sz w:val="28"/>
          <w:szCs w:val="28"/>
        </w:rPr>
        <w:t>______________________________</w:t>
      </w:r>
    </w:p>
    <w:p w:rsidR="00455F89" w:rsidRPr="0047773A" w:rsidRDefault="00455F89" w:rsidP="00455F89">
      <w:pPr>
        <w:spacing w:after="0" w:line="240" w:lineRule="auto"/>
        <w:jc w:val="both"/>
        <w:outlineLvl w:val="0"/>
        <w:rPr>
          <w:rFonts w:ascii="Times New Roman" w:hAnsi="Times New Roman" w:cs="Times New Roman"/>
          <w:sz w:val="20"/>
        </w:rPr>
      </w:pPr>
      <w:r w:rsidRPr="0047773A">
        <w:rPr>
          <w:rFonts w:ascii="Times New Roman" w:hAnsi="Times New Roman" w:cs="Times New Roman"/>
          <w:sz w:val="20"/>
        </w:rPr>
        <w:t xml:space="preserve">Проект представлен МКУ «Комитет </w:t>
      </w:r>
    </w:p>
    <w:p w:rsidR="00455F89" w:rsidRPr="0047773A" w:rsidRDefault="00455F89" w:rsidP="00455F89">
      <w:pPr>
        <w:spacing w:after="0" w:line="240" w:lineRule="auto"/>
        <w:jc w:val="both"/>
        <w:outlineLvl w:val="0"/>
        <w:rPr>
          <w:rFonts w:ascii="Times New Roman" w:hAnsi="Times New Roman" w:cs="Times New Roman"/>
          <w:sz w:val="20"/>
        </w:rPr>
      </w:pPr>
      <w:r w:rsidRPr="0047773A">
        <w:rPr>
          <w:rFonts w:ascii="Times New Roman" w:hAnsi="Times New Roman" w:cs="Times New Roman"/>
          <w:sz w:val="20"/>
        </w:rPr>
        <w:t>по управлению муниципальным хозяйством»</w:t>
      </w:r>
    </w:p>
    <w:p w:rsidR="00455F89" w:rsidRDefault="00455F89">
      <w:pPr>
        <w:rPr>
          <w:rFonts w:ascii="Times New Roman" w:eastAsia="Times New Roman" w:hAnsi="Times New Roman" w:cs="Times New Roman"/>
          <w:sz w:val="20"/>
          <w:szCs w:val="26"/>
          <w:lang w:eastAsia="ru-RU"/>
        </w:rPr>
      </w:pPr>
      <w:r w:rsidRPr="0047773A">
        <w:rPr>
          <w:rFonts w:ascii="Times New Roman" w:hAnsi="Times New Roman" w:cs="Times New Roman"/>
          <w:sz w:val="20"/>
        </w:rPr>
        <w:t xml:space="preserve">Исп. Арестова О.Ю. </w:t>
      </w:r>
      <w:r w:rsidRPr="0047773A">
        <w:rPr>
          <w:rFonts w:ascii="Times New Roman" w:hAnsi="Times New Roman" w:cs="Times New Roman"/>
          <w:sz w:val="20"/>
        </w:rPr>
        <w:sym w:font="Wingdings" w:char="0028"/>
      </w:r>
      <w:r w:rsidRPr="0047773A">
        <w:rPr>
          <w:rFonts w:ascii="Times New Roman" w:hAnsi="Times New Roman" w:cs="Times New Roman"/>
          <w:sz w:val="20"/>
        </w:rPr>
        <w:t xml:space="preserve">8(30130)47-424 </w:t>
      </w:r>
      <w:r>
        <w:rPr>
          <w:sz w:val="20"/>
        </w:rPr>
        <w:br w:type="page"/>
      </w:r>
    </w:p>
    <w:p w:rsidR="00455F89" w:rsidRPr="0047773A" w:rsidRDefault="00455F89" w:rsidP="00455F89">
      <w:pPr>
        <w:pStyle w:val="ConsPlusNormal"/>
        <w:ind w:left="-142" w:firstLine="426"/>
        <w:jc w:val="right"/>
        <w:outlineLvl w:val="0"/>
        <w:rPr>
          <w:sz w:val="24"/>
          <w:szCs w:val="24"/>
        </w:rPr>
      </w:pPr>
      <w:r w:rsidRPr="0047773A">
        <w:rPr>
          <w:sz w:val="24"/>
          <w:szCs w:val="24"/>
        </w:rPr>
        <w:lastRenderedPageBreak/>
        <w:t>Приложение</w:t>
      </w:r>
    </w:p>
    <w:p w:rsidR="00455F89" w:rsidRPr="0047773A" w:rsidRDefault="00455F89" w:rsidP="00455F89">
      <w:pPr>
        <w:pStyle w:val="ConsPlusNormal"/>
        <w:ind w:left="-142" w:firstLine="426"/>
        <w:jc w:val="right"/>
        <w:rPr>
          <w:sz w:val="24"/>
          <w:szCs w:val="24"/>
        </w:rPr>
      </w:pPr>
      <w:r w:rsidRPr="0047773A">
        <w:rPr>
          <w:sz w:val="24"/>
          <w:szCs w:val="24"/>
        </w:rPr>
        <w:t>к решению Совета депутатов</w:t>
      </w:r>
    </w:p>
    <w:p w:rsidR="00455F89" w:rsidRPr="0047773A" w:rsidRDefault="00455F89" w:rsidP="00455F89">
      <w:pPr>
        <w:pStyle w:val="ConsPlusNormal"/>
        <w:ind w:left="-142" w:firstLine="426"/>
        <w:jc w:val="right"/>
        <w:rPr>
          <w:sz w:val="24"/>
          <w:szCs w:val="24"/>
        </w:rPr>
      </w:pPr>
      <w:r w:rsidRPr="0047773A">
        <w:rPr>
          <w:sz w:val="24"/>
          <w:szCs w:val="24"/>
        </w:rPr>
        <w:t xml:space="preserve">муниципального образования </w:t>
      </w:r>
    </w:p>
    <w:p w:rsidR="00455F89" w:rsidRPr="0047773A" w:rsidRDefault="00455F89" w:rsidP="00455F89">
      <w:pPr>
        <w:pStyle w:val="ConsPlusNormal"/>
        <w:ind w:left="-142" w:firstLine="426"/>
        <w:jc w:val="right"/>
        <w:rPr>
          <w:sz w:val="24"/>
          <w:szCs w:val="24"/>
        </w:rPr>
      </w:pPr>
      <w:r w:rsidRPr="0047773A">
        <w:rPr>
          <w:sz w:val="24"/>
          <w:szCs w:val="24"/>
        </w:rPr>
        <w:t>«Северо-Байкальский район»</w:t>
      </w:r>
    </w:p>
    <w:p w:rsidR="00455F89" w:rsidRPr="002C4272" w:rsidRDefault="00463012" w:rsidP="00455F89">
      <w:pPr>
        <w:pStyle w:val="ConsPlusNormal"/>
        <w:ind w:left="-142" w:firstLine="426"/>
        <w:jc w:val="right"/>
        <w:rPr>
          <w:sz w:val="24"/>
          <w:szCs w:val="24"/>
          <w:lang w:val="en-US"/>
        </w:rPr>
      </w:pPr>
      <w:r>
        <w:rPr>
          <w:sz w:val="24"/>
          <w:szCs w:val="24"/>
        </w:rPr>
        <w:t>от  27</w:t>
      </w:r>
      <w:r w:rsidR="00455F89" w:rsidRPr="0047773A">
        <w:rPr>
          <w:sz w:val="24"/>
          <w:szCs w:val="24"/>
        </w:rPr>
        <w:t>.</w:t>
      </w:r>
      <w:r>
        <w:rPr>
          <w:sz w:val="24"/>
          <w:szCs w:val="24"/>
        </w:rPr>
        <w:t>12.2017 №</w:t>
      </w:r>
      <w:r w:rsidR="002C4272">
        <w:rPr>
          <w:sz w:val="24"/>
          <w:szCs w:val="24"/>
        </w:rPr>
        <w:t>420-</w:t>
      </w:r>
      <w:r w:rsidR="002C4272">
        <w:rPr>
          <w:sz w:val="24"/>
          <w:szCs w:val="24"/>
          <w:lang w:val="en-US"/>
        </w:rPr>
        <w:t>V</w:t>
      </w:r>
      <w:bookmarkStart w:id="3" w:name="_GoBack"/>
      <w:bookmarkEnd w:id="3"/>
    </w:p>
    <w:p w:rsidR="00486FBC" w:rsidRPr="00455F89" w:rsidRDefault="00455F89" w:rsidP="00455F89">
      <w:pPr>
        <w:spacing w:after="0"/>
        <w:jc w:val="center"/>
        <w:rPr>
          <w:rFonts w:ascii="Times New Roman" w:eastAsia="Times New Roman" w:hAnsi="Times New Roman" w:cs="Times New Roman"/>
          <w:b/>
          <w:spacing w:val="2"/>
          <w:sz w:val="28"/>
          <w:szCs w:val="28"/>
          <w:lang w:eastAsia="ru-RU"/>
        </w:rPr>
      </w:pPr>
      <w:r w:rsidRPr="00455F89">
        <w:rPr>
          <w:rFonts w:ascii="Times New Roman" w:eastAsia="Times New Roman" w:hAnsi="Times New Roman" w:cs="Times New Roman"/>
          <w:b/>
          <w:spacing w:val="2"/>
          <w:sz w:val="28"/>
          <w:szCs w:val="28"/>
          <w:lang w:eastAsia="ru-RU"/>
        </w:rPr>
        <w:t xml:space="preserve"> </w:t>
      </w:r>
    </w:p>
    <w:p w:rsidR="00486FBC" w:rsidRPr="00957525" w:rsidRDefault="00486FBC" w:rsidP="00957525">
      <w:pPr>
        <w:widowControl w:val="0"/>
        <w:spacing w:after="0" w:line="240" w:lineRule="auto"/>
        <w:jc w:val="center"/>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МЕСТНЫЕ НОРМАТИВЫ</w:t>
      </w:r>
    </w:p>
    <w:p w:rsidR="00486FBC" w:rsidRPr="00957525" w:rsidRDefault="00486FBC"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 xml:space="preserve">ГРАДОСТРОИТЕЛЬНОГО ПРОЕКТИРОВАНИЯ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8F2068" w:rsidRPr="00957525">
        <w:rPr>
          <w:rFonts w:ascii="Times New Roman" w:eastAsia="Times New Roman" w:hAnsi="Times New Roman" w:cs="Times New Roman"/>
          <w:b/>
          <w:spacing w:val="2"/>
          <w:sz w:val="24"/>
          <w:szCs w:val="24"/>
          <w:lang w:eastAsia="ru-RU"/>
        </w:rPr>
        <w:t xml:space="preserve"> </w:t>
      </w:r>
    </w:p>
    <w:p w:rsidR="00486FBC" w:rsidRPr="00957525" w:rsidRDefault="00486FBC"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6E5B01"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 xml:space="preserve"> </w:t>
      </w:r>
      <w:r w:rsidR="000904BB" w:rsidRPr="00957525">
        <w:rPr>
          <w:rFonts w:ascii="Times New Roman" w:eastAsia="Times New Roman" w:hAnsi="Times New Roman" w:cs="Times New Roman"/>
          <w:b/>
          <w:spacing w:val="2"/>
          <w:sz w:val="24"/>
          <w:szCs w:val="24"/>
          <w:lang w:eastAsia="ru-RU"/>
        </w:rPr>
        <w:t>ТОМ 1.</w:t>
      </w:r>
      <w:r w:rsidRPr="00957525">
        <w:rPr>
          <w:rFonts w:ascii="Times New Roman" w:eastAsia="Times New Roman" w:hAnsi="Times New Roman" w:cs="Times New Roman"/>
          <w:b/>
          <w:spacing w:val="2"/>
          <w:sz w:val="24"/>
          <w:szCs w:val="24"/>
          <w:lang w:eastAsia="ru-RU"/>
        </w:rPr>
        <w:t>ОСНОВНАЯ ЧАСТЬ</w:t>
      </w:r>
    </w:p>
    <w:p w:rsidR="009F61C0" w:rsidRPr="00957525" w:rsidRDefault="000904BB"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ВВЕДЕНИЕ</w:t>
      </w:r>
    </w:p>
    <w:p w:rsidR="006E5B01" w:rsidRPr="00957525" w:rsidRDefault="006E5B01"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455F89"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Нормативы градостроительного проектирования</w:t>
      </w:r>
      <w:r w:rsidR="008F2068" w:rsidRPr="00957525">
        <w:rPr>
          <w:rFonts w:ascii="Times New Roman" w:hAnsi="Times New Roman" w:cs="Times New Roman"/>
          <w:sz w:val="24"/>
          <w:szCs w:val="24"/>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xml:space="preserve"> (далее </w:t>
      </w:r>
      <w:r w:rsidR="00B77D32" w:rsidRPr="00957525">
        <w:rPr>
          <w:rFonts w:ascii="Times New Roman" w:eastAsia="Times New Roman" w:hAnsi="Times New Roman" w:cs="Times New Roman"/>
          <w:spacing w:val="2"/>
          <w:sz w:val="24"/>
          <w:szCs w:val="24"/>
          <w:lang w:eastAsia="ru-RU"/>
        </w:rPr>
        <w:t>–</w:t>
      </w:r>
      <w:r w:rsidRPr="00957525">
        <w:rPr>
          <w:rFonts w:ascii="Times New Roman" w:eastAsia="Times New Roman" w:hAnsi="Times New Roman" w:cs="Times New Roman"/>
          <w:spacing w:val="2"/>
          <w:sz w:val="24"/>
          <w:szCs w:val="24"/>
          <w:lang w:eastAsia="ru-RU"/>
        </w:rPr>
        <w:t xml:space="preserve"> </w:t>
      </w:r>
      <w:r w:rsidR="00B77D32" w:rsidRPr="00957525">
        <w:rPr>
          <w:rFonts w:ascii="Times New Roman" w:eastAsia="Times New Roman" w:hAnsi="Times New Roman" w:cs="Times New Roman"/>
          <w:spacing w:val="2"/>
          <w:sz w:val="24"/>
          <w:szCs w:val="24"/>
          <w:lang w:eastAsia="ru-RU"/>
        </w:rPr>
        <w:t xml:space="preserve">местные </w:t>
      </w:r>
      <w:r w:rsidRPr="00957525">
        <w:rPr>
          <w:rFonts w:ascii="Times New Roman" w:eastAsia="Times New Roman" w:hAnsi="Times New Roman" w:cs="Times New Roman"/>
          <w:spacing w:val="2"/>
          <w:sz w:val="24"/>
          <w:szCs w:val="24"/>
          <w:lang w:eastAsia="ru-RU"/>
        </w:rPr>
        <w:t xml:space="preserve">нормативы) разработаны в соответствии с федеральным законодательством и законодательством Республики Бурятия, содержат совокупность расчетных показателей минимально допустимого уровня обеспеченности объектами </w:t>
      </w:r>
      <w:r w:rsidR="00550B6F" w:rsidRPr="00957525">
        <w:rPr>
          <w:rFonts w:ascii="Times New Roman" w:eastAsia="Times New Roman" w:hAnsi="Times New Roman" w:cs="Times New Roman"/>
          <w:spacing w:val="2"/>
          <w:sz w:val="24"/>
          <w:szCs w:val="24"/>
          <w:lang w:eastAsia="ru-RU"/>
        </w:rPr>
        <w:t>местного</w:t>
      </w:r>
      <w:r w:rsidRPr="00957525">
        <w:rPr>
          <w:rFonts w:ascii="Times New Roman" w:eastAsia="Times New Roman" w:hAnsi="Times New Roman" w:cs="Times New Roman"/>
          <w:spacing w:val="2"/>
          <w:sz w:val="24"/>
          <w:szCs w:val="24"/>
          <w:lang w:eastAsia="ru-RU"/>
        </w:rPr>
        <w:t xml:space="preserve"> значения, относящимися к областям, указанным в части </w:t>
      </w:r>
      <w:r w:rsidR="00490709" w:rsidRPr="00957525">
        <w:rPr>
          <w:rFonts w:ascii="Times New Roman" w:eastAsia="Times New Roman" w:hAnsi="Times New Roman" w:cs="Times New Roman"/>
          <w:spacing w:val="2"/>
          <w:sz w:val="24"/>
          <w:szCs w:val="24"/>
          <w:lang w:eastAsia="ru-RU"/>
        </w:rPr>
        <w:t>4</w:t>
      </w:r>
      <w:r w:rsidRPr="00957525">
        <w:rPr>
          <w:rFonts w:ascii="Times New Roman" w:eastAsia="Times New Roman" w:hAnsi="Times New Roman" w:cs="Times New Roman"/>
          <w:spacing w:val="2"/>
          <w:sz w:val="24"/>
          <w:szCs w:val="24"/>
          <w:lang w:eastAsia="ru-RU"/>
        </w:rPr>
        <w:t xml:space="preserve"> статьи </w:t>
      </w:r>
      <w:r w:rsidR="00490709" w:rsidRPr="00957525">
        <w:rPr>
          <w:rFonts w:ascii="Times New Roman" w:eastAsia="Times New Roman" w:hAnsi="Times New Roman" w:cs="Times New Roman"/>
          <w:spacing w:val="2"/>
          <w:sz w:val="24"/>
          <w:szCs w:val="24"/>
          <w:lang w:eastAsia="ru-RU"/>
        </w:rPr>
        <w:t>29.2</w:t>
      </w:r>
      <w:r w:rsidRPr="00957525">
        <w:rPr>
          <w:rFonts w:ascii="Times New Roman" w:eastAsia="Times New Roman" w:hAnsi="Times New Roman" w:cs="Times New Roman"/>
          <w:spacing w:val="2"/>
          <w:sz w:val="24"/>
          <w:szCs w:val="24"/>
          <w:lang w:eastAsia="ru-RU"/>
        </w:rPr>
        <w:t> </w:t>
      </w:r>
      <w:hyperlink r:id="rId11" w:history="1">
        <w:r w:rsidRPr="00957525">
          <w:rPr>
            <w:rFonts w:ascii="Times New Roman" w:eastAsia="Times New Roman" w:hAnsi="Times New Roman" w:cs="Times New Roman"/>
            <w:spacing w:val="2"/>
            <w:sz w:val="24"/>
            <w:szCs w:val="24"/>
            <w:lang w:eastAsia="ru-RU"/>
          </w:rPr>
          <w:t>Градостроительного кодекса Российской Федерации</w:t>
        </w:r>
      </w:hyperlink>
      <w:r w:rsidRPr="00957525">
        <w:rPr>
          <w:rFonts w:ascii="Times New Roman" w:eastAsia="Times New Roman" w:hAnsi="Times New Roman" w:cs="Times New Roman"/>
          <w:spacing w:val="2"/>
          <w:sz w:val="24"/>
          <w:szCs w:val="24"/>
          <w:lang w:eastAsia="ru-RU"/>
        </w:rPr>
        <w:t xml:space="preserve">, иными объектами </w:t>
      </w:r>
      <w:r w:rsidR="00B77D32" w:rsidRPr="00957525">
        <w:rPr>
          <w:rFonts w:ascii="Times New Roman" w:eastAsia="Times New Roman" w:hAnsi="Times New Roman" w:cs="Times New Roman"/>
          <w:spacing w:val="2"/>
          <w:sz w:val="24"/>
          <w:szCs w:val="24"/>
          <w:lang w:eastAsia="ru-RU"/>
        </w:rPr>
        <w:t>местного</w:t>
      </w:r>
      <w:r w:rsidRPr="00957525">
        <w:rPr>
          <w:rFonts w:ascii="Times New Roman" w:eastAsia="Times New Roman" w:hAnsi="Times New Roman" w:cs="Times New Roman"/>
          <w:spacing w:val="2"/>
          <w:sz w:val="24"/>
          <w:szCs w:val="24"/>
          <w:lang w:eastAsia="ru-RU"/>
        </w:rPr>
        <w:t xml:space="preserve"> значения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8F2068"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и расчетных показателей максимально допустимого уровня территориальной доступности таких объектов для населения</w:t>
      </w:r>
      <w:r w:rsidR="009F1547"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p>
    <w:p w:rsidR="00EA05AD" w:rsidRPr="00957525" w:rsidRDefault="00357189"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Местные н</w:t>
      </w:r>
      <w:r w:rsidR="009F61C0" w:rsidRPr="00957525">
        <w:rPr>
          <w:rFonts w:ascii="Times New Roman" w:eastAsia="Times New Roman" w:hAnsi="Times New Roman" w:cs="Times New Roman"/>
          <w:spacing w:val="2"/>
          <w:sz w:val="24"/>
          <w:szCs w:val="24"/>
          <w:lang w:eastAsia="ru-RU"/>
        </w:rPr>
        <w:t>ормативы разработаны с учетом социально-демог</w:t>
      </w:r>
      <w:r w:rsidRPr="00957525">
        <w:rPr>
          <w:rFonts w:ascii="Times New Roman" w:eastAsia="Times New Roman" w:hAnsi="Times New Roman" w:cs="Times New Roman"/>
          <w:spacing w:val="2"/>
          <w:sz w:val="24"/>
          <w:szCs w:val="24"/>
          <w:lang w:eastAsia="ru-RU"/>
        </w:rPr>
        <w:t xml:space="preserve">рафического состава и плотности </w:t>
      </w:r>
      <w:r w:rsidR="009F61C0" w:rsidRPr="00957525">
        <w:rPr>
          <w:rFonts w:ascii="Times New Roman" w:eastAsia="Times New Roman" w:hAnsi="Times New Roman" w:cs="Times New Roman"/>
          <w:spacing w:val="2"/>
          <w:sz w:val="24"/>
          <w:szCs w:val="24"/>
          <w:lang w:eastAsia="ru-RU"/>
        </w:rPr>
        <w:t>населения муницип</w:t>
      </w:r>
      <w:r w:rsidRPr="00957525">
        <w:rPr>
          <w:rFonts w:ascii="Times New Roman" w:eastAsia="Times New Roman" w:hAnsi="Times New Roman" w:cs="Times New Roman"/>
          <w:spacing w:val="2"/>
          <w:sz w:val="24"/>
          <w:szCs w:val="24"/>
          <w:lang w:eastAsia="ru-RU"/>
        </w:rPr>
        <w:t xml:space="preserve">альных образований на территории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xml:space="preserve">; </w:t>
      </w:r>
      <w:r w:rsidR="009F61C0" w:rsidRPr="00957525">
        <w:rPr>
          <w:rFonts w:ascii="Times New Roman" w:eastAsia="Times New Roman" w:hAnsi="Times New Roman" w:cs="Times New Roman"/>
          <w:spacing w:val="2"/>
          <w:sz w:val="24"/>
          <w:szCs w:val="24"/>
          <w:lang w:eastAsia="ru-RU"/>
        </w:rPr>
        <w:t xml:space="preserve">природно-климатических условий; стратегии социально-экономического развития </w:t>
      </w:r>
      <w:r w:rsidRPr="00957525">
        <w:rPr>
          <w:rFonts w:ascii="Times New Roman" w:eastAsia="Times New Roman" w:hAnsi="Times New Roman" w:cs="Times New Roman"/>
          <w:spacing w:val="2"/>
          <w:sz w:val="24"/>
          <w:szCs w:val="24"/>
          <w:lang w:eastAsia="ru-RU"/>
        </w:rPr>
        <w:t>Северо-Байкальского района</w:t>
      </w:r>
      <w:r w:rsidR="009F61C0" w:rsidRPr="00957525">
        <w:rPr>
          <w:rFonts w:ascii="Times New Roman" w:eastAsia="Times New Roman" w:hAnsi="Times New Roman" w:cs="Times New Roman"/>
          <w:spacing w:val="2"/>
          <w:sz w:val="24"/>
          <w:szCs w:val="24"/>
          <w:lang w:eastAsia="ru-RU"/>
        </w:rPr>
        <w:t xml:space="preserve">; программы социально-экономического развития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9F61C0" w:rsidRPr="00957525">
        <w:rPr>
          <w:rFonts w:ascii="Times New Roman" w:eastAsia="Times New Roman" w:hAnsi="Times New Roman" w:cs="Times New Roman"/>
          <w:spacing w:val="2"/>
          <w:sz w:val="24"/>
          <w:szCs w:val="24"/>
          <w:lang w:eastAsia="ru-RU"/>
        </w:rPr>
        <w:t xml:space="preserve">; прогноза социально-экономического развития </w:t>
      </w:r>
      <w:r w:rsidRPr="00957525">
        <w:rPr>
          <w:rFonts w:ascii="Times New Roman" w:eastAsia="Times New Roman" w:hAnsi="Times New Roman" w:cs="Times New Roman"/>
          <w:spacing w:val="2"/>
          <w:sz w:val="24"/>
          <w:szCs w:val="24"/>
          <w:lang w:eastAsia="ru-RU"/>
        </w:rPr>
        <w:t>Северо-Байкальского района</w:t>
      </w:r>
      <w:r w:rsidR="009F61C0" w:rsidRPr="00957525">
        <w:rPr>
          <w:rFonts w:ascii="Times New Roman" w:eastAsia="Times New Roman" w:hAnsi="Times New Roman" w:cs="Times New Roman"/>
          <w:spacing w:val="2"/>
          <w:sz w:val="24"/>
          <w:szCs w:val="24"/>
          <w:lang w:eastAsia="ru-RU"/>
        </w:rPr>
        <w:t xml:space="preserve">; предложений органов местного самоуправления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9F61C0" w:rsidRPr="00957525">
        <w:rPr>
          <w:rFonts w:ascii="Times New Roman" w:eastAsia="Times New Roman" w:hAnsi="Times New Roman" w:cs="Times New Roman"/>
          <w:spacing w:val="2"/>
          <w:sz w:val="24"/>
          <w:szCs w:val="24"/>
          <w:lang w:eastAsia="ru-RU"/>
        </w:rPr>
        <w:t xml:space="preserve"> и заинтересованных лиц.</w:t>
      </w:r>
    </w:p>
    <w:p w:rsidR="00EA05AD" w:rsidRPr="00957525" w:rsidRDefault="00357189"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Местные </w:t>
      </w:r>
      <w:r w:rsidR="009F61C0" w:rsidRPr="00957525">
        <w:rPr>
          <w:rFonts w:ascii="Times New Roman" w:eastAsia="Times New Roman" w:hAnsi="Times New Roman" w:cs="Times New Roman"/>
          <w:spacing w:val="2"/>
          <w:sz w:val="24"/>
          <w:szCs w:val="24"/>
          <w:lang w:eastAsia="ru-RU"/>
        </w:rPr>
        <w:t xml:space="preserve">нормативы направлены на повышение благоприятных условий жизни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9F61C0" w:rsidRPr="00957525">
        <w:rPr>
          <w:rFonts w:ascii="Times New Roman" w:eastAsia="Times New Roman" w:hAnsi="Times New Roman" w:cs="Times New Roman"/>
          <w:spacing w:val="2"/>
          <w:sz w:val="24"/>
          <w:szCs w:val="24"/>
          <w:lang w:eastAsia="ru-RU"/>
        </w:rPr>
        <w:t xml:space="preserve">, на устойчивое развитие территорий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9F1547" w:rsidRPr="00957525">
        <w:rPr>
          <w:rFonts w:ascii="Times New Roman" w:eastAsia="Times New Roman" w:hAnsi="Times New Roman" w:cs="Times New Roman"/>
          <w:spacing w:val="2"/>
          <w:sz w:val="24"/>
          <w:szCs w:val="24"/>
          <w:lang w:eastAsia="ru-RU"/>
        </w:rPr>
        <w:t xml:space="preserve"> </w:t>
      </w:r>
      <w:r w:rsidR="009F61C0" w:rsidRPr="00957525">
        <w:rPr>
          <w:rFonts w:ascii="Times New Roman" w:eastAsia="Times New Roman" w:hAnsi="Times New Roman" w:cs="Times New Roman"/>
          <w:spacing w:val="2"/>
          <w:sz w:val="24"/>
          <w:szCs w:val="24"/>
          <w:lang w:eastAsia="ru-RU"/>
        </w:rPr>
        <w:t xml:space="preserve">с учетом социально-экономических, территориальных, природно-климатических и иных особенностей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890E41" w:rsidRPr="00957525">
        <w:rPr>
          <w:rFonts w:ascii="Times New Roman" w:eastAsia="Times New Roman" w:hAnsi="Times New Roman" w:cs="Times New Roman"/>
          <w:spacing w:val="2"/>
          <w:sz w:val="24"/>
          <w:szCs w:val="24"/>
          <w:lang w:eastAsia="ru-RU"/>
        </w:rPr>
        <w:t>,</w:t>
      </w:r>
      <w:r w:rsidR="009F61C0" w:rsidRPr="00957525">
        <w:rPr>
          <w:rFonts w:ascii="Times New Roman" w:eastAsia="Times New Roman" w:hAnsi="Times New Roman" w:cs="Times New Roman"/>
          <w:spacing w:val="2"/>
          <w:sz w:val="24"/>
          <w:szCs w:val="24"/>
          <w:lang w:eastAsia="ru-RU"/>
        </w:rPr>
        <w:t xml:space="preserve"> на обеспечение пространственного развития и устойчивого повышения уровня и качества жизни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9F61C0" w:rsidRPr="00957525">
        <w:rPr>
          <w:rFonts w:ascii="Times New Roman" w:eastAsia="Times New Roman" w:hAnsi="Times New Roman" w:cs="Times New Roman"/>
          <w:spacing w:val="2"/>
          <w:sz w:val="24"/>
          <w:szCs w:val="24"/>
          <w:lang w:eastAsia="ru-RU"/>
        </w:rPr>
        <w:t>.</w:t>
      </w:r>
    </w:p>
    <w:p w:rsidR="00EA05AD" w:rsidRPr="00957525" w:rsidRDefault="00890E41"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Местные</w:t>
      </w:r>
      <w:r w:rsidR="00782080" w:rsidRPr="00957525">
        <w:rPr>
          <w:rFonts w:ascii="Times New Roman" w:eastAsia="Times New Roman" w:hAnsi="Times New Roman" w:cs="Times New Roman"/>
          <w:spacing w:val="2"/>
          <w:sz w:val="24"/>
          <w:szCs w:val="24"/>
          <w:lang w:eastAsia="ru-RU"/>
        </w:rPr>
        <w:t xml:space="preserve"> нормативы включают в себя:</w:t>
      </w:r>
    </w:p>
    <w:p w:rsidR="00EA05AD"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1) основную часть (расчетные показатели минимально допустимого уровня обеспеченности объектами </w:t>
      </w:r>
      <w:r w:rsidR="00890E41" w:rsidRPr="00957525">
        <w:rPr>
          <w:rFonts w:ascii="Times New Roman" w:eastAsia="Times New Roman" w:hAnsi="Times New Roman" w:cs="Times New Roman"/>
          <w:spacing w:val="2"/>
          <w:sz w:val="24"/>
          <w:szCs w:val="24"/>
          <w:lang w:eastAsia="ru-RU"/>
        </w:rPr>
        <w:t>местного</w:t>
      </w:r>
      <w:r w:rsidRPr="00957525">
        <w:rPr>
          <w:rFonts w:ascii="Times New Roman" w:eastAsia="Times New Roman" w:hAnsi="Times New Roman" w:cs="Times New Roman"/>
          <w:spacing w:val="2"/>
          <w:sz w:val="24"/>
          <w:szCs w:val="24"/>
          <w:lang w:eastAsia="ru-RU"/>
        </w:rPr>
        <w:t xml:space="preserve"> значения, относящимися</w:t>
      </w:r>
      <w:r w:rsidR="00681385" w:rsidRPr="00957525">
        <w:rPr>
          <w:rFonts w:ascii="Times New Roman" w:eastAsia="Times New Roman" w:hAnsi="Times New Roman" w:cs="Times New Roman"/>
          <w:spacing w:val="2"/>
          <w:sz w:val="24"/>
          <w:szCs w:val="24"/>
          <w:lang w:eastAsia="ru-RU"/>
        </w:rPr>
        <w:t xml:space="preserve"> к областям, указанным в части 4</w:t>
      </w:r>
      <w:r w:rsidRPr="00957525">
        <w:rPr>
          <w:rFonts w:ascii="Times New Roman" w:eastAsia="Times New Roman" w:hAnsi="Times New Roman" w:cs="Times New Roman"/>
          <w:spacing w:val="2"/>
          <w:sz w:val="24"/>
          <w:szCs w:val="24"/>
          <w:lang w:eastAsia="ru-RU"/>
        </w:rPr>
        <w:t xml:space="preserve"> статьи 14 </w:t>
      </w:r>
      <w:hyperlink r:id="rId12" w:history="1">
        <w:r w:rsidRPr="00957525">
          <w:rPr>
            <w:rFonts w:ascii="Times New Roman" w:eastAsia="Times New Roman" w:hAnsi="Times New Roman" w:cs="Times New Roman"/>
            <w:spacing w:val="2"/>
            <w:sz w:val="24"/>
            <w:szCs w:val="24"/>
            <w:u w:val="single"/>
            <w:lang w:eastAsia="ru-RU"/>
          </w:rPr>
          <w:t>Градостроительного кодекса Российской Федерации</w:t>
        </w:r>
      </w:hyperlink>
      <w:r w:rsidRPr="00957525">
        <w:rPr>
          <w:rFonts w:ascii="Times New Roman" w:eastAsia="Times New Roman" w:hAnsi="Times New Roman" w:cs="Times New Roman"/>
          <w:spacing w:val="2"/>
          <w:sz w:val="24"/>
          <w:szCs w:val="24"/>
          <w:lang w:eastAsia="ru-RU"/>
        </w:rPr>
        <w:t xml:space="preserve">, иными объектами </w:t>
      </w:r>
      <w:r w:rsidR="00890E41" w:rsidRPr="00957525">
        <w:rPr>
          <w:rFonts w:ascii="Times New Roman" w:eastAsia="Times New Roman" w:hAnsi="Times New Roman" w:cs="Times New Roman"/>
          <w:spacing w:val="2"/>
          <w:sz w:val="24"/>
          <w:szCs w:val="24"/>
          <w:lang w:eastAsia="ru-RU"/>
        </w:rPr>
        <w:t>местного</w:t>
      </w:r>
      <w:r w:rsidRPr="00957525">
        <w:rPr>
          <w:rFonts w:ascii="Times New Roman" w:eastAsia="Times New Roman" w:hAnsi="Times New Roman" w:cs="Times New Roman"/>
          <w:spacing w:val="2"/>
          <w:sz w:val="24"/>
          <w:szCs w:val="24"/>
          <w:lang w:eastAsia="ru-RU"/>
        </w:rPr>
        <w:t xml:space="preserve"> значения населения</w:t>
      </w:r>
      <w:r w:rsidR="009F1547"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xml:space="preserve"> и расчетные показатели максимально допустимого уровня территориальной доступности таких объектов для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а также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29.2 </w:t>
      </w:r>
      <w:hyperlink r:id="rId13" w:history="1">
        <w:r w:rsidRPr="00957525">
          <w:rPr>
            <w:rFonts w:ascii="Times New Roman" w:eastAsia="Times New Roman" w:hAnsi="Times New Roman" w:cs="Times New Roman"/>
            <w:spacing w:val="2"/>
            <w:sz w:val="24"/>
            <w:szCs w:val="24"/>
            <w:u w:val="single"/>
            <w:lang w:eastAsia="ru-RU"/>
          </w:rPr>
          <w:t>Градостроительного кодекса Российской Федерации</w:t>
        </w:r>
      </w:hyperlink>
      <w:r w:rsidRPr="00957525">
        <w:rPr>
          <w:rFonts w:ascii="Times New Roman" w:eastAsia="Times New Roman" w:hAnsi="Times New Roman" w:cs="Times New Roman"/>
          <w:spacing w:val="2"/>
          <w:sz w:val="24"/>
          <w:szCs w:val="24"/>
          <w:lang w:eastAsia="ru-RU"/>
        </w:rPr>
        <w:t xml:space="preserve">,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w:t>
      </w:r>
    </w:p>
    <w:p w:rsidR="00EA05AD"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2) правила и область применения расчетных показателей, содержащихся в основной части </w:t>
      </w:r>
      <w:r w:rsidR="00890E41" w:rsidRPr="00957525">
        <w:rPr>
          <w:rFonts w:ascii="Times New Roman" w:eastAsia="Times New Roman" w:hAnsi="Times New Roman" w:cs="Times New Roman"/>
          <w:spacing w:val="2"/>
          <w:sz w:val="24"/>
          <w:szCs w:val="24"/>
          <w:lang w:eastAsia="ru-RU"/>
        </w:rPr>
        <w:t>местных</w:t>
      </w:r>
      <w:r w:rsidRPr="00957525">
        <w:rPr>
          <w:rFonts w:ascii="Times New Roman" w:eastAsia="Times New Roman" w:hAnsi="Times New Roman" w:cs="Times New Roman"/>
          <w:spacing w:val="2"/>
          <w:sz w:val="24"/>
          <w:szCs w:val="24"/>
          <w:lang w:eastAsia="ru-RU"/>
        </w:rPr>
        <w:t xml:space="preserve"> нормативов градостроительного проектирования;</w:t>
      </w:r>
    </w:p>
    <w:p w:rsidR="009F61C0"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3) материалы по обоснованию расчетных показателей, содержащихся в основной части </w:t>
      </w:r>
      <w:r w:rsidR="00890E41" w:rsidRPr="00957525">
        <w:rPr>
          <w:rFonts w:ascii="Times New Roman" w:eastAsia="Times New Roman" w:hAnsi="Times New Roman" w:cs="Times New Roman"/>
          <w:spacing w:val="2"/>
          <w:sz w:val="24"/>
          <w:szCs w:val="24"/>
          <w:lang w:eastAsia="ru-RU"/>
        </w:rPr>
        <w:t>местных</w:t>
      </w:r>
      <w:r w:rsidRPr="00957525">
        <w:rPr>
          <w:rFonts w:ascii="Times New Roman" w:eastAsia="Times New Roman" w:hAnsi="Times New Roman" w:cs="Times New Roman"/>
          <w:spacing w:val="2"/>
          <w:sz w:val="24"/>
          <w:szCs w:val="24"/>
          <w:lang w:eastAsia="ru-RU"/>
        </w:rPr>
        <w:t xml:space="preserve"> нормативов градостроительного проектирования.</w:t>
      </w:r>
    </w:p>
    <w:p w:rsidR="00AC08F5" w:rsidRPr="00957525" w:rsidRDefault="00AC08F5"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AC08F5" w:rsidRPr="00957525" w:rsidRDefault="009F61C0" w:rsidP="00957525">
      <w:pPr>
        <w:shd w:val="clear" w:color="auto" w:fill="FFFFFF" w:themeFill="background1"/>
        <w:spacing w:after="0" w:line="240" w:lineRule="auto"/>
        <w:ind w:firstLine="567"/>
        <w:textAlignment w:val="baseline"/>
        <w:outlineLvl w:val="2"/>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Перечень используемых сокращений</w:t>
      </w:r>
    </w:p>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В </w:t>
      </w:r>
      <w:r w:rsidR="00245B77" w:rsidRPr="00957525">
        <w:rPr>
          <w:rFonts w:ascii="Times New Roman" w:eastAsia="Times New Roman" w:hAnsi="Times New Roman" w:cs="Times New Roman"/>
          <w:spacing w:val="2"/>
          <w:sz w:val="24"/>
          <w:szCs w:val="24"/>
          <w:lang w:eastAsia="ru-RU"/>
        </w:rPr>
        <w:t xml:space="preserve">местных </w:t>
      </w:r>
      <w:r w:rsidRPr="00957525">
        <w:rPr>
          <w:rFonts w:ascii="Times New Roman" w:eastAsia="Times New Roman" w:hAnsi="Times New Roman" w:cs="Times New Roman"/>
          <w:spacing w:val="2"/>
          <w:sz w:val="24"/>
          <w:szCs w:val="24"/>
          <w:lang w:eastAsia="ru-RU"/>
        </w:rPr>
        <w:t>нормативах применяются следующие сокращения:</w:t>
      </w:r>
      <w:r w:rsidRPr="00957525">
        <w:rPr>
          <w:rFonts w:ascii="Times New Roman" w:eastAsia="Times New Roman" w:hAnsi="Times New Roman" w:cs="Times New Roman"/>
          <w:spacing w:val="2"/>
          <w:sz w:val="24"/>
          <w:szCs w:val="24"/>
          <w:lang w:eastAsia="ru-RU"/>
        </w:rPr>
        <w:br/>
        <w:t>АТС - автоматические телефонные станции;</w:t>
      </w:r>
      <w:r w:rsidRPr="00957525">
        <w:rPr>
          <w:rFonts w:ascii="Times New Roman" w:eastAsia="Times New Roman" w:hAnsi="Times New Roman" w:cs="Times New Roman"/>
          <w:spacing w:val="2"/>
          <w:sz w:val="24"/>
          <w:szCs w:val="24"/>
          <w:lang w:eastAsia="ru-RU"/>
        </w:rPr>
        <w:br/>
        <w:t>ГОСТ - государственные стандарты;</w:t>
      </w:r>
      <w:r w:rsidRPr="00957525">
        <w:rPr>
          <w:rFonts w:ascii="Times New Roman" w:eastAsia="Times New Roman" w:hAnsi="Times New Roman" w:cs="Times New Roman"/>
          <w:spacing w:val="2"/>
          <w:sz w:val="24"/>
          <w:szCs w:val="24"/>
          <w:lang w:eastAsia="ru-RU"/>
        </w:rPr>
        <w:br/>
        <w:t>ЛЭП - линии электропередач;</w:t>
      </w:r>
      <w:r w:rsidRPr="00957525">
        <w:rPr>
          <w:rFonts w:ascii="Times New Roman" w:eastAsia="Times New Roman" w:hAnsi="Times New Roman" w:cs="Times New Roman"/>
          <w:spacing w:val="2"/>
          <w:sz w:val="24"/>
          <w:szCs w:val="24"/>
          <w:lang w:eastAsia="ru-RU"/>
        </w:rPr>
        <w:br/>
        <w:t>МЧС - министерство по чрезвычайным ситуациям;</w:t>
      </w:r>
      <w:r w:rsidRPr="00957525">
        <w:rPr>
          <w:rFonts w:ascii="Times New Roman" w:eastAsia="Times New Roman" w:hAnsi="Times New Roman" w:cs="Times New Roman"/>
          <w:spacing w:val="2"/>
          <w:sz w:val="24"/>
          <w:szCs w:val="24"/>
          <w:lang w:eastAsia="ru-RU"/>
        </w:rPr>
        <w:br/>
        <w:t>НТП - нормы технологического проектирования;</w:t>
      </w:r>
      <w:r w:rsidRPr="00957525">
        <w:rPr>
          <w:rFonts w:ascii="Times New Roman" w:eastAsia="Times New Roman" w:hAnsi="Times New Roman" w:cs="Times New Roman"/>
          <w:spacing w:val="2"/>
          <w:sz w:val="24"/>
          <w:szCs w:val="24"/>
          <w:lang w:eastAsia="ru-RU"/>
        </w:rPr>
        <w:br/>
        <w:t>ПДУ - предельно допустимые уровни;</w:t>
      </w:r>
      <w:r w:rsidRPr="00957525">
        <w:rPr>
          <w:rFonts w:ascii="Times New Roman" w:eastAsia="Times New Roman" w:hAnsi="Times New Roman" w:cs="Times New Roman"/>
          <w:spacing w:val="2"/>
          <w:sz w:val="24"/>
          <w:szCs w:val="24"/>
          <w:lang w:eastAsia="ru-RU"/>
        </w:rPr>
        <w:br/>
        <w:t>ПС - питающая подстанция;</w:t>
      </w:r>
      <w:r w:rsidRPr="00957525">
        <w:rPr>
          <w:rFonts w:ascii="Times New Roman" w:eastAsia="Times New Roman" w:hAnsi="Times New Roman" w:cs="Times New Roman"/>
          <w:spacing w:val="2"/>
          <w:sz w:val="24"/>
          <w:szCs w:val="24"/>
          <w:lang w:eastAsia="ru-RU"/>
        </w:rPr>
        <w:br/>
        <w:t>ПУЭ - правила устройства электроустановок;</w:t>
      </w:r>
      <w:r w:rsidRPr="00957525">
        <w:rPr>
          <w:rFonts w:ascii="Times New Roman" w:eastAsia="Times New Roman" w:hAnsi="Times New Roman" w:cs="Times New Roman"/>
          <w:spacing w:val="2"/>
          <w:sz w:val="24"/>
          <w:szCs w:val="24"/>
          <w:lang w:eastAsia="ru-RU"/>
        </w:rPr>
        <w:br/>
        <w:t>РД - руководящий документ;</w:t>
      </w:r>
      <w:r w:rsidRPr="00957525">
        <w:rPr>
          <w:rFonts w:ascii="Times New Roman" w:eastAsia="Times New Roman" w:hAnsi="Times New Roman" w:cs="Times New Roman"/>
          <w:spacing w:val="2"/>
          <w:sz w:val="24"/>
          <w:szCs w:val="24"/>
          <w:lang w:eastAsia="ru-RU"/>
        </w:rPr>
        <w:br/>
        <w:t>РСЧС - единая государственная система предупреждения и ликвидации чрезвычайных ситуаций;</w:t>
      </w:r>
      <w:r w:rsidRPr="00957525">
        <w:rPr>
          <w:rFonts w:ascii="Times New Roman" w:eastAsia="Times New Roman" w:hAnsi="Times New Roman" w:cs="Times New Roman"/>
          <w:spacing w:val="2"/>
          <w:sz w:val="24"/>
          <w:szCs w:val="24"/>
          <w:lang w:eastAsia="ru-RU"/>
        </w:rPr>
        <w:br/>
        <w:t>РУ - распределительные устройства;</w:t>
      </w:r>
      <w:r w:rsidRPr="00957525">
        <w:rPr>
          <w:rFonts w:ascii="Times New Roman" w:eastAsia="Times New Roman" w:hAnsi="Times New Roman" w:cs="Times New Roman"/>
          <w:spacing w:val="2"/>
          <w:sz w:val="24"/>
          <w:szCs w:val="24"/>
          <w:lang w:eastAsia="ru-RU"/>
        </w:rPr>
        <w:br/>
        <w:t>СанПиН - санитарные правила и нормы;</w:t>
      </w:r>
      <w:r w:rsidRPr="00957525">
        <w:rPr>
          <w:rFonts w:ascii="Times New Roman" w:eastAsia="Times New Roman" w:hAnsi="Times New Roman" w:cs="Times New Roman"/>
          <w:spacing w:val="2"/>
          <w:sz w:val="24"/>
          <w:szCs w:val="24"/>
          <w:lang w:eastAsia="ru-RU"/>
        </w:rPr>
        <w:br/>
        <w:t>СП - свод правил (актуализированная редакция СНиП);</w:t>
      </w:r>
      <w:r w:rsidRPr="00957525">
        <w:rPr>
          <w:rFonts w:ascii="Times New Roman" w:eastAsia="Times New Roman" w:hAnsi="Times New Roman" w:cs="Times New Roman"/>
          <w:spacing w:val="2"/>
          <w:sz w:val="24"/>
          <w:szCs w:val="24"/>
          <w:lang w:eastAsia="ru-RU"/>
        </w:rPr>
        <w:br/>
        <w:t>СРСКТ - сети распределительных систем кабельного телевидения;</w:t>
      </w:r>
      <w:r w:rsidRPr="00957525">
        <w:rPr>
          <w:rFonts w:ascii="Times New Roman" w:eastAsia="Times New Roman" w:hAnsi="Times New Roman" w:cs="Times New Roman"/>
          <w:spacing w:val="2"/>
          <w:sz w:val="24"/>
          <w:szCs w:val="24"/>
          <w:lang w:eastAsia="ru-RU"/>
        </w:rPr>
        <w:br/>
        <w:t>ЦП - центр питания;</w:t>
      </w:r>
      <w:r w:rsidRPr="00957525">
        <w:rPr>
          <w:rFonts w:ascii="Times New Roman" w:eastAsia="Times New Roman" w:hAnsi="Times New Roman" w:cs="Times New Roman"/>
          <w:spacing w:val="2"/>
          <w:sz w:val="24"/>
          <w:szCs w:val="24"/>
          <w:lang w:eastAsia="ru-RU"/>
        </w:rPr>
        <w:br/>
        <w:t>ФОК - физкультурно-оздоровительный комплекс;</w:t>
      </w:r>
      <w:r w:rsidRPr="00957525">
        <w:rPr>
          <w:rFonts w:ascii="Times New Roman" w:eastAsia="Times New Roman" w:hAnsi="Times New Roman" w:cs="Times New Roman"/>
          <w:spacing w:val="2"/>
          <w:sz w:val="24"/>
          <w:szCs w:val="24"/>
          <w:lang w:eastAsia="ru-RU"/>
        </w:rPr>
        <w:br/>
        <w:t>ЭМП - электромагнитное поле.</w:t>
      </w:r>
    </w:p>
    <w:p w:rsidR="00AC08F5" w:rsidRPr="00957525" w:rsidRDefault="00AC08F5"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9F61C0" w:rsidRPr="00957525" w:rsidRDefault="009F61C0"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Термины и определения</w:t>
      </w:r>
    </w:p>
    <w:p w:rsidR="00594C3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w:t>
      </w:r>
      <w:r w:rsidR="00890E41" w:rsidRPr="00957525">
        <w:rPr>
          <w:rFonts w:ascii="Times New Roman" w:hAnsi="Times New Roman" w:cs="Times New Roman"/>
          <w:sz w:val="24"/>
          <w:szCs w:val="24"/>
        </w:rPr>
        <w:t xml:space="preserve"> </w:t>
      </w:r>
      <w:r w:rsidR="00890E41" w:rsidRPr="00957525">
        <w:rPr>
          <w:rFonts w:ascii="Times New Roman" w:eastAsia="Times New Roman" w:hAnsi="Times New Roman" w:cs="Times New Roman"/>
          <w:spacing w:val="2"/>
          <w:sz w:val="24"/>
          <w:szCs w:val="24"/>
          <w:lang w:eastAsia="ru-RU"/>
        </w:rPr>
        <w:t xml:space="preserve">местных </w:t>
      </w:r>
      <w:r w:rsidRPr="00957525">
        <w:rPr>
          <w:rFonts w:ascii="Times New Roman" w:eastAsia="Times New Roman" w:hAnsi="Times New Roman" w:cs="Times New Roman"/>
          <w:spacing w:val="2"/>
          <w:sz w:val="24"/>
          <w:szCs w:val="24"/>
          <w:lang w:eastAsia="ru-RU"/>
        </w:rPr>
        <w:t>нормативах приведенные понятия применяются в следующем значении:</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Байкальская природная территория</w:t>
      </w:r>
      <w:r w:rsidRPr="00957525">
        <w:rPr>
          <w:rFonts w:ascii="Times New Roman" w:eastAsia="Times New Roman" w:hAnsi="Times New Roman" w:cs="Times New Roman"/>
          <w:spacing w:val="2"/>
          <w:sz w:val="24"/>
          <w:szCs w:val="24"/>
          <w:lang w:eastAsia="ru-RU"/>
        </w:rPr>
        <w:t xml:space="preserve"> - территория, в состав которой входят озеро Байкал, водоохранная зона, прилегающая к озеру Байкал, его водосборная площадь в пределах территории Российской Федерации, особо охраняемые природные территории, прилегающие к озеру Байкал, а также прилегающая к озеру Байкал территория шириной до 200 километров на запад и северо-запад от него;</w:t>
      </w:r>
    </w:p>
    <w:p w:rsidR="00DC75D5" w:rsidRPr="00957525" w:rsidRDefault="00AC08F5"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hAnsi="Times New Roman" w:cs="Times New Roman"/>
          <w:sz w:val="24"/>
          <w:szCs w:val="24"/>
        </w:rPr>
        <w:t xml:space="preserve"> </w:t>
      </w:r>
      <w:r w:rsidR="00DC75D5" w:rsidRPr="00957525">
        <w:rPr>
          <w:rFonts w:ascii="Times New Roman" w:hAnsi="Times New Roman" w:cs="Times New Roman"/>
          <w:b/>
          <w:sz w:val="24"/>
          <w:szCs w:val="24"/>
        </w:rPr>
        <w:t xml:space="preserve">административный центр </w:t>
      </w:r>
      <w:r w:rsidR="003362AB" w:rsidRPr="00957525">
        <w:rPr>
          <w:rFonts w:ascii="Times New Roman" w:hAnsi="Times New Roman" w:cs="Times New Roman"/>
          <w:b/>
          <w:sz w:val="24"/>
          <w:szCs w:val="24"/>
        </w:rPr>
        <w:t>муниципального района</w:t>
      </w:r>
      <w:r w:rsidR="00DC75D5" w:rsidRPr="00957525">
        <w:rPr>
          <w:rFonts w:ascii="Times New Roman" w:hAnsi="Times New Roman" w:cs="Times New Roman"/>
          <w:sz w:val="24"/>
          <w:szCs w:val="24"/>
        </w:rPr>
        <w:t>-</w:t>
      </w:r>
      <w:r w:rsidR="00DC75D5" w:rsidRPr="00957525">
        <w:rPr>
          <w:rStyle w:val="searchtext"/>
          <w:rFonts w:ascii="Times New Roman" w:hAnsi="Times New Roman" w:cs="Times New Roman"/>
          <w:sz w:val="24"/>
          <w:szCs w:val="24"/>
          <w:shd w:val="clear" w:color="auto" w:fill="FFFFFF" w:themeFill="background1"/>
        </w:rPr>
        <w:t>населенный пункт</w:t>
      </w:r>
      <w:r w:rsidR="00DC75D5" w:rsidRPr="00957525">
        <w:rPr>
          <w:rFonts w:ascii="Times New Roman" w:hAnsi="Times New Roman" w:cs="Times New Roman"/>
          <w:sz w:val="24"/>
          <w:szCs w:val="24"/>
          <w:shd w:val="clear" w:color="auto" w:fill="FFFFFF" w:themeFill="background1"/>
        </w:rPr>
        <w:t>,</w:t>
      </w:r>
      <w:r w:rsidR="00DC75D5" w:rsidRPr="00957525">
        <w:rPr>
          <w:rFonts w:ascii="Times New Roman" w:hAnsi="Times New Roman" w:cs="Times New Roman"/>
          <w:sz w:val="24"/>
          <w:szCs w:val="24"/>
        </w:rPr>
        <w:t xml:space="preserve"> который определен с учетом местных традиций и сложившейся социальной инфраструктуры и в котором в соответствии с законом Республики Бурятия находится представительный орган соответствующего муниципального образования;</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водоохранные зоны</w:t>
      </w:r>
      <w:r w:rsidRPr="00957525">
        <w:rPr>
          <w:rFonts w:ascii="Times New Roman" w:eastAsia="Times New Roman" w:hAnsi="Times New Roman" w:cs="Times New Roman"/>
          <w:spacing w:val="2"/>
          <w:sz w:val="24"/>
          <w:szCs w:val="24"/>
          <w:lang w:eastAsia="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градостроительная деятельность</w:t>
      </w:r>
      <w:r w:rsidRPr="00957525">
        <w:rPr>
          <w:rFonts w:ascii="Times New Roman" w:eastAsia="Times New Roman" w:hAnsi="Times New Roman" w:cs="Times New Roman"/>
          <w:spacing w:val="2"/>
          <w:sz w:val="24"/>
          <w:szCs w:val="24"/>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гражданская оборона</w:t>
      </w:r>
      <w:r w:rsidRPr="00957525">
        <w:rPr>
          <w:rFonts w:ascii="Times New Roman" w:eastAsia="Times New Roman" w:hAnsi="Times New Roman" w:cs="Times New Roman"/>
          <w:spacing w:val="2"/>
          <w:sz w:val="24"/>
          <w:szCs w:val="24"/>
          <w:lang w:eastAsia="ru-RU"/>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DC75D5" w:rsidRPr="00957525" w:rsidRDefault="00DC75D5"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поселок городского типа</w:t>
      </w:r>
      <w:r w:rsidRPr="00957525">
        <w:rPr>
          <w:rFonts w:ascii="Times New Roman" w:eastAsia="Times New Roman" w:hAnsi="Times New Roman" w:cs="Times New Roman"/>
          <w:spacing w:val="2"/>
          <w:sz w:val="24"/>
          <w:szCs w:val="24"/>
          <w:lang w:eastAsia="ru-RU"/>
        </w:rPr>
        <w:t xml:space="preserve"> - городской населенный пункт, имеющий производственные и социально-культурные объекты;</w:t>
      </w:r>
    </w:p>
    <w:p w:rsidR="00AA4BEE" w:rsidRPr="00957525" w:rsidRDefault="00DC75D5"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b/>
          <w:spacing w:val="2"/>
          <w:sz w:val="24"/>
          <w:szCs w:val="24"/>
          <w:lang w:eastAsia="ru-RU"/>
        </w:rPr>
        <w:t>сельский населенный пункт</w:t>
      </w:r>
      <w:r w:rsidRPr="00957525">
        <w:rPr>
          <w:rFonts w:ascii="Times New Roman" w:eastAsia="Times New Roman" w:hAnsi="Times New Roman" w:cs="Times New Roman"/>
          <w:spacing w:val="2"/>
          <w:sz w:val="24"/>
          <w:szCs w:val="24"/>
          <w:lang w:eastAsia="ru-RU"/>
        </w:rPr>
        <w:t xml:space="preserve"> - населенный пункт (село, улус, поселок сельского типа (поселок), не отнесенный к городским населенным пунктам с населением, занятым сельскохозяйственными видами производства и обслуживания; </w:t>
      </w:r>
      <w:r w:rsidR="009F61C0" w:rsidRPr="00957525">
        <w:rPr>
          <w:rFonts w:ascii="Times New Roman" w:eastAsia="Times New Roman" w:hAnsi="Times New Roman" w:cs="Times New Roman"/>
          <w:spacing w:val="2"/>
          <w:sz w:val="24"/>
          <w:szCs w:val="24"/>
          <w:lang w:eastAsia="ru-RU"/>
        </w:rPr>
        <w:t xml:space="preserve">согласно части 5 статьи </w:t>
      </w:r>
      <w:r w:rsidR="009F61C0" w:rsidRPr="00957525">
        <w:rPr>
          <w:rFonts w:ascii="Times New Roman" w:eastAsia="Times New Roman" w:hAnsi="Times New Roman" w:cs="Times New Roman"/>
          <w:spacing w:val="2"/>
          <w:sz w:val="24"/>
          <w:szCs w:val="24"/>
          <w:lang w:eastAsia="ru-RU"/>
        </w:rPr>
        <w:lastRenderedPageBreak/>
        <w:t>12 </w:t>
      </w:r>
      <w:hyperlink r:id="rId14" w:history="1">
        <w:r w:rsidR="009F61C0" w:rsidRPr="00957525">
          <w:rPr>
            <w:rFonts w:ascii="Times New Roman" w:eastAsia="Times New Roman" w:hAnsi="Times New Roman" w:cs="Times New Roman"/>
            <w:spacing w:val="2"/>
            <w:sz w:val="24"/>
            <w:szCs w:val="24"/>
            <w:lang w:eastAsia="ru-RU"/>
          </w:rPr>
          <w:t>Закона Республики Бурятия от 10.09.2007 N 2433-III "Об административно-территориальном устройстве Республики Бурятия"</w:t>
        </w:r>
      </w:hyperlink>
      <w:r w:rsidR="009F61C0" w:rsidRPr="00957525">
        <w:rPr>
          <w:rFonts w:ascii="Times New Roman" w:eastAsia="Times New Roman" w:hAnsi="Times New Roman" w:cs="Times New Roman"/>
          <w:spacing w:val="2"/>
          <w:sz w:val="24"/>
          <w:szCs w:val="24"/>
          <w:lang w:eastAsia="ru-RU"/>
        </w:rPr>
        <w:t>;</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единая система организации воздушного движения</w:t>
      </w:r>
      <w:r w:rsidRPr="00957525">
        <w:rPr>
          <w:rFonts w:ascii="Times New Roman" w:eastAsia="Times New Roman" w:hAnsi="Times New Roman" w:cs="Times New Roman"/>
          <w:spacing w:val="2"/>
          <w:sz w:val="24"/>
          <w:szCs w:val="24"/>
          <w:lang w:eastAsia="ru-RU"/>
        </w:rPr>
        <w:t xml:space="preserve"> - целостная организационно-функциональная структура, неразрывная система организации использования воздушного пространства и аэронавигационного обслуживания полетов воздушных судов во всем воздушном пространстве над территорией Российской Федерации, а также за ее пределами, где ответственность за организацию воздушного движения возложена на Российскую Федерацию, основанную на интегрированном взаимодействии человека, технологий, средств и служб при поддержке бортовых, наземных и космических средств навигации и наблюдения;</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защитные дорожные сооружения</w:t>
      </w:r>
      <w:r w:rsidRPr="00957525">
        <w:rPr>
          <w:rFonts w:ascii="Times New Roman" w:eastAsia="Times New Roman" w:hAnsi="Times New Roman" w:cs="Times New Roman"/>
          <w:spacing w:val="2"/>
          <w:sz w:val="24"/>
          <w:szCs w:val="24"/>
          <w:lang w:eastAsia="ru-RU"/>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защитное сооружение гражданской обороны - специальное сооружение, предназначенное для защиты населения, личного состава сил гражданской обороны, а также техники и имущества гражданской обороны от воздействий средств нападения противника;</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зоны межрайонного обслуживания</w:t>
      </w:r>
      <w:r w:rsidRPr="00957525">
        <w:rPr>
          <w:rFonts w:ascii="Times New Roman" w:eastAsia="Times New Roman" w:hAnsi="Times New Roman" w:cs="Times New Roman"/>
          <w:spacing w:val="2"/>
          <w:sz w:val="24"/>
          <w:szCs w:val="24"/>
          <w:lang w:eastAsia="ru-RU"/>
        </w:rPr>
        <w:t xml:space="preserve"> - территории, характеризующиеся схожими условиями: природно-климатическими, социально-экономическими, степенью развития транспортной и инженерной </w:t>
      </w:r>
      <w:r w:rsidR="00AA4BEE" w:rsidRPr="00957525">
        <w:rPr>
          <w:rFonts w:ascii="Times New Roman" w:eastAsia="Times New Roman" w:hAnsi="Times New Roman" w:cs="Times New Roman"/>
          <w:spacing w:val="2"/>
          <w:sz w:val="24"/>
          <w:szCs w:val="24"/>
          <w:lang w:eastAsia="ru-RU"/>
        </w:rPr>
        <w:t>и</w:t>
      </w:r>
      <w:r w:rsidRPr="00957525">
        <w:rPr>
          <w:rFonts w:ascii="Times New Roman" w:eastAsia="Times New Roman" w:hAnsi="Times New Roman" w:cs="Times New Roman"/>
          <w:spacing w:val="2"/>
          <w:sz w:val="24"/>
          <w:szCs w:val="24"/>
          <w:lang w:eastAsia="ru-RU"/>
        </w:rPr>
        <w:t>нфраструктуры, положением в системе расселения, а также общим центром межрайонного обслуживания: Северная зона, Прибайкальская зона, Восточная зона, Центральная зона, Байкальская подзона, Западная зона, Южная зона (состав зон и центры обслуживания см. приложение N 1);</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зоны с особыми условиями использования территорий</w:t>
      </w:r>
      <w:r w:rsidRPr="00957525">
        <w:rPr>
          <w:rFonts w:ascii="Times New Roman" w:eastAsia="Times New Roman" w:hAnsi="Times New Roman" w:cs="Times New Roman"/>
          <w:spacing w:val="2"/>
          <w:sz w:val="24"/>
          <w:szCs w:val="24"/>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искусственные дорожные сооружения</w:t>
      </w:r>
      <w:r w:rsidRPr="00957525">
        <w:rPr>
          <w:rFonts w:ascii="Times New Roman" w:eastAsia="Times New Roman" w:hAnsi="Times New Roman" w:cs="Times New Roman"/>
          <w:spacing w:val="2"/>
          <w:sz w:val="24"/>
          <w:szCs w:val="24"/>
          <w:lang w:eastAsia="ru-RU"/>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594C3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b/>
          <w:spacing w:val="2"/>
          <w:sz w:val="24"/>
          <w:szCs w:val="24"/>
          <w:lang w:eastAsia="ru-RU"/>
        </w:rPr>
        <w:t>нормативы градостроительного проектирования</w:t>
      </w:r>
      <w:r w:rsidRPr="00957525">
        <w:rPr>
          <w:rFonts w:ascii="Times New Roman" w:eastAsia="Times New Roman" w:hAnsi="Times New Roman" w:cs="Times New Roman"/>
          <w:spacing w:val="2"/>
          <w:sz w:val="24"/>
          <w:szCs w:val="24"/>
          <w:lang w:eastAsia="ru-RU"/>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частью 1, 3 и 4 статьи 29.2 </w:t>
      </w:r>
      <w:hyperlink r:id="rId15" w:history="1">
        <w:r w:rsidRPr="00957525">
          <w:rPr>
            <w:rFonts w:ascii="Times New Roman" w:eastAsia="Times New Roman" w:hAnsi="Times New Roman" w:cs="Times New Roman"/>
            <w:spacing w:val="2"/>
            <w:sz w:val="24"/>
            <w:szCs w:val="24"/>
            <w:u w:val="single"/>
            <w:lang w:eastAsia="ru-RU"/>
          </w:rPr>
          <w:t>Градостроительного кодекса Российской Федерации</w:t>
        </w:r>
      </w:hyperlink>
      <w:r w:rsidRPr="00957525">
        <w:rPr>
          <w:rFonts w:ascii="Times New Roman" w:eastAsia="Times New Roman" w:hAnsi="Times New Roman" w:cs="Times New Roman"/>
          <w:spacing w:val="2"/>
          <w:sz w:val="24"/>
          <w:szCs w:val="24"/>
          <w:lang w:eastAsia="ru-RU"/>
        </w:rPr>
        <w:t>, населения Республики Бурятия, муниципальных образований Республики Бурятия и расчетных показателей максимально допустимого уровня территориальной доступности таких объектов для населения Республики Бурятия, муниципальных образований Республики Бурятия;</w:t>
      </w:r>
      <w:proofErr w:type="gramEnd"/>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озелененные территории общего пользования - парки, сады, скверы и бульвары;</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объект капитального строительства</w:t>
      </w:r>
      <w:r w:rsidRPr="00957525">
        <w:rPr>
          <w:rFonts w:ascii="Times New Roman" w:eastAsia="Times New Roman" w:hAnsi="Times New Roman" w:cs="Times New Roman"/>
          <w:spacing w:val="2"/>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объекты местного значения</w:t>
      </w:r>
      <w:r w:rsidRPr="00957525">
        <w:rPr>
          <w:rFonts w:ascii="Times New Roman" w:eastAsia="Times New Roman" w:hAnsi="Times New Roman" w:cs="Times New Roman"/>
          <w:spacing w:val="2"/>
          <w:sz w:val="24"/>
          <w:szCs w:val="24"/>
          <w:lang w:eastAsia="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Республики Бурятия, уставами муниципальных образований Республики Бурятия и оказывают существенное влияние на социально-экономическое развитие м</w:t>
      </w:r>
      <w:r w:rsidR="00AC08F5" w:rsidRPr="00957525">
        <w:rPr>
          <w:rFonts w:ascii="Times New Roman" w:eastAsia="Times New Roman" w:hAnsi="Times New Roman" w:cs="Times New Roman"/>
          <w:spacing w:val="2"/>
          <w:sz w:val="24"/>
          <w:szCs w:val="24"/>
          <w:lang w:eastAsia="ru-RU"/>
        </w:rPr>
        <w:t>униципальных районов, поселений</w:t>
      </w:r>
      <w:r w:rsidRPr="00957525">
        <w:rPr>
          <w:rFonts w:ascii="Times New Roman" w:eastAsia="Times New Roman" w:hAnsi="Times New Roman" w:cs="Times New Roman"/>
          <w:spacing w:val="2"/>
          <w:sz w:val="24"/>
          <w:szCs w:val="24"/>
          <w:lang w:eastAsia="ru-RU"/>
        </w:rPr>
        <w:t>. Виды объектов местного значения муниципального района, поселения, городского округа в указанных в пункте 1 части 3 статьи 19 и пункте 1 части 5 статьи 23 </w:t>
      </w:r>
      <w:hyperlink r:id="rId16" w:history="1">
        <w:r w:rsidRPr="00957525">
          <w:rPr>
            <w:rFonts w:ascii="Times New Roman" w:eastAsia="Times New Roman" w:hAnsi="Times New Roman" w:cs="Times New Roman"/>
            <w:spacing w:val="2"/>
            <w:sz w:val="24"/>
            <w:szCs w:val="24"/>
            <w:lang w:eastAsia="ru-RU"/>
          </w:rPr>
          <w:t>Градостроительного кодекса Российской Федерации</w:t>
        </w:r>
      </w:hyperlink>
      <w:r w:rsidRPr="00957525">
        <w:rPr>
          <w:rFonts w:ascii="Times New Roman" w:eastAsia="Times New Roman" w:hAnsi="Times New Roman" w:cs="Times New Roman"/>
          <w:spacing w:val="2"/>
          <w:sz w:val="24"/>
          <w:szCs w:val="24"/>
          <w:lang w:eastAsia="ru-RU"/>
        </w:rPr>
        <w:t xml:space="preserve"> областях, подлежащих отображению на схеме территориального планирования </w:t>
      </w:r>
      <w:r w:rsidRPr="00957525">
        <w:rPr>
          <w:rFonts w:ascii="Times New Roman" w:eastAsia="Times New Roman" w:hAnsi="Times New Roman" w:cs="Times New Roman"/>
          <w:spacing w:val="2"/>
          <w:sz w:val="24"/>
          <w:szCs w:val="24"/>
          <w:lang w:eastAsia="ru-RU"/>
        </w:rPr>
        <w:lastRenderedPageBreak/>
        <w:t>муниципального района, генераль</w:t>
      </w:r>
      <w:r w:rsidR="006E5B01" w:rsidRPr="00957525">
        <w:rPr>
          <w:rFonts w:ascii="Times New Roman" w:eastAsia="Times New Roman" w:hAnsi="Times New Roman" w:cs="Times New Roman"/>
          <w:spacing w:val="2"/>
          <w:sz w:val="24"/>
          <w:szCs w:val="24"/>
          <w:lang w:eastAsia="ru-RU"/>
        </w:rPr>
        <w:t>ном плане поселения</w:t>
      </w:r>
      <w:r w:rsidRPr="00957525">
        <w:rPr>
          <w:rFonts w:ascii="Times New Roman" w:eastAsia="Times New Roman" w:hAnsi="Times New Roman" w:cs="Times New Roman"/>
          <w:spacing w:val="2"/>
          <w:sz w:val="24"/>
          <w:szCs w:val="24"/>
          <w:lang w:eastAsia="ru-RU"/>
        </w:rPr>
        <w:t>, определяются законом Республики Бурятия;</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объекты регионального значения</w:t>
      </w:r>
      <w:r w:rsidRPr="00957525">
        <w:rPr>
          <w:rFonts w:ascii="Times New Roman" w:eastAsia="Times New Roman" w:hAnsi="Times New Roman" w:cs="Times New Roman"/>
          <w:spacing w:val="2"/>
          <w:sz w:val="24"/>
          <w:szCs w:val="24"/>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Республики Бурятия, органов государственной власти Республики Бурятия </w:t>
      </w:r>
      <w:hyperlink r:id="rId17" w:history="1">
        <w:r w:rsidRPr="00957525">
          <w:rPr>
            <w:rFonts w:ascii="Times New Roman" w:eastAsia="Times New Roman" w:hAnsi="Times New Roman" w:cs="Times New Roman"/>
            <w:spacing w:val="2"/>
            <w:sz w:val="24"/>
            <w:szCs w:val="24"/>
            <w:lang w:eastAsia="ru-RU"/>
          </w:rPr>
          <w:t>Конституцией Российской Федерации</w:t>
        </w:r>
      </w:hyperlink>
      <w:r w:rsidRPr="00957525">
        <w:rPr>
          <w:rFonts w:ascii="Times New Roman" w:eastAsia="Times New Roman" w:hAnsi="Times New Roman" w:cs="Times New Roman"/>
          <w:spacing w:val="2"/>
          <w:sz w:val="24"/>
          <w:szCs w:val="24"/>
          <w:lang w:eastAsia="ru-RU"/>
        </w:rPr>
        <w:t>, федеральными конституционными законами, федеральными законами, </w:t>
      </w:r>
      <w:hyperlink r:id="rId18" w:history="1">
        <w:r w:rsidRPr="00957525">
          <w:rPr>
            <w:rFonts w:ascii="Times New Roman" w:eastAsia="Times New Roman" w:hAnsi="Times New Roman" w:cs="Times New Roman"/>
            <w:spacing w:val="2"/>
            <w:sz w:val="24"/>
            <w:szCs w:val="24"/>
            <w:lang w:eastAsia="ru-RU"/>
          </w:rPr>
          <w:t>Конституцией Республики Бурятия</w:t>
        </w:r>
      </w:hyperlink>
      <w:r w:rsidRPr="00957525">
        <w:rPr>
          <w:rFonts w:ascii="Times New Roman" w:eastAsia="Times New Roman" w:hAnsi="Times New Roman" w:cs="Times New Roman"/>
          <w:spacing w:val="2"/>
          <w:sz w:val="24"/>
          <w:szCs w:val="24"/>
          <w:lang w:eastAsia="ru-RU"/>
        </w:rPr>
        <w:t>, законами Республики Бурятия, решениями высшего исполнительного органа государственной власти Республики Бурятия, и оказывают существенное влияние на социально-экономическое развитие Республики Бурятия. Виды объектов регионального значения в указанных в части 3 статьи 14 </w:t>
      </w:r>
      <w:hyperlink r:id="rId19" w:history="1">
        <w:r w:rsidRPr="00957525">
          <w:rPr>
            <w:rFonts w:ascii="Times New Roman" w:eastAsia="Times New Roman" w:hAnsi="Times New Roman" w:cs="Times New Roman"/>
            <w:spacing w:val="2"/>
            <w:sz w:val="24"/>
            <w:szCs w:val="24"/>
            <w:lang w:eastAsia="ru-RU"/>
          </w:rPr>
          <w:t>Градостроительного кодекса Российской Федерации</w:t>
        </w:r>
      </w:hyperlink>
      <w:r w:rsidRPr="00957525">
        <w:rPr>
          <w:rFonts w:ascii="Times New Roman" w:eastAsia="Times New Roman" w:hAnsi="Times New Roman" w:cs="Times New Roman"/>
          <w:spacing w:val="2"/>
          <w:sz w:val="24"/>
          <w:szCs w:val="24"/>
          <w:lang w:eastAsia="ru-RU"/>
        </w:rPr>
        <w:t> областях, подлежащих отображению на Схеме территориального планирования Республики Бурятия, определяются законом Республики Бурятия;</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объекты повседневного пользования</w:t>
      </w:r>
      <w:r w:rsidRPr="00957525">
        <w:rPr>
          <w:rFonts w:ascii="Times New Roman" w:eastAsia="Times New Roman" w:hAnsi="Times New Roman" w:cs="Times New Roman"/>
          <w:spacing w:val="2"/>
          <w:sz w:val="24"/>
          <w:szCs w:val="24"/>
          <w:lang w:eastAsia="ru-RU"/>
        </w:rPr>
        <w:t xml:space="preserve"> - объекты, посещаемые не реже одного раза в неделю, расположенные в пределах пешеходной доступности;</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объекты периодического пользования</w:t>
      </w:r>
      <w:r w:rsidRPr="00957525">
        <w:rPr>
          <w:rFonts w:ascii="Times New Roman" w:eastAsia="Times New Roman" w:hAnsi="Times New Roman" w:cs="Times New Roman"/>
          <w:spacing w:val="2"/>
          <w:sz w:val="24"/>
          <w:szCs w:val="24"/>
          <w:lang w:eastAsia="ru-RU"/>
        </w:rPr>
        <w:t xml:space="preserve"> - объекты, посещаемые не реже одного раза в месяц, расположенные преимущественно в районных центрах в пределах 2-часовой транспортной доступности и в подрайонных центрах, городах, небольших городских поселениях и крупных сельских поселениях в пределах 30 - 60-минутной транспортной доступности;</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объекты эпизодического пользования</w:t>
      </w:r>
      <w:r w:rsidRPr="00957525">
        <w:rPr>
          <w:rFonts w:ascii="Times New Roman" w:eastAsia="Times New Roman" w:hAnsi="Times New Roman" w:cs="Times New Roman"/>
          <w:spacing w:val="2"/>
          <w:sz w:val="24"/>
          <w:szCs w:val="24"/>
          <w:lang w:eastAsia="ru-RU"/>
        </w:rPr>
        <w:t xml:space="preserve"> - объекты, посещаемые реже одного раза в месяц, расположенные преимущественно в региональном центре, субрегиональном центре и межрайонных центрах в пределах 2 - 3-часовой транспортной доступности;</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парковка (парковочное место)</w:t>
      </w:r>
      <w:r w:rsidRPr="00957525">
        <w:rPr>
          <w:rFonts w:ascii="Times New Roman" w:eastAsia="Times New Roman" w:hAnsi="Times New Roman" w:cs="Times New Roman"/>
          <w:spacing w:val="2"/>
          <w:sz w:val="24"/>
          <w:szCs w:val="24"/>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сооружения;</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социальное обслуживание</w:t>
      </w:r>
      <w:r w:rsidRPr="00957525">
        <w:rPr>
          <w:rFonts w:ascii="Times New Roman" w:eastAsia="Times New Roman" w:hAnsi="Times New Roman" w:cs="Times New Roman"/>
          <w:spacing w:val="2"/>
          <w:sz w:val="24"/>
          <w:szCs w:val="24"/>
          <w:lang w:eastAsia="ru-RU"/>
        </w:rPr>
        <w:t xml:space="preserve"> - деятельность социальных служб по социальной поддержке, оказанию социально-экономических, социально-бытовых, социально-медицинских, социально-психологических, социально-педагогических, социально-правовых, других услуг и материальной помощи на дому или в социальных службах, а также по проведению социальной адаптации и реабилитации граждан и семей, находящихся в трудной жизненной ситуации;</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система оповещения</w:t>
      </w:r>
      <w:r w:rsidRPr="00957525">
        <w:rPr>
          <w:rFonts w:ascii="Times New Roman" w:eastAsia="Times New Roman" w:hAnsi="Times New Roman" w:cs="Times New Roman"/>
          <w:spacing w:val="2"/>
          <w:sz w:val="24"/>
          <w:szCs w:val="24"/>
          <w:lang w:eastAsia="ru-RU"/>
        </w:rPr>
        <w:t xml:space="preserve"> -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единой государственной системы предупреждения и ликвидации чрезвычайных ситуаций и населения;</w:t>
      </w:r>
    </w:p>
    <w:p w:rsidR="00AA4BEE" w:rsidRPr="00957525" w:rsidRDefault="009F61C0" w:rsidP="0095752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территориальная доступность</w:t>
      </w:r>
      <w:r w:rsidRPr="00957525">
        <w:rPr>
          <w:rFonts w:ascii="Times New Roman" w:eastAsia="Times New Roman" w:hAnsi="Times New Roman" w:cs="Times New Roman"/>
          <w:spacing w:val="2"/>
          <w:sz w:val="24"/>
          <w:szCs w:val="24"/>
          <w:lang w:eastAsia="ru-RU"/>
        </w:rPr>
        <w:t xml:space="preserve"> - удобство достижения объекта местного значения для населения</w:t>
      </w:r>
      <w:r w:rsidR="006E5B01"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оцениваемое необходимым для этого временем транспортной или пешеходной доступности, а также расстоянием, которое необходимо преодолеть для посещения того или иного объекта;</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устойчивое развитие территорий</w:t>
      </w:r>
      <w:r w:rsidRPr="00957525">
        <w:rPr>
          <w:rFonts w:ascii="Times New Roman" w:eastAsia="Times New Roman" w:hAnsi="Times New Roman" w:cs="Times New Roman"/>
          <w:spacing w:val="2"/>
          <w:sz w:val="24"/>
          <w:szCs w:val="24"/>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центральная экологическая зона</w:t>
      </w:r>
      <w:r w:rsidRPr="00957525">
        <w:rPr>
          <w:rFonts w:ascii="Times New Roman" w:eastAsia="Times New Roman" w:hAnsi="Times New Roman" w:cs="Times New Roman"/>
          <w:spacing w:val="2"/>
          <w:sz w:val="24"/>
          <w:szCs w:val="24"/>
          <w:lang w:eastAsia="ru-RU"/>
        </w:rPr>
        <w:t xml:space="preserve"> - территория, которая включает в себя озеро Байкал с островами, прилегающую к озеру Байкал водоохранную зону, а также особо охраняемые природные территории, прилегающие к озеру Байкал;</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чрезвычайная ситуация</w:t>
      </w:r>
      <w:r w:rsidRPr="00957525">
        <w:rPr>
          <w:rFonts w:ascii="Times New Roman" w:eastAsia="Times New Roman" w:hAnsi="Times New Roman" w:cs="Times New Roman"/>
          <w:spacing w:val="2"/>
          <w:sz w:val="24"/>
          <w:szCs w:val="24"/>
          <w:lang w:eastAsia="ru-RU"/>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w:t>
      </w:r>
      <w:r w:rsidRPr="00957525">
        <w:rPr>
          <w:rFonts w:ascii="Times New Roman" w:eastAsia="Times New Roman" w:hAnsi="Times New Roman" w:cs="Times New Roman"/>
          <w:spacing w:val="2"/>
          <w:sz w:val="24"/>
          <w:szCs w:val="24"/>
          <w:lang w:eastAsia="ru-RU"/>
        </w:rPr>
        <w:lastRenderedPageBreak/>
        <w:t>окружающей природной среде, значительные материальные потери и нарушение условий жизнедеятельности людей;</w:t>
      </w:r>
    </w:p>
    <w:p w:rsidR="00AA4BEE"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элементы обустройства автомобильных дорог</w:t>
      </w:r>
      <w:r w:rsidRPr="00957525">
        <w:rPr>
          <w:rFonts w:ascii="Times New Roman" w:eastAsia="Times New Roman" w:hAnsi="Times New Roman" w:cs="Times New Roman"/>
          <w:spacing w:val="2"/>
          <w:sz w:val="24"/>
          <w:szCs w:val="24"/>
          <w:lang w:eastAsia="ru-RU"/>
        </w:rPr>
        <w:t xml:space="preserve">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9F61C0"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иные понятия, используемые в </w:t>
      </w:r>
      <w:r w:rsidR="00670246" w:rsidRPr="00957525">
        <w:rPr>
          <w:rFonts w:ascii="Times New Roman" w:eastAsia="Times New Roman" w:hAnsi="Times New Roman" w:cs="Times New Roman"/>
          <w:spacing w:val="2"/>
          <w:sz w:val="24"/>
          <w:szCs w:val="24"/>
          <w:lang w:eastAsia="ru-RU"/>
        </w:rPr>
        <w:t xml:space="preserve">местных </w:t>
      </w:r>
      <w:r w:rsidRPr="00957525">
        <w:rPr>
          <w:rFonts w:ascii="Times New Roman" w:eastAsia="Times New Roman" w:hAnsi="Times New Roman" w:cs="Times New Roman"/>
          <w:spacing w:val="2"/>
          <w:sz w:val="24"/>
          <w:szCs w:val="24"/>
          <w:lang w:eastAsia="ru-RU"/>
        </w:rPr>
        <w:t>нормативах градостроительного проектирования Республики Бурятия, употребляются в значениях, соответствующих значениям, содержащимся в федеральном и региональном законодательстве.</w:t>
      </w:r>
    </w:p>
    <w:p w:rsidR="00F51E7B" w:rsidRPr="00957525" w:rsidRDefault="00F51E7B"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p>
    <w:p w:rsidR="006E5B01" w:rsidRPr="00957525" w:rsidRDefault="006E5B01"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b/>
          <w:sz w:val="24"/>
          <w:szCs w:val="24"/>
          <w:lang w:eastAsia="ru-RU"/>
        </w:rPr>
      </w:pPr>
      <w:r w:rsidRPr="00957525">
        <w:rPr>
          <w:rFonts w:ascii="Times New Roman" w:eastAsia="Times New Roman" w:hAnsi="Times New Roman" w:cs="Times New Roman"/>
          <w:b/>
          <w:sz w:val="24"/>
          <w:szCs w:val="24"/>
          <w:lang w:eastAsia="ru-RU"/>
        </w:rPr>
        <w:t>1.ОБЪЕКТЫ МЕСТНОГО ЗНАЧЕНИЯ</w:t>
      </w:r>
    </w:p>
    <w:p w:rsidR="006E5B01" w:rsidRPr="00957525" w:rsidRDefault="006E5B01" w:rsidP="00957525">
      <w:pPr>
        <w:shd w:val="clear" w:color="auto" w:fill="FFFFFF" w:themeFill="background1"/>
        <w:spacing w:after="0" w:line="240" w:lineRule="auto"/>
        <w:ind w:firstLine="567"/>
        <w:textAlignment w:val="baseline"/>
        <w:rPr>
          <w:rFonts w:ascii="Times New Roman" w:eastAsia="Times New Roman" w:hAnsi="Times New Roman" w:cs="Times New Roman"/>
          <w:b/>
          <w:sz w:val="24"/>
          <w:szCs w:val="24"/>
          <w:lang w:eastAsia="ru-RU"/>
        </w:rPr>
      </w:pPr>
    </w:p>
    <w:p w:rsidR="009F61C0" w:rsidRPr="00957525" w:rsidRDefault="00C90A29" w:rsidP="0095752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местного значения, в отношении которых устанавливаются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sidR="006E5B01" w:rsidRPr="00957525">
        <w:rPr>
          <w:rFonts w:ascii="Times New Roman" w:eastAsia="Times New Roman" w:hAnsi="Times New Roman" w:cs="Times New Roman"/>
          <w:sz w:val="24"/>
          <w:szCs w:val="24"/>
          <w:lang w:eastAsia="ru-RU"/>
        </w:rPr>
        <w:t xml:space="preserve"> приводятся в таблице 1 </w:t>
      </w:r>
    </w:p>
    <w:p w:rsidR="00C90A29" w:rsidRPr="00957525" w:rsidRDefault="00C90A29"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w:t>
      </w:r>
    </w:p>
    <w:tbl>
      <w:tblPr>
        <w:tblW w:w="10773" w:type="dxa"/>
        <w:tblInd w:w="149" w:type="dxa"/>
        <w:tblCellMar>
          <w:left w:w="0" w:type="dxa"/>
          <w:right w:w="0" w:type="dxa"/>
        </w:tblCellMar>
        <w:tblLook w:val="04A0" w:firstRow="1" w:lastRow="0" w:firstColumn="1" w:lastColumn="0" w:noHBand="0" w:noVBand="1"/>
      </w:tblPr>
      <w:tblGrid>
        <w:gridCol w:w="648"/>
        <w:gridCol w:w="10125"/>
      </w:tblGrid>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электроснабжения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теплоснабжения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газоснабжения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водоснабжения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водоотведения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связи</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7.</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автомобильного транспорта:</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автомобильные дороги местного значения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пункты технического осмотра автомобилей</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парковки (парковочные места)</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транспортных услуг и транспортного обслуживания населения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образования: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дошкольные образовательные организации</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общеобразовательные организации</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организации дополнительного образования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9.</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здравоохранения: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аптеки</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физической культуры и массового спорта:</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спортивные залы</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плавательные бассейны</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стадионы</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плоскостные сооружения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11.</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культуры, досуга и художественного творчества:</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библиотеки</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музеи</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архивы</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учреждения культурно-досугового типа</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связанные с организацией мероприятий по работе с детьми и молодежью</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12.</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услуг общественного питания, торговли, бытового обслуживания населения и иных услуг:</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магазины</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общественного питания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бытового обслуживания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отделения банков, операционные кассы</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гостиницы</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13.</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предназначенные для утилизации и переработки бытовых и промышленных отходов</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14.</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включая земельные участки, предназначенные для организации ритуальных услуг и содержания мест захоронения: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кладбища традиционного захоронения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кладбища урновых захоронений после кремации</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Места массового отдыха населения: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зоны отдыха</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речные и пляжные озера</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16.</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Городские леса</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17.</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благоустройства и озеленения территорий</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озелененные территории общего пользования</w:t>
            </w:r>
          </w:p>
        </w:tc>
      </w:tr>
      <w:tr w:rsidR="009F61C0" w:rsidRPr="00957525" w:rsidTr="00C90A29">
        <w:tc>
          <w:tcPr>
            <w:tcW w:w="6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18.</w:t>
            </w:r>
          </w:p>
        </w:tc>
        <w:tc>
          <w:tcPr>
            <w:tcW w:w="10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both"/>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Муниципальный жилищный фонд</w:t>
            </w:r>
          </w:p>
        </w:tc>
      </w:tr>
    </w:tbl>
    <w:p w:rsidR="006E5B01" w:rsidRPr="00957525" w:rsidRDefault="006E5B01"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6E5B01"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ОБЪЕКТАМИ ЭЛЕКТРОСНАБЖЕНИЯ И МАКСИМАЛЬНО ДОПУСТИМОГО УРОВНЯ ИХ ТЕРРИТОРИАЛЬНОЙ ДОСТУПНОСТИ</w:t>
      </w:r>
    </w:p>
    <w:p w:rsidR="0032711E" w:rsidRPr="00957525" w:rsidRDefault="0032711E"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32711E" w:rsidRPr="00957525" w:rsidRDefault="005B0D48"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2.1.</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ОБЪЕКТАМИ ЭЛЕКТРОСНАБЖЕНИЯ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p>
    <w:p w:rsidR="0032711E" w:rsidRPr="00957525" w:rsidRDefault="0032711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F61C0" w:rsidRPr="00957525" w:rsidRDefault="005B0D48"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w:t>
      </w:r>
      <w:r w:rsidR="009F61C0" w:rsidRPr="00957525">
        <w:rPr>
          <w:rFonts w:ascii="Times New Roman" w:eastAsia="Times New Roman" w:hAnsi="Times New Roman" w:cs="Times New Roman"/>
          <w:spacing w:val="2"/>
          <w:sz w:val="24"/>
          <w:szCs w:val="24"/>
          <w:lang w:eastAsia="ru-RU"/>
        </w:rPr>
        <w:t xml:space="preserve"> значени</w:t>
      </w:r>
      <w:r w:rsidRPr="00957525">
        <w:rPr>
          <w:rFonts w:ascii="Times New Roman" w:eastAsia="Times New Roman" w:hAnsi="Times New Roman" w:cs="Times New Roman"/>
          <w:spacing w:val="2"/>
          <w:sz w:val="24"/>
          <w:szCs w:val="24"/>
          <w:lang w:eastAsia="ru-RU"/>
        </w:rPr>
        <w:t>я</w:t>
      </w:r>
      <w:r w:rsidR="009F61C0" w:rsidRPr="00957525">
        <w:rPr>
          <w:rFonts w:ascii="Times New Roman" w:eastAsia="Times New Roman" w:hAnsi="Times New Roman" w:cs="Times New Roman"/>
          <w:spacing w:val="2"/>
          <w:sz w:val="24"/>
          <w:szCs w:val="24"/>
          <w:lang w:eastAsia="ru-RU"/>
        </w:rPr>
        <w:t xml:space="preserve"> расчетных показателей минимально допустимого уровня обеспеченности объектами электроснабжения</w:t>
      </w:r>
      <w:r w:rsidRPr="00957525">
        <w:rPr>
          <w:rFonts w:ascii="Times New Roman" w:eastAsia="Times New Roman" w:hAnsi="Times New Roman" w:cs="Times New Roman"/>
          <w:spacing w:val="2"/>
          <w:sz w:val="24"/>
          <w:szCs w:val="24"/>
          <w:lang w:eastAsia="ru-RU"/>
        </w:rPr>
        <w:t xml:space="preserve"> приводится в таблице 2</w:t>
      </w:r>
    </w:p>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br/>
        <w:t xml:space="preserve">Таблица </w:t>
      </w:r>
      <w:r w:rsidR="005B0D48" w:rsidRPr="00957525">
        <w:rPr>
          <w:rFonts w:ascii="Times New Roman" w:eastAsia="Times New Roman" w:hAnsi="Times New Roman" w:cs="Times New Roman"/>
          <w:spacing w:val="2"/>
          <w:sz w:val="24"/>
          <w:szCs w:val="24"/>
          <w:lang w:eastAsia="ru-RU"/>
        </w:rPr>
        <w:t>2</w:t>
      </w:r>
    </w:p>
    <w:tbl>
      <w:tblPr>
        <w:tblW w:w="10647" w:type="dxa"/>
        <w:tblCellMar>
          <w:left w:w="0" w:type="dxa"/>
          <w:right w:w="0" w:type="dxa"/>
        </w:tblCellMar>
        <w:tblLook w:val="04A0" w:firstRow="1" w:lastRow="0" w:firstColumn="1" w:lastColumn="0" w:noHBand="0" w:noVBand="1"/>
      </w:tblPr>
      <w:tblGrid>
        <w:gridCol w:w="5100"/>
        <w:gridCol w:w="1478"/>
        <w:gridCol w:w="1297"/>
        <w:gridCol w:w="2772"/>
      </w:tblGrid>
      <w:tr w:rsidR="009F61C0" w:rsidRPr="00957525" w:rsidTr="0092174B">
        <w:trPr>
          <w:trHeight w:val="15"/>
        </w:trPr>
        <w:tc>
          <w:tcPr>
            <w:tcW w:w="510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47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29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77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92174B">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Наименование </w:t>
            </w:r>
            <w:r w:rsidR="008E68C5" w:rsidRPr="00957525">
              <w:rPr>
                <w:rFonts w:ascii="Times New Roman" w:eastAsia="Times New Roman" w:hAnsi="Times New Roman" w:cs="Times New Roman"/>
                <w:sz w:val="24"/>
                <w:szCs w:val="24"/>
                <w:lang w:eastAsia="ru-RU"/>
              </w:rPr>
              <w:t xml:space="preserve">объекта (наименование ресурса) </w:t>
            </w:r>
            <w:r w:rsidRPr="00957525">
              <w:rPr>
                <w:rFonts w:ascii="Times New Roman" w:eastAsia="Times New Roman" w:hAnsi="Times New Roman" w:cs="Times New Roman"/>
                <w:sz w:val="24"/>
                <w:szCs w:val="24"/>
                <w:lang w:eastAsia="ru-RU"/>
              </w:rPr>
              <w:t>*</w:t>
            </w:r>
          </w:p>
        </w:tc>
        <w:tc>
          <w:tcPr>
            <w:tcW w:w="554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Минимально допустимый уровень</w:t>
            </w:r>
          </w:p>
        </w:tc>
      </w:tr>
      <w:tr w:rsidR="009F61C0" w:rsidRPr="00957525" w:rsidTr="0092174B">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Величина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Обоснование</w:t>
            </w:r>
          </w:p>
        </w:tc>
      </w:tr>
      <w:tr w:rsidR="009F61C0" w:rsidRPr="00957525" w:rsidTr="0092174B">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Укрупненные показатели электропотребления: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9F61C0" w:rsidRPr="00957525" w:rsidTr="0092174B">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Электро</w:t>
            </w:r>
            <w:r w:rsidR="008E68C5" w:rsidRPr="00957525">
              <w:rPr>
                <w:rFonts w:ascii="Times New Roman" w:eastAsia="Times New Roman" w:hAnsi="Times New Roman" w:cs="Times New Roman"/>
                <w:sz w:val="24"/>
                <w:szCs w:val="24"/>
                <w:lang w:eastAsia="ru-RU"/>
              </w:rPr>
              <w:t>энергия, электропотребление **</w:t>
            </w:r>
            <w:r w:rsidRPr="00957525">
              <w:rPr>
                <w:rFonts w:ascii="Times New Roman" w:eastAsia="Times New Roman" w:hAnsi="Times New Roman" w:cs="Times New Roman"/>
                <w:sz w:val="24"/>
                <w:szCs w:val="24"/>
                <w:lang w:eastAsia="ru-RU"/>
              </w:rPr>
              <w:br/>
              <w:t>Городские поселения, не оборудованные стационарными электроплитами:</w:t>
            </w:r>
            <w:r w:rsidRPr="00957525">
              <w:rPr>
                <w:rFonts w:ascii="Times New Roman" w:eastAsia="Times New Roman" w:hAnsi="Times New Roman" w:cs="Times New Roman"/>
                <w:sz w:val="24"/>
                <w:szCs w:val="24"/>
                <w:lang w:eastAsia="ru-RU"/>
              </w:rPr>
              <w:br/>
              <w:t>- без кондиционеров;</w:t>
            </w:r>
            <w:r w:rsidRPr="00957525">
              <w:rPr>
                <w:rFonts w:ascii="Times New Roman" w:eastAsia="Times New Roman" w:hAnsi="Times New Roman" w:cs="Times New Roman"/>
                <w:sz w:val="24"/>
                <w:szCs w:val="24"/>
                <w:lang w:eastAsia="ru-RU"/>
              </w:rPr>
              <w:br/>
              <w:t>- с кондиционерами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кВт.ч/год на 1 чел.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1360;</w:t>
            </w:r>
            <w:r w:rsidRPr="00957525">
              <w:rPr>
                <w:rFonts w:ascii="Times New Roman" w:eastAsia="Times New Roman" w:hAnsi="Times New Roman" w:cs="Times New Roman"/>
                <w:sz w:val="24"/>
                <w:szCs w:val="24"/>
                <w:lang w:eastAsia="ru-RU"/>
              </w:rPr>
              <w:br/>
              <w:t>1600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"СНиП 2.07.01-89* "Градостроительство. Планировка и застройка городских и сельских поселений"</w:t>
            </w:r>
          </w:p>
        </w:tc>
      </w:tr>
      <w:tr w:rsidR="009F61C0" w:rsidRPr="00957525" w:rsidTr="0092174B">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Электро</w:t>
            </w:r>
            <w:r w:rsidR="008E68C5" w:rsidRPr="00957525">
              <w:rPr>
                <w:rFonts w:ascii="Times New Roman" w:eastAsia="Times New Roman" w:hAnsi="Times New Roman" w:cs="Times New Roman"/>
                <w:sz w:val="24"/>
                <w:szCs w:val="24"/>
                <w:lang w:eastAsia="ru-RU"/>
              </w:rPr>
              <w:t>энергия, электропотребление **</w:t>
            </w:r>
            <w:r w:rsidRPr="00957525">
              <w:rPr>
                <w:rFonts w:ascii="Times New Roman" w:eastAsia="Times New Roman" w:hAnsi="Times New Roman" w:cs="Times New Roman"/>
                <w:sz w:val="24"/>
                <w:szCs w:val="24"/>
                <w:lang w:eastAsia="ru-RU"/>
              </w:rPr>
              <w:br/>
              <w:t>Городские поселения, оборудованные стационарными электроплитами (100% охвата):</w:t>
            </w:r>
            <w:r w:rsidRPr="00957525">
              <w:rPr>
                <w:rFonts w:ascii="Times New Roman" w:eastAsia="Times New Roman" w:hAnsi="Times New Roman" w:cs="Times New Roman"/>
                <w:sz w:val="24"/>
                <w:szCs w:val="24"/>
                <w:lang w:eastAsia="ru-RU"/>
              </w:rPr>
              <w:br/>
              <w:t>- без кондиционеров;</w:t>
            </w:r>
            <w:r w:rsidRPr="00957525">
              <w:rPr>
                <w:rFonts w:ascii="Times New Roman" w:eastAsia="Times New Roman" w:hAnsi="Times New Roman" w:cs="Times New Roman"/>
                <w:sz w:val="24"/>
                <w:szCs w:val="24"/>
                <w:lang w:eastAsia="ru-RU"/>
              </w:rPr>
              <w:br/>
              <w:t>- с кондиционерами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кВт.ч/год на 1 чел.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1680;</w:t>
            </w:r>
            <w:r w:rsidRPr="00957525">
              <w:rPr>
                <w:rFonts w:ascii="Times New Roman" w:eastAsia="Times New Roman" w:hAnsi="Times New Roman" w:cs="Times New Roman"/>
                <w:sz w:val="24"/>
                <w:szCs w:val="24"/>
                <w:lang w:eastAsia="ru-RU"/>
              </w:rPr>
              <w:br/>
              <w:t>1920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"СНиП 2.07.01-89* "Градостроительство. Планировка и застройка городских и сельских поселений"</w:t>
            </w:r>
          </w:p>
        </w:tc>
      </w:tr>
      <w:tr w:rsidR="009F61C0" w:rsidRPr="00957525" w:rsidTr="0092174B">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Электроэ</w:t>
            </w:r>
            <w:r w:rsidR="008E68C5" w:rsidRPr="00957525">
              <w:rPr>
                <w:rFonts w:ascii="Times New Roman" w:eastAsia="Times New Roman" w:hAnsi="Times New Roman" w:cs="Times New Roman"/>
                <w:sz w:val="24"/>
                <w:szCs w:val="24"/>
                <w:lang w:eastAsia="ru-RU"/>
              </w:rPr>
              <w:t>нергия, электропотребление **</w:t>
            </w:r>
            <w:r w:rsidRPr="00957525">
              <w:rPr>
                <w:rFonts w:ascii="Times New Roman" w:eastAsia="Times New Roman" w:hAnsi="Times New Roman" w:cs="Times New Roman"/>
                <w:sz w:val="24"/>
                <w:szCs w:val="24"/>
                <w:lang w:eastAsia="ru-RU"/>
              </w:rPr>
              <w:br/>
              <w:t xml:space="preserve">Поселки и сельские поселения (без </w:t>
            </w:r>
            <w:r w:rsidRPr="00957525">
              <w:rPr>
                <w:rFonts w:ascii="Times New Roman" w:eastAsia="Times New Roman" w:hAnsi="Times New Roman" w:cs="Times New Roman"/>
                <w:sz w:val="24"/>
                <w:szCs w:val="24"/>
                <w:lang w:eastAsia="ru-RU"/>
              </w:rPr>
              <w:lastRenderedPageBreak/>
              <w:t>кондиционеров):</w:t>
            </w:r>
            <w:r w:rsidRPr="00957525">
              <w:rPr>
                <w:rFonts w:ascii="Times New Roman" w:eastAsia="Times New Roman" w:hAnsi="Times New Roman" w:cs="Times New Roman"/>
                <w:sz w:val="24"/>
                <w:szCs w:val="24"/>
                <w:lang w:eastAsia="ru-RU"/>
              </w:rPr>
              <w:br/>
              <w:t>- не оборудованные стационарными электроплитами;</w:t>
            </w:r>
            <w:r w:rsidRPr="00957525">
              <w:rPr>
                <w:rFonts w:ascii="Times New Roman" w:eastAsia="Times New Roman" w:hAnsi="Times New Roman" w:cs="Times New Roman"/>
                <w:sz w:val="24"/>
                <w:szCs w:val="24"/>
                <w:lang w:eastAsia="ru-RU"/>
              </w:rPr>
              <w:br/>
              <w:t>- оборудованные стационарными электроплитами (100% охвата)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кВт.ч/год на 1 чел.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950;</w:t>
            </w:r>
            <w:r w:rsidRPr="00957525">
              <w:rPr>
                <w:rFonts w:ascii="Times New Roman" w:eastAsia="Times New Roman" w:hAnsi="Times New Roman" w:cs="Times New Roman"/>
                <w:sz w:val="24"/>
                <w:szCs w:val="24"/>
                <w:lang w:eastAsia="ru-RU"/>
              </w:rPr>
              <w:br/>
              <w:t>1350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СП 42.13330.2011 "СНиП 2.07.01-89* </w:t>
            </w:r>
            <w:r w:rsidRPr="00957525">
              <w:rPr>
                <w:rFonts w:ascii="Times New Roman" w:eastAsia="Times New Roman" w:hAnsi="Times New Roman" w:cs="Times New Roman"/>
                <w:sz w:val="24"/>
                <w:szCs w:val="24"/>
                <w:lang w:eastAsia="ru-RU"/>
              </w:rPr>
              <w:lastRenderedPageBreak/>
              <w:t>"Градостроительство. Планировка и застройка городских и сельских поселений"</w:t>
            </w:r>
          </w:p>
        </w:tc>
      </w:tr>
      <w:tr w:rsidR="009F61C0" w:rsidRPr="00957525" w:rsidTr="0092174B">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Электроэнергия, использование максимума электриче</w:t>
            </w:r>
            <w:r w:rsidR="008E68C5" w:rsidRPr="00957525">
              <w:rPr>
                <w:rFonts w:ascii="Times New Roman" w:eastAsia="Times New Roman" w:hAnsi="Times New Roman" w:cs="Times New Roman"/>
                <w:sz w:val="24"/>
                <w:szCs w:val="24"/>
                <w:lang w:eastAsia="ru-RU"/>
              </w:rPr>
              <w:t>ской нагрузки **</w:t>
            </w:r>
            <w:r w:rsidRPr="00957525">
              <w:rPr>
                <w:rFonts w:ascii="Times New Roman" w:eastAsia="Times New Roman" w:hAnsi="Times New Roman" w:cs="Times New Roman"/>
                <w:sz w:val="24"/>
                <w:szCs w:val="24"/>
                <w:lang w:eastAsia="ru-RU"/>
              </w:rPr>
              <w:br/>
              <w:t>Городские поселения, не оборудованные стационарными электроплитами:</w:t>
            </w:r>
            <w:r w:rsidRPr="00957525">
              <w:rPr>
                <w:rFonts w:ascii="Times New Roman" w:eastAsia="Times New Roman" w:hAnsi="Times New Roman" w:cs="Times New Roman"/>
                <w:sz w:val="24"/>
                <w:szCs w:val="24"/>
                <w:lang w:eastAsia="ru-RU"/>
              </w:rPr>
              <w:br/>
              <w:t>- без кондиционеров;</w:t>
            </w:r>
            <w:r w:rsidRPr="00957525">
              <w:rPr>
                <w:rFonts w:ascii="Times New Roman" w:eastAsia="Times New Roman" w:hAnsi="Times New Roman" w:cs="Times New Roman"/>
                <w:sz w:val="24"/>
                <w:szCs w:val="24"/>
                <w:lang w:eastAsia="ru-RU"/>
              </w:rPr>
              <w:br/>
              <w:t>- с кондиционерами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ч/год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5200;</w:t>
            </w:r>
            <w:r w:rsidRPr="00957525">
              <w:rPr>
                <w:rFonts w:ascii="Times New Roman" w:eastAsia="Times New Roman" w:hAnsi="Times New Roman" w:cs="Times New Roman"/>
                <w:sz w:val="24"/>
                <w:szCs w:val="24"/>
                <w:lang w:eastAsia="ru-RU"/>
              </w:rPr>
              <w:br/>
              <w:t>5700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"СНиП 2.07.01-89* "Градостроительство. Планировка и застройка городских и сельских поселений"</w:t>
            </w:r>
          </w:p>
        </w:tc>
      </w:tr>
      <w:tr w:rsidR="009F61C0" w:rsidRPr="00957525" w:rsidTr="0092174B">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Электроэнергия, использование максим</w:t>
            </w:r>
            <w:r w:rsidR="008E68C5" w:rsidRPr="00957525">
              <w:rPr>
                <w:rFonts w:ascii="Times New Roman" w:eastAsia="Times New Roman" w:hAnsi="Times New Roman" w:cs="Times New Roman"/>
                <w:sz w:val="24"/>
                <w:szCs w:val="24"/>
                <w:lang w:eastAsia="ru-RU"/>
              </w:rPr>
              <w:t>ума электрической нагрузки **</w:t>
            </w:r>
            <w:r w:rsidRPr="00957525">
              <w:rPr>
                <w:rFonts w:ascii="Times New Roman" w:eastAsia="Times New Roman" w:hAnsi="Times New Roman" w:cs="Times New Roman"/>
                <w:sz w:val="24"/>
                <w:szCs w:val="24"/>
                <w:lang w:eastAsia="ru-RU"/>
              </w:rPr>
              <w:br/>
              <w:t>Городские поселения, оборудованные стационарными электроплитами (100% охвата):</w:t>
            </w:r>
            <w:r w:rsidRPr="00957525">
              <w:rPr>
                <w:rFonts w:ascii="Times New Roman" w:eastAsia="Times New Roman" w:hAnsi="Times New Roman" w:cs="Times New Roman"/>
                <w:sz w:val="24"/>
                <w:szCs w:val="24"/>
                <w:lang w:eastAsia="ru-RU"/>
              </w:rPr>
              <w:br/>
              <w:t>- без кондиционеров;</w:t>
            </w:r>
            <w:r w:rsidRPr="00957525">
              <w:rPr>
                <w:rFonts w:ascii="Times New Roman" w:eastAsia="Times New Roman" w:hAnsi="Times New Roman" w:cs="Times New Roman"/>
                <w:sz w:val="24"/>
                <w:szCs w:val="24"/>
                <w:lang w:eastAsia="ru-RU"/>
              </w:rPr>
              <w:br/>
              <w:t>- с кондиционерами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ч/год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5300;</w:t>
            </w:r>
            <w:r w:rsidRPr="00957525">
              <w:rPr>
                <w:rFonts w:ascii="Times New Roman" w:eastAsia="Times New Roman" w:hAnsi="Times New Roman" w:cs="Times New Roman"/>
                <w:sz w:val="24"/>
                <w:szCs w:val="24"/>
                <w:lang w:eastAsia="ru-RU"/>
              </w:rPr>
              <w:br/>
              <w:t>5800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"СНиП 2.07.01-89* "Градостроительство. Планировка и застройка городских и сельских поселений"</w:t>
            </w:r>
          </w:p>
        </w:tc>
      </w:tr>
      <w:tr w:rsidR="009F61C0" w:rsidRPr="00957525" w:rsidTr="0092174B">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Электроэнергия, использование макси</w:t>
            </w:r>
            <w:r w:rsidR="008E68C5" w:rsidRPr="00957525">
              <w:rPr>
                <w:rFonts w:ascii="Times New Roman" w:eastAsia="Times New Roman" w:hAnsi="Times New Roman" w:cs="Times New Roman"/>
                <w:sz w:val="24"/>
                <w:szCs w:val="24"/>
                <w:lang w:eastAsia="ru-RU"/>
              </w:rPr>
              <w:t>мума электрической нагрузки **</w:t>
            </w:r>
            <w:r w:rsidRPr="00957525">
              <w:rPr>
                <w:rFonts w:ascii="Times New Roman" w:eastAsia="Times New Roman" w:hAnsi="Times New Roman" w:cs="Times New Roman"/>
                <w:sz w:val="24"/>
                <w:szCs w:val="24"/>
                <w:lang w:eastAsia="ru-RU"/>
              </w:rPr>
              <w:t>.</w:t>
            </w:r>
            <w:r w:rsidRPr="00957525">
              <w:rPr>
                <w:rFonts w:ascii="Times New Roman" w:eastAsia="Times New Roman" w:hAnsi="Times New Roman" w:cs="Times New Roman"/>
                <w:sz w:val="24"/>
                <w:szCs w:val="24"/>
                <w:lang w:eastAsia="ru-RU"/>
              </w:rPr>
              <w:br/>
              <w:t>Поселки и сельские поселения (без кондиционеров):</w:t>
            </w:r>
            <w:r w:rsidRPr="00957525">
              <w:rPr>
                <w:rFonts w:ascii="Times New Roman" w:eastAsia="Times New Roman" w:hAnsi="Times New Roman" w:cs="Times New Roman"/>
                <w:sz w:val="24"/>
                <w:szCs w:val="24"/>
                <w:lang w:eastAsia="ru-RU"/>
              </w:rPr>
              <w:br/>
              <w:t>- не оборудованные стационарными электроплитами;</w:t>
            </w:r>
            <w:r w:rsidRPr="00957525">
              <w:rPr>
                <w:rFonts w:ascii="Times New Roman" w:eastAsia="Times New Roman" w:hAnsi="Times New Roman" w:cs="Times New Roman"/>
                <w:sz w:val="24"/>
                <w:szCs w:val="24"/>
                <w:lang w:eastAsia="ru-RU"/>
              </w:rPr>
              <w:br/>
              <w:t>- оборудованные стационарными электроплитами (100% охвата)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ч/год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4100;</w:t>
            </w:r>
            <w:r w:rsidRPr="00957525">
              <w:rPr>
                <w:rFonts w:ascii="Times New Roman" w:eastAsia="Times New Roman" w:hAnsi="Times New Roman" w:cs="Times New Roman"/>
                <w:sz w:val="24"/>
                <w:szCs w:val="24"/>
                <w:lang w:eastAsia="ru-RU"/>
              </w:rPr>
              <w:br/>
              <w:t>4400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"СНиП 2.07.01-89* "Градостроительство. Планировка и застройка городских и сельских поселений"</w:t>
            </w:r>
          </w:p>
        </w:tc>
      </w:tr>
      <w:tr w:rsidR="009F61C0" w:rsidRPr="00957525" w:rsidTr="0092174B">
        <w:tc>
          <w:tcPr>
            <w:tcW w:w="51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Электрические нагрузки, расход электроэнергии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РД 34.20.185-94</w:t>
            </w:r>
          </w:p>
        </w:tc>
      </w:tr>
      <w:tr w:rsidR="009F61C0" w:rsidRPr="00957525" w:rsidTr="0092174B">
        <w:tc>
          <w:tcPr>
            <w:tcW w:w="1064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B0D48" w:rsidRPr="00957525" w:rsidRDefault="005B0D4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p w:rsidR="005B0D48"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Примечания:</w:t>
            </w:r>
            <w:r w:rsidRPr="00957525">
              <w:rPr>
                <w:rFonts w:ascii="Times New Roman" w:eastAsia="Times New Roman" w:hAnsi="Times New Roman" w:cs="Times New Roman"/>
                <w:sz w:val="24"/>
                <w:szCs w:val="24"/>
                <w:lang w:eastAsia="ru-RU"/>
              </w:rPr>
              <w:br/>
            </w:r>
          </w:p>
          <w:p w:rsidR="005B0D48" w:rsidRPr="00957525" w:rsidRDefault="009F61C0" w:rsidP="00594C35">
            <w:pPr>
              <w:pStyle w:val="ab"/>
              <w:numPr>
                <w:ilvl w:val="0"/>
                <w:numId w:val="1"/>
              </w:num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Укрупненные показатели электропотребления приводятся для больших городов. Их следует принимать с коэффициентами для групп городов:</w:t>
            </w:r>
            <w:r w:rsidRPr="00957525">
              <w:rPr>
                <w:rFonts w:ascii="Times New Roman" w:eastAsia="Times New Roman" w:hAnsi="Times New Roman" w:cs="Times New Roman"/>
                <w:sz w:val="24"/>
                <w:szCs w:val="24"/>
                <w:lang w:eastAsia="ru-RU"/>
              </w:rPr>
              <w:br/>
              <w:t>крупнейших - 1,2;</w:t>
            </w:r>
            <w:r w:rsidRPr="00957525">
              <w:rPr>
                <w:rFonts w:ascii="Times New Roman" w:eastAsia="Times New Roman" w:hAnsi="Times New Roman" w:cs="Times New Roman"/>
                <w:sz w:val="24"/>
                <w:szCs w:val="24"/>
                <w:lang w:eastAsia="ru-RU"/>
              </w:rPr>
              <w:br/>
              <w:t>крупных - 1,1;</w:t>
            </w:r>
            <w:r w:rsidRPr="00957525">
              <w:rPr>
                <w:rFonts w:ascii="Times New Roman" w:eastAsia="Times New Roman" w:hAnsi="Times New Roman" w:cs="Times New Roman"/>
                <w:sz w:val="24"/>
                <w:szCs w:val="24"/>
                <w:lang w:eastAsia="ru-RU"/>
              </w:rPr>
              <w:br/>
              <w:t>средних - 0,9;</w:t>
            </w:r>
            <w:r w:rsidRPr="00957525">
              <w:rPr>
                <w:rFonts w:ascii="Times New Roman" w:eastAsia="Times New Roman" w:hAnsi="Times New Roman" w:cs="Times New Roman"/>
                <w:sz w:val="24"/>
                <w:szCs w:val="24"/>
                <w:lang w:eastAsia="ru-RU"/>
              </w:rPr>
              <w:br/>
              <w:t>малых - 0,8.</w:t>
            </w:r>
            <w:r w:rsidRPr="00957525">
              <w:rPr>
                <w:rFonts w:ascii="Times New Roman" w:eastAsia="Times New Roman" w:hAnsi="Times New Roman" w:cs="Times New Roman"/>
                <w:sz w:val="24"/>
                <w:szCs w:val="24"/>
                <w:lang w:eastAsia="ru-RU"/>
              </w:rPr>
              <w:b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w:t>
            </w:r>
            <w:r w:rsidR="008E68C5" w:rsidRPr="00957525">
              <w:rPr>
                <w:rFonts w:ascii="Times New Roman" w:eastAsia="Times New Roman" w:hAnsi="Times New Roman" w:cs="Times New Roman"/>
                <w:sz w:val="24"/>
                <w:szCs w:val="24"/>
                <w:lang w:eastAsia="ru-RU"/>
              </w:rPr>
              <w:t>лизации и теплоснабжения.</w:t>
            </w:r>
            <w:r w:rsidR="008E68C5" w:rsidRPr="00957525">
              <w:rPr>
                <w:rFonts w:ascii="Times New Roman" w:eastAsia="Times New Roman" w:hAnsi="Times New Roman" w:cs="Times New Roman"/>
                <w:sz w:val="24"/>
                <w:szCs w:val="24"/>
                <w:lang w:eastAsia="ru-RU"/>
              </w:rPr>
              <w:br/>
              <w:t>3. *</w:t>
            </w:r>
            <w:r w:rsidRPr="00957525">
              <w:rPr>
                <w:rFonts w:ascii="Times New Roman" w:eastAsia="Times New Roman" w:hAnsi="Times New Roman" w:cs="Times New Roman"/>
                <w:sz w:val="24"/>
                <w:szCs w:val="24"/>
                <w:lang w:eastAsia="ru-RU"/>
              </w:rPr>
              <w:t xml:space="preserve">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w:t>
            </w:r>
            <w:r w:rsidR="008E68C5" w:rsidRPr="00957525">
              <w:rPr>
                <w:rFonts w:ascii="Times New Roman" w:eastAsia="Times New Roman" w:hAnsi="Times New Roman" w:cs="Times New Roman"/>
                <w:sz w:val="24"/>
                <w:szCs w:val="24"/>
                <w:lang w:eastAsia="ru-RU"/>
              </w:rPr>
              <w:t xml:space="preserve"> к размещению объектов.</w:t>
            </w:r>
            <w:r w:rsidR="008E68C5" w:rsidRPr="00957525">
              <w:rPr>
                <w:rFonts w:ascii="Times New Roman" w:eastAsia="Times New Roman" w:hAnsi="Times New Roman" w:cs="Times New Roman"/>
                <w:sz w:val="24"/>
                <w:szCs w:val="24"/>
                <w:lang w:eastAsia="ru-RU"/>
              </w:rPr>
              <w:br/>
              <w:t>4. **</w:t>
            </w:r>
            <w:r w:rsidRPr="00957525">
              <w:rPr>
                <w:rFonts w:ascii="Times New Roman" w:eastAsia="Times New Roman" w:hAnsi="Times New Roman" w:cs="Times New Roman"/>
                <w:sz w:val="24"/>
                <w:szCs w:val="24"/>
                <w:lang w:eastAsia="ru-RU"/>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w:t>
            </w:r>
            <w:r w:rsidR="008E68C5" w:rsidRPr="00957525">
              <w:rPr>
                <w:rFonts w:ascii="Times New Roman" w:eastAsia="Times New Roman" w:hAnsi="Times New Roman" w:cs="Times New Roman"/>
                <w:sz w:val="24"/>
                <w:szCs w:val="24"/>
                <w:lang w:eastAsia="ru-RU"/>
              </w:rPr>
              <w:t>лей электропотребления.</w:t>
            </w:r>
            <w:r w:rsidR="008E68C5" w:rsidRPr="00957525">
              <w:rPr>
                <w:rFonts w:ascii="Times New Roman" w:eastAsia="Times New Roman" w:hAnsi="Times New Roman" w:cs="Times New Roman"/>
                <w:sz w:val="24"/>
                <w:szCs w:val="24"/>
                <w:lang w:eastAsia="ru-RU"/>
              </w:rPr>
              <w:br/>
              <w:t>5. ***</w:t>
            </w:r>
            <w:r w:rsidRPr="00957525">
              <w:rPr>
                <w:rFonts w:ascii="Times New Roman" w:eastAsia="Times New Roman" w:hAnsi="Times New Roman" w:cs="Times New Roman"/>
                <w:sz w:val="24"/>
                <w:szCs w:val="24"/>
                <w:lang w:eastAsia="ru-RU"/>
              </w:rPr>
              <w:t xml:space="preserve"> Расчет электрических нагрузок для разных типов застройки следует производить в соответствии с нормами РД 34.20.185-94</w:t>
            </w:r>
          </w:p>
        </w:tc>
      </w:tr>
    </w:tbl>
    <w:p w:rsidR="005B0D48" w:rsidRPr="00957525" w:rsidRDefault="005B0D48"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9F61C0" w:rsidRPr="0095752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w:t>
      </w:r>
      <w:r w:rsidRPr="00957525">
        <w:rPr>
          <w:rFonts w:ascii="Times New Roman" w:eastAsia="Times New Roman" w:hAnsi="Times New Roman" w:cs="Times New Roman"/>
          <w:spacing w:val="2"/>
          <w:sz w:val="24"/>
          <w:szCs w:val="24"/>
          <w:lang w:eastAsia="ru-RU"/>
        </w:rPr>
        <w:lastRenderedPageBreak/>
        <w:t>электроснабжения,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FF599D" w:rsidRPr="00957525" w:rsidRDefault="00FF599D"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9F61C0" w:rsidRPr="00957525" w:rsidRDefault="005B0D48"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2.2.</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МАКСИМАЛЬНО ДОПУСТИМОГО УРОВНЯ ТЕРРИТОРИАЛЬНОЙ ДОСТУПНОСТИ ОБЪЕКТОВ ЭЛЕКТРОСНАБЖЕНИЯ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p>
    <w:p w:rsidR="005B0D48" w:rsidRPr="00957525" w:rsidRDefault="005B0D48"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 установлении показателей территориальной доступности объектов инженерной инфраструктуры, в том числе объектов электроснабжения,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9F61C0"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Максимально допустимый уровень территориальной доступности объектов электроснабжения не нормируется.</w:t>
      </w:r>
    </w:p>
    <w:p w:rsidR="00FF599D" w:rsidRPr="00957525" w:rsidRDefault="00FF599D"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spacing w:val="2"/>
          <w:sz w:val="24"/>
          <w:szCs w:val="24"/>
          <w:lang w:eastAsia="ru-RU"/>
        </w:rPr>
      </w:pPr>
    </w:p>
    <w:p w:rsidR="009F61C0" w:rsidRPr="00957525" w:rsidRDefault="009F61C0" w:rsidP="00957525">
      <w:pPr>
        <w:pStyle w:val="ab"/>
        <w:numPr>
          <w:ilvl w:val="0"/>
          <w:numId w:val="2"/>
        </w:numPr>
        <w:shd w:val="clear" w:color="auto" w:fill="FFFFFF" w:themeFill="background1"/>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ОБОСНОВАНИЕ ПРЕДЕЛЬНЫХ ЗНАЧЕНИЙ РАСЧЕТНЫХ ПОКАЗАТЕЛЕЙ МИНИМАЛЬНО ДОПУСТИМОГО УРОВНЯ ОБЕСПЕЧЕННОСТИ ОБЪЕКТАМИ ТЕПЛОСНАБЖЕНИЯ И МАКСИМАЛЬНО ДОПУСТИМОГО УРОВНЯ ИХ ТЕРРИТОРИАЛЬНОЙ ДОСТУПНОСТИ</w:t>
      </w:r>
    </w:p>
    <w:p w:rsidR="005B0D48" w:rsidRPr="00957525" w:rsidRDefault="005B0D48" w:rsidP="00957525">
      <w:pPr>
        <w:shd w:val="clear" w:color="auto" w:fill="FFFFFF" w:themeFill="background1"/>
        <w:spacing w:after="0" w:line="240" w:lineRule="auto"/>
        <w:ind w:left="360"/>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631439" w:rsidP="00957525">
      <w:pPr>
        <w:shd w:val="clear" w:color="auto" w:fill="FFFFFF" w:themeFill="background1"/>
        <w:spacing w:after="0" w:line="240" w:lineRule="auto"/>
        <w:ind w:left="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3.1.</w:t>
      </w:r>
      <w:r w:rsidR="009F61C0" w:rsidRPr="00957525">
        <w:rPr>
          <w:rFonts w:ascii="Times New Roman" w:eastAsia="Times New Roman" w:hAnsi="Times New Roman" w:cs="Times New Roman"/>
          <w:b/>
          <w:spacing w:val="2"/>
          <w:sz w:val="24"/>
          <w:szCs w:val="24"/>
          <w:lang w:eastAsia="ru-RU"/>
        </w:rPr>
        <w:t xml:space="preserve">ПРЕДЕЛЬНЫЕ ЗНАЧЕНИЯ РАСЧЕТНЫХ ПОКАЗАТЕЛЕЙ МИНИМАЛЬНО ДОПУСТИМОГО УРОВНЯ ОБЕСПЕЧЕННОСТИ ОБЪЕКТАМИ ТЕПЛОСНАБЖЕНИЯ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p>
    <w:p w:rsidR="005B0D48" w:rsidRPr="00957525" w:rsidRDefault="005B0D48" w:rsidP="00957525">
      <w:pPr>
        <w:shd w:val="clear" w:color="auto" w:fill="FFFFFF" w:themeFill="background1"/>
        <w:spacing w:after="0" w:line="240" w:lineRule="auto"/>
        <w:ind w:left="567"/>
        <w:jc w:val="center"/>
        <w:textAlignment w:val="baseline"/>
        <w:outlineLvl w:val="3"/>
        <w:rPr>
          <w:rFonts w:ascii="Times New Roman" w:eastAsia="Times New Roman" w:hAnsi="Times New Roman" w:cs="Times New Roman"/>
          <w:b/>
          <w:spacing w:val="2"/>
          <w:sz w:val="24"/>
          <w:szCs w:val="24"/>
          <w:lang w:eastAsia="ru-RU"/>
        </w:rPr>
      </w:pPr>
    </w:p>
    <w:p w:rsidR="00594C3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p>
    <w:p w:rsidR="009F61C0"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Расчетные параметры наружного воздуха для проектирования отопления и вентиляции следует принимать по СП 131.13330.2012</w:t>
      </w:r>
      <w:r w:rsidR="00EC105D" w:rsidRPr="00957525">
        <w:rPr>
          <w:rFonts w:ascii="Times New Roman" w:eastAsia="Times New Roman" w:hAnsi="Times New Roman" w:cs="Times New Roman"/>
          <w:spacing w:val="2"/>
          <w:sz w:val="24"/>
          <w:szCs w:val="24"/>
          <w:lang w:eastAsia="ru-RU"/>
        </w:rPr>
        <w:t xml:space="preserve">2012 «Строительная климатология» </w:t>
      </w:r>
      <w:r w:rsidRPr="00957525">
        <w:rPr>
          <w:rFonts w:ascii="Times New Roman" w:eastAsia="Times New Roman" w:hAnsi="Times New Roman" w:cs="Times New Roman"/>
          <w:spacing w:val="2"/>
          <w:sz w:val="24"/>
          <w:szCs w:val="24"/>
          <w:lang w:eastAsia="ru-RU"/>
        </w:rPr>
        <w:t xml:space="preserve"> или таблице 3.</w:t>
      </w:r>
    </w:p>
    <w:p w:rsidR="005B0D48" w:rsidRPr="00957525" w:rsidRDefault="005B0D48"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p>
    <w:p w:rsidR="009F61C0" w:rsidRPr="00957525" w:rsidRDefault="009F61C0" w:rsidP="00957525">
      <w:pPr>
        <w:shd w:val="clear" w:color="auto" w:fill="FFFFFF" w:themeFill="background1"/>
        <w:spacing w:after="0" w:line="240" w:lineRule="auto"/>
        <w:ind w:firstLine="567"/>
        <w:jc w:val="center"/>
        <w:textAlignment w:val="baseline"/>
        <w:outlineLvl w:val="4"/>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Климатические параметры холодного периода года</w:t>
      </w:r>
    </w:p>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3</w:t>
      </w:r>
    </w:p>
    <w:tbl>
      <w:tblPr>
        <w:tblW w:w="10703" w:type="dxa"/>
        <w:tblCellMar>
          <w:left w:w="0" w:type="dxa"/>
          <w:right w:w="0" w:type="dxa"/>
        </w:tblCellMar>
        <w:tblLook w:val="04A0" w:firstRow="1" w:lastRow="0" w:firstColumn="1" w:lastColumn="0" w:noHBand="0" w:noVBand="1"/>
      </w:tblPr>
      <w:tblGrid>
        <w:gridCol w:w="2373"/>
        <w:gridCol w:w="3070"/>
        <w:gridCol w:w="2735"/>
        <w:gridCol w:w="2525"/>
      </w:tblGrid>
      <w:tr w:rsidR="009F61C0" w:rsidRPr="00957525" w:rsidTr="00FF599D">
        <w:trPr>
          <w:trHeight w:val="15"/>
        </w:trPr>
        <w:tc>
          <w:tcPr>
            <w:tcW w:w="237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3070"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735"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525"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2174B" w:rsidRPr="00957525" w:rsidTr="00FF599D">
        <w:tc>
          <w:tcPr>
            <w:tcW w:w="2373"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92174B" w:rsidRPr="00957525" w:rsidRDefault="0092174B"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Населенный пункт</w:t>
            </w:r>
          </w:p>
        </w:tc>
        <w:tc>
          <w:tcPr>
            <w:tcW w:w="3070" w:type="dxa"/>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92174B" w:rsidRPr="00957525" w:rsidRDefault="0092174B"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Температура воздуха наиболее холодной пятидневки, °C, обеспеченностью 0,92</w:t>
            </w:r>
          </w:p>
        </w:tc>
        <w:tc>
          <w:tcPr>
            <w:tcW w:w="526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174B" w:rsidRPr="00957525" w:rsidRDefault="0092174B"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Период со среднесуточной температурой воздуха &lt;= 8 °C</w:t>
            </w:r>
          </w:p>
        </w:tc>
      </w:tr>
      <w:tr w:rsidR="0092174B" w:rsidRPr="00957525" w:rsidTr="00FF599D">
        <w:tc>
          <w:tcPr>
            <w:tcW w:w="2373"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92174B" w:rsidRPr="00957525" w:rsidRDefault="0092174B"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c>
          <w:tcPr>
            <w:tcW w:w="3070" w:type="dxa"/>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92174B" w:rsidRPr="00957525" w:rsidRDefault="0092174B"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c>
          <w:tcPr>
            <w:tcW w:w="2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174B" w:rsidRPr="00957525" w:rsidRDefault="0092174B"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продолжительность, сут.</w:t>
            </w:r>
          </w:p>
        </w:tc>
        <w:tc>
          <w:tcPr>
            <w:tcW w:w="2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2174B" w:rsidRPr="00957525" w:rsidRDefault="0092174B"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средняя температура воздуха, °C</w:t>
            </w:r>
          </w:p>
        </w:tc>
      </w:tr>
      <w:tr w:rsidR="009F61C0" w:rsidRPr="00957525" w:rsidTr="00FF599D">
        <w:tc>
          <w:tcPr>
            <w:tcW w:w="23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Нижнеангарск</w:t>
            </w:r>
          </w:p>
        </w:tc>
        <w:tc>
          <w:tcPr>
            <w:tcW w:w="30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-32</w:t>
            </w:r>
          </w:p>
        </w:tc>
        <w:tc>
          <w:tcPr>
            <w:tcW w:w="27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255</w:t>
            </w:r>
          </w:p>
        </w:tc>
        <w:tc>
          <w:tcPr>
            <w:tcW w:w="2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-9,6</w:t>
            </w:r>
          </w:p>
        </w:tc>
      </w:tr>
    </w:tbl>
    <w:p w:rsidR="005B0D48" w:rsidRPr="00957525" w:rsidRDefault="005B0D48"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141B77" w:rsidRPr="00957525" w:rsidRDefault="005B0D48"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w:t>
      </w:r>
      <w:r w:rsidR="00C406C4" w:rsidRPr="00957525">
        <w:rPr>
          <w:rFonts w:ascii="Times New Roman" w:eastAsia="Times New Roman" w:hAnsi="Times New Roman" w:cs="Times New Roman"/>
          <w:spacing w:val="2"/>
          <w:sz w:val="24"/>
          <w:szCs w:val="24"/>
          <w:lang w:eastAsia="ru-RU"/>
        </w:rPr>
        <w:t>асчетные</w:t>
      </w:r>
      <w:r w:rsidR="009F61C0" w:rsidRPr="00957525">
        <w:rPr>
          <w:rFonts w:ascii="Times New Roman" w:eastAsia="Times New Roman" w:hAnsi="Times New Roman" w:cs="Times New Roman"/>
          <w:spacing w:val="2"/>
          <w:sz w:val="24"/>
          <w:szCs w:val="24"/>
          <w:lang w:eastAsia="ru-RU"/>
        </w:rPr>
        <w:t xml:space="preserve"> температур</w:t>
      </w:r>
      <w:r w:rsidR="00C406C4" w:rsidRPr="00957525">
        <w:rPr>
          <w:rFonts w:ascii="Times New Roman" w:eastAsia="Times New Roman" w:hAnsi="Times New Roman" w:cs="Times New Roman"/>
          <w:spacing w:val="2"/>
          <w:sz w:val="24"/>
          <w:szCs w:val="24"/>
          <w:lang w:eastAsia="ru-RU"/>
        </w:rPr>
        <w:t>ы</w:t>
      </w:r>
      <w:r w:rsidR="009F61C0" w:rsidRPr="00957525">
        <w:rPr>
          <w:rFonts w:ascii="Times New Roman" w:eastAsia="Times New Roman" w:hAnsi="Times New Roman" w:cs="Times New Roman"/>
          <w:spacing w:val="2"/>
          <w:sz w:val="24"/>
          <w:szCs w:val="24"/>
          <w:lang w:eastAsia="ru-RU"/>
        </w:rPr>
        <w:t xml:space="preserve"> наружного воздуха </w:t>
      </w:r>
      <w:r w:rsidR="00DE56F6" w:rsidRPr="00957525">
        <w:rPr>
          <w:rFonts w:ascii="Times New Roman" w:eastAsia="Times New Roman" w:hAnsi="Times New Roman" w:cs="Times New Roman"/>
          <w:spacing w:val="2"/>
          <w:sz w:val="24"/>
          <w:szCs w:val="24"/>
          <w:lang w:eastAsia="ru-RU"/>
        </w:rPr>
        <w:t xml:space="preserve">для </w:t>
      </w:r>
      <w:r w:rsidR="00141B77" w:rsidRPr="00957525">
        <w:rPr>
          <w:rFonts w:ascii="Times New Roman" w:eastAsia="Times New Roman" w:hAnsi="Times New Roman" w:cs="Times New Roman"/>
          <w:spacing w:val="2"/>
          <w:sz w:val="24"/>
          <w:szCs w:val="24"/>
          <w:lang w:eastAsia="ru-RU"/>
        </w:rPr>
        <w:t xml:space="preserve">муниципального образования </w:t>
      </w:r>
      <w:r w:rsidR="00455F89" w:rsidRPr="00957525">
        <w:rPr>
          <w:rFonts w:ascii="Times New Roman" w:eastAsia="Times New Roman" w:hAnsi="Times New Roman" w:cs="Times New Roman"/>
          <w:spacing w:val="2"/>
          <w:sz w:val="24"/>
          <w:szCs w:val="24"/>
          <w:lang w:eastAsia="ru-RU"/>
        </w:rPr>
        <w:t xml:space="preserve">сельского поселения </w:t>
      </w:r>
      <w:r w:rsidR="00141B77" w:rsidRPr="00957525">
        <w:rPr>
          <w:rFonts w:ascii="Times New Roman" w:eastAsia="Times New Roman" w:hAnsi="Times New Roman" w:cs="Times New Roman"/>
          <w:spacing w:val="2"/>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00141B77" w:rsidRPr="00957525">
        <w:rPr>
          <w:rFonts w:ascii="Times New Roman" w:eastAsia="Times New Roman" w:hAnsi="Times New Roman" w:cs="Times New Roman"/>
          <w:spacing w:val="2"/>
          <w:sz w:val="24"/>
          <w:szCs w:val="24"/>
          <w:lang w:eastAsia="ru-RU"/>
        </w:rPr>
        <w:t xml:space="preserve">» </w:t>
      </w:r>
      <w:r w:rsidR="00C406C4" w:rsidRPr="00957525">
        <w:rPr>
          <w:rFonts w:ascii="Times New Roman" w:eastAsia="Times New Roman" w:hAnsi="Times New Roman" w:cs="Times New Roman"/>
          <w:spacing w:val="2"/>
          <w:sz w:val="24"/>
          <w:szCs w:val="24"/>
          <w:lang w:eastAsia="ru-RU"/>
        </w:rPr>
        <w:t xml:space="preserve">определяются </w:t>
      </w:r>
      <w:r w:rsidR="006A5E3D" w:rsidRPr="00957525">
        <w:rPr>
          <w:rFonts w:ascii="Times New Roman" w:eastAsia="Times New Roman" w:hAnsi="Times New Roman" w:cs="Times New Roman"/>
          <w:spacing w:val="2"/>
          <w:sz w:val="24"/>
          <w:szCs w:val="24"/>
          <w:lang w:eastAsia="ru-RU"/>
        </w:rPr>
        <w:t>соответственно данным  о расчетных температурах п</w:t>
      </w:r>
      <w:proofErr w:type="gramStart"/>
      <w:r w:rsidR="006A5E3D" w:rsidRPr="00957525">
        <w:rPr>
          <w:rFonts w:ascii="Times New Roman" w:eastAsia="Times New Roman" w:hAnsi="Times New Roman" w:cs="Times New Roman"/>
          <w:spacing w:val="2"/>
          <w:sz w:val="24"/>
          <w:szCs w:val="24"/>
          <w:lang w:eastAsia="ru-RU"/>
        </w:rPr>
        <w:t>.Н</w:t>
      </w:r>
      <w:proofErr w:type="gramEnd"/>
      <w:r w:rsidR="006A5E3D" w:rsidRPr="00957525">
        <w:rPr>
          <w:rFonts w:ascii="Times New Roman" w:eastAsia="Times New Roman" w:hAnsi="Times New Roman" w:cs="Times New Roman"/>
          <w:spacing w:val="2"/>
          <w:sz w:val="24"/>
          <w:szCs w:val="24"/>
          <w:lang w:eastAsia="ru-RU"/>
        </w:rPr>
        <w:t xml:space="preserve">ижнеангарск </w:t>
      </w:r>
      <w:r w:rsidR="00DE56F6" w:rsidRPr="00957525">
        <w:rPr>
          <w:rFonts w:ascii="Times New Roman" w:eastAsia="Times New Roman" w:hAnsi="Times New Roman" w:cs="Times New Roman"/>
          <w:spacing w:val="2"/>
          <w:sz w:val="24"/>
          <w:szCs w:val="24"/>
          <w:lang w:eastAsia="ru-RU"/>
        </w:rPr>
        <w:t xml:space="preserve">. </w:t>
      </w:r>
    </w:p>
    <w:p w:rsidR="009F61C0"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Удельные показатели максимальной тепловой нагрузки на отопление жилых домов при новом строит</w:t>
      </w:r>
      <w:r w:rsidR="00631439" w:rsidRPr="00957525">
        <w:rPr>
          <w:rFonts w:ascii="Times New Roman" w:eastAsia="Times New Roman" w:hAnsi="Times New Roman" w:cs="Times New Roman"/>
          <w:spacing w:val="2"/>
          <w:sz w:val="24"/>
          <w:szCs w:val="24"/>
          <w:lang w:eastAsia="ru-RU"/>
        </w:rPr>
        <w:t>ельстве следует принимать по СП</w:t>
      </w:r>
      <w:r w:rsidRPr="00957525">
        <w:rPr>
          <w:rFonts w:ascii="Times New Roman" w:eastAsia="Times New Roman" w:hAnsi="Times New Roman" w:cs="Times New Roman"/>
          <w:spacing w:val="2"/>
          <w:sz w:val="24"/>
          <w:szCs w:val="24"/>
          <w:lang w:eastAsia="ru-RU"/>
        </w:rPr>
        <w:t>24.13330.2012</w:t>
      </w:r>
      <w:r w:rsidR="00631439" w:rsidRPr="00957525">
        <w:rPr>
          <w:rFonts w:ascii="Times New Roman" w:eastAsia="Times New Roman" w:hAnsi="Times New Roman" w:cs="Times New Roman"/>
          <w:spacing w:val="2"/>
          <w:sz w:val="24"/>
          <w:szCs w:val="24"/>
          <w:lang w:eastAsia="ru-RU"/>
        </w:rPr>
        <w:t xml:space="preserve"> «Строительная климатология»</w:t>
      </w:r>
      <w:r w:rsidRPr="00957525">
        <w:rPr>
          <w:rFonts w:ascii="Times New Roman" w:eastAsia="Times New Roman" w:hAnsi="Times New Roman" w:cs="Times New Roman"/>
          <w:spacing w:val="2"/>
          <w:sz w:val="24"/>
          <w:szCs w:val="24"/>
          <w:lang w:eastAsia="ru-RU"/>
        </w:rPr>
        <w:t xml:space="preserve">, </w:t>
      </w:r>
      <w:r w:rsidR="00631439" w:rsidRPr="00957525">
        <w:rPr>
          <w:rFonts w:ascii="Times New Roman" w:eastAsia="Times New Roman" w:hAnsi="Times New Roman" w:cs="Times New Roman"/>
          <w:spacing w:val="2"/>
          <w:sz w:val="24"/>
          <w:szCs w:val="24"/>
          <w:lang w:eastAsia="ru-RU"/>
        </w:rPr>
        <w:t xml:space="preserve"> приложению В или по таблице 4</w:t>
      </w:r>
      <w:r w:rsidRPr="00957525">
        <w:rPr>
          <w:rFonts w:ascii="Times New Roman" w:eastAsia="Times New Roman" w:hAnsi="Times New Roman" w:cs="Times New Roman"/>
          <w:spacing w:val="2"/>
          <w:sz w:val="24"/>
          <w:szCs w:val="24"/>
          <w:lang w:eastAsia="ru-RU"/>
        </w:rPr>
        <w:t>.</w:t>
      </w:r>
    </w:p>
    <w:p w:rsidR="00631439" w:rsidRPr="00957525" w:rsidRDefault="00631439"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9F61C0" w:rsidRPr="00957525" w:rsidRDefault="009F61C0"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 xml:space="preserve">Удельные показатели максимальной тепловой нагрузки на отопление жилых домов </w:t>
      </w:r>
      <w:r w:rsidR="00905D02" w:rsidRPr="00957525">
        <w:rPr>
          <w:rFonts w:ascii="Times New Roman" w:eastAsia="Times New Roman" w:hAnsi="Times New Roman" w:cs="Times New Roman"/>
          <w:spacing w:val="2"/>
          <w:sz w:val="24"/>
          <w:szCs w:val="24"/>
          <w:lang w:eastAsia="ru-RU"/>
        </w:rPr>
        <w:t xml:space="preserve">&lt;*&gt;, Вт/м </w:t>
      </w:r>
      <w:r w:rsidR="00905D02" w:rsidRPr="00957525">
        <w:rPr>
          <w:rFonts w:ascii="Times New Roman" w:eastAsia="Times New Roman" w:hAnsi="Times New Roman" w:cs="Times New Roman"/>
          <w:spacing w:val="2"/>
          <w:sz w:val="24"/>
          <w:szCs w:val="24"/>
          <w:vertAlign w:val="superscript"/>
          <w:lang w:eastAsia="ru-RU"/>
        </w:rPr>
        <w:t>2</w:t>
      </w:r>
    </w:p>
    <w:p w:rsidR="009F61C0" w:rsidRPr="00957525" w:rsidRDefault="00631439"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4</w:t>
      </w:r>
    </w:p>
    <w:tbl>
      <w:tblPr>
        <w:tblW w:w="0" w:type="auto"/>
        <w:jc w:val="center"/>
        <w:tblCellMar>
          <w:left w:w="0" w:type="dxa"/>
          <w:right w:w="0" w:type="dxa"/>
        </w:tblCellMar>
        <w:tblLook w:val="04A0" w:firstRow="1" w:lastRow="0" w:firstColumn="1" w:lastColumn="0" w:noHBand="0" w:noVBand="1"/>
      </w:tblPr>
      <w:tblGrid>
        <w:gridCol w:w="5174"/>
        <w:gridCol w:w="924"/>
        <w:gridCol w:w="924"/>
        <w:gridCol w:w="924"/>
        <w:gridCol w:w="924"/>
        <w:gridCol w:w="924"/>
      </w:tblGrid>
      <w:tr w:rsidR="009F61C0" w:rsidRPr="00957525" w:rsidTr="00957525">
        <w:trPr>
          <w:trHeight w:val="15"/>
          <w:jc w:val="center"/>
        </w:trPr>
        <w:tc>
          <w:tcPr>
            <w:tcW w:w="517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92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92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92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92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92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957525">
        <w:trPr>
          <w:jc w:val="center"/>
        </w:trPr>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Этажность жилых зданий</w:t>
            </w:r>
          </w:p>
        </w:tc>
        <w:tc>
          <w:tcPr>
            <w:tcW w:w="462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Расчетная температура наружного воздуха для проектирования отопления, °C</w:t>
            </w:r>
          </w:p>
        </w:tc>
      </w:tr>
      <w:tr w:rsidR="009F61C0" w:rsidRPr="00957525" w:rsidTr="00957525">
        <w:trPr>
          <w:jc w:val="center"/>
        </w:trPr>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-45</w:t>
            </w:r>
          </w:p>
        </w:tc>
      </w:tr>
      <w:tr w:rsidR="009F61C0" w:rsidRPr="00957525" w:rsidTr="00957525">
        <w:trPr>
          <w:jc w:val="center"/>
        </w:trPr>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1 - 3-этажные одноквартирные отдельностоящие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72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77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84</w:t>
            </w:r>
          </w:p>
        </w:tc>
      </w:tr>
      <w:tr w:rsidR="009F61C0" w:rsidRPr="00957525" w:rsidTr="00957525">
        <w:trPr>
          <w:jc w:val="center"/>
        </w:trPr>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2 - 3-этажные одноквартирные блокированные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71</w:t>
            </w:r>
          </w:p>
        </w:tc>
      </w:tr>
      <w:tr w:rsidR="009F61C0" w:rsidRPr="00957525" w:rsidTr="00957525">
        <w:trPr>
          <w:jc w:val="center"/>
        </w:trPr>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4 - 6-этажные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64</w:t>
            </w:r>
          </w:p>
        </w:tc>
      </w:tr>
      <w:tr w:rsidR="009F61C0" w:rsidRPr="00957525" w:rsidTr="00957525">
        <w:trPr>
          <w:jc w:val="center"/>
        </w:trPr>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7 - 10-этажные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56</w:t>
            </w:r>
          </w:p>
        </w:tc>
      </w:tr>
      <w:tr w:rsidR="009F61C0" w:rsidRPr="00957525" w:rsidTr="00957525">
        <w:trPr>
          <w:jc w:val="center"/>
        </w:trPr>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11 - 14-этажные</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52</w:t>
            </w:r>
          </w:p>
        </w:tc>
      </w:tr>
      <w:tr w:rsidR="009F61C0" w:rsidRPr="00957525" w:rsidTr="00957525">
        <w:trPr>
          <w:jc w:val="center"/>
        </w:trPr>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Более 15 этажей</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50</w:t>
            </w:r>
          </w:p>
        </w:tc>
      </w:tr>
      <w:tr w:rsidR="009F61C0" w:rsidRPr="00957525" w:rsidTr="00957525">
        <w:trPr>
          <w:jc w:val="center"/>
        </w:trPr>
        <w:tc>
          <w:tcPr>
            <w:tcW w:w="979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31439" w:rsidRPr="00957525" w:rsidRDefault="00631439"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p w:rsidR="00631439" w:rsidRPr="00957525" w:rsidRDefault="009F61C0" w:rsidP="00594C3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&lt;*&gt; Для зданий после утверждения настоящих нормативов</w:t>
            </w:r>
          </w:p>
        </w:tc>
      </w:tr>
    </w:tbl>
    <w:p w:rsidR="00631439" w:rsidRPr="00957525" w:rsidRDefault="00631439"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594C3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Количество потребляемой теплоты общественных зданий можно определять по методическим указаниям:</w:t>
      </w: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МДК 4-05.2004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приложение 3;</w:t>
      </w:r>
    </w:p>
    <w:p w:rsidR="00905D02"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Методические указания по определению расходов топлива, электроэнергии и воды на выработку теплоты отопительными котельными коммунальных теплоэнергетических предприятий. Государственный комитет Российской Федерации по строительству и жилищно-коммунальному комплексу. ГУП Академия коммунального хозяйства им. К.Д.Памфилова. Москва, 2002 год.</w:t>
      </w:r>
      <w:r w:rsidR="00905D02" w:rsidRPr="00957525">
        <w:rPr>
          <w:rFonts w:ascii="Times New Roman" w:eastAsia="Times New Roman" w:hAnsi="Times New Roman" w:cs="Times New Roman"/>
          <w:spacing w:val="2"/>
          <w:sz w:val="24"/>
          <w:szCs w:val="24"/>
          <w:lang w:eastAsia="ru-RU"/>
        </w:rPr>
        <w:t xml:space="preserve"> </w:t>
      </w:r>
    </w:p>
    <w:p w:rsidR="00594C3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Необходимые табличные данные для определения количества потребляемой теплоты на отопление и вентиляцию принимаются по приложению 1 методических указаний.</w:t>
      </w: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Удельные тепловые характеристики общественных зданий при </w:t>
      </w:r>
      <w:proofErr w:type="gramStart"/>
      <w:r w:rsidRPr="00957525">
        <w:rPr>
          <w:rFonts w:ascii="Times New Roman" w:eastAsia="Times New Roman" w:hAnsi="Times New Roman" w:cs="Times New Roman"/>
          <w:spacing w:val="2"/>
          <w:sz w:val="24"/>
          <w:szCs w:val="24"/>
          <w:lang w:eastAsia="ru-RU"/>
        </w:rPr>
        <w:t>t</w:t>
      </w:r>
      <w:proofErr w:type="gramEnd"/>
      <w:r w:rsidRPr="00957525">
        <w:rPr>
          <w:rFonts w:ascii="Times New Roman" w:eastAsia="Times New Roman" w:hAnsi="Times New Roman" w:cs="Times New Roman"/>
          <w:spacing w:val="2"/>
          <w:sz w:val="24"/>
          <w:szCs w:val="24"/>
          <w:lang w:eastAsia="ru-RU"/>
        </w:rPr>
        <w:t>о = -30 °C принимаются по приложениям методических указаний.</w:t>
      </w:r>
    </w:p>
    <w:p w:rsidR="009F61C0"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Для других расчетных температур наружного воздуха tо при определении удельной отопительной характеристики qо следует применять поправочный коэффициент </w:t>
      </w:r>
      <w:r w:rsidR="00EF215E" w:rsidRPr="00957525">
        <w:rPr>
          <w:rFonts w:ascii="Times New Roman" w:eastAsia="Times New Roman" w:hAnsi="Times New Roman" w:cs="Times New Roman"/>
          <w:spacing w:val="2"/>
          <w:sz w:val="24"/>
          <w:szCs w:val="24"/>
          <w:lang w:eastAsia="ru-RU"/>
        </w:rPr>
        <w:t>а</w:t>
      </w:r>
      <w:r w:rsidRPr="00957525">
        <w:rPr>
          <w:rFonts w:ascii="Times New Roman" w:eastAsia="Times New Roman" w:hAnsi="Times New Roman" w:cs="Times New Roman"/>
          <w:spacing w:val="2"/>
          <w:sz w:val="24"/>
          <w:szCs w:val="24"/>
          <w:lang w:eastAsia="ru-RU"/>
        </w:rPr>
        <w:t xml:space="preserve">, значения которого приведены в таблице </w:t>
      </w:r>
      <w:r w:rsidR="00631439" w:rsidRPr="00957525">
        <w:rPr>
          <w:rFonts w:ascii="Times New Roman" w:eastAsia="Times New Roman" w:hAnsi="Times New Roman" w:cs="Times New Roman"/>
          <w:spacing w:val="2"/>
          <w:sz w:val="24"/>
          <w:szCs w:val="24"/>
          <w:lang w:eastAsia="ru-RU"/>
        </w:rPr>
        <w:t>5</w:t>
      </w:r>
    </w:p>
    <w:p w:rsidR="004B17FE" w:rsidRPr="00957525" w:rsidRDefault="004B17FE"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9F61C0" w:rsidRPr="00957525" w:rsidRDefault="009F61C0"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Поправочный коэффициент, учитывающий район строительства здания</w:t>
      </w:r>
    </w:p>
    <w:p w:rsidR="009F61C0" w:rsidRPr="00957525" w:rsidRDefault="00631439"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5</w:t>
      </w:r>
    </w:p>
    <w:tbl>
      <w:tblPr>
        <w:tblW w:w="0" w:type="auto"/>
        <w:tblCellMar>
          <w:left w:w="0" w:type="dxa"/>
          <w:right w:w="0" w:type="dxa"/>
        </w:tblCellMar>
        <w:tblLook w:val="04A0" w:firstRow="1" w:lastRow="0" w:firstColumn="1" w:lastColumn="0" w:noHBand="0" w:noVBand="1"/>
      </w:tblPr>
      <w:tblGrid>
        <w:gridCol w:w="1663"/>
        <w:gridCol w:w="1663"/>
        <w:gridCol w:w="1663"/>
        <w:gridCol w:w="1663"/>
        <w:gridCol w:w="1478"/>
        <w:gridCol w:w="1663"/>
      </w:tblGrid>
      <w:tr w:rsidR="009F61C0" w:rsidRPr="00957525" w:rsidTr="009F61C0">
        <w:trPr>
          <w:trHeight w:val="15"/>
        </w:trPr>
        <w:tc>
          <w:tcPr>
            <w:tcW w:w="166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6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6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6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47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6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9F61C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631439"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val="en-US" w:eastAsia="ru-RU"/>
              </w:rPr>
              <w:t>t</w:t>
            </w:r>
            <w:r w:rsidRPr="00957525">
              <w:rPr>
                <w:rFonts w:ascii="Times New Roman" w:eastAsia="Times New Roman" w:hAnsi="Times New Roman" w:cs="Times New Roman"/>
                <w:sz w:val="24"/>
                <w:szCs w:val="24"/>
                <w:vertAlign w:val="subscript"/>
                <w:lang w:eastAsia="ru-RU"/>
              </w:rPr>
              <w:t>о</w:t>
            </w:r>
            <w:r w:rsidRPr="00957525">
              <w:rPr>
                <w:rFonts w:ascii="Times New Roman" w:eastAsia="Times New Roman" w:hAnsi="Times New Roman" w:cs="Times New Roman"/>
                <w:sz w:val="24"/>
                <w:szCs w:val="24"/>
                <w:lang w:eastAsia="ru-RU"/>
              </w:rPr>
              <w:t>,</w:t>
            </w:r>
            <w:r w:rsidR="009F61C0" w:rsidRPr="00957525">
              <w:rPr>
                <w:rFonts w:ascii="Times New Roman" w:eastAsia="Times New Roman" w:hAnsi="Times New Roman" w:cs="Times New Roman"/>
                <w:sz w:val="24"/>
                <w:szCs w:val="24"/>
                <w:lang w:eastAsia="ru-RU"/>
              </w:rPr>
              <w:t>°C</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-45</w:t>
            </w:r>
          </w:p>
        </w:tc>
      </w:tr>
      <w:tr w:rsidR="009F61C0" w:rsidRPr="00957525" w:rsidTr="009F61C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2C4272"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3" o:spid="_x0000_s1031" alt="ОБ УТВЕРЖДЕНИИ НОРМАТИВОВ ГРАДОСТРОИТЕЛЬНОГО ПРОЕКТИРОВАНИЯ РЕСПУБЛИКИ БУРЯТИЯ" style="width:10.4pt;height:9.7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" filled="f" stroked="f">
                  <o:lock v:ext="edit" aspectratio="t"/>
                  <w10:wrap type="none"/>
                  <w10:anchorlock/>
                </v:rect>
              </w:pict>
            </w:r>
            <w:r w:rsidR="00631439" w:rsidRPr="00957525">
              <w:rPr>
                <w:rFonts w:ascii="Times New Roman" w:eastAsia="Times New Roman" w:hAnsi="Times New Roman" w:cs="Times New Roman"/>
                <w:sz w:val="24"/>
                <w:szCs w:val="24"/>
                <w:lang w:eastAsia="ru-RU"/>
              </w:rPr>
              <w:t>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0,95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0,90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0,85</w:t>
            </w:r>
          </w:p>
        </w:tc>
      </w:tr>
    </w:tbl>
    <w:p w:rsidR="00631439" w:rsidRPr="00957525" w:rsidRDefault="00631439"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val="en-US" w:eastAsia="ru-RU"/>
        </w:rPr>
      </w:pPr>
    </w:p>
    <w:p w:rsidR="00594C3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Удельный показатель тепловой нагрузки на горячее водоснабжение определяется по удельной величине тепловой энергии, отнесенной к площади жилых, административных и общественных зданий согласно СП124.13330.2012</w:t>
      </w:r>
      <w:r w:rsidR="00631439" w:rsidRPr="00957525">
        <w:rPr>
          <w:rFonts w:ascii="Times New Roman" w:eastAsia="Times New Roman" w:hAnsi="Times New Roman" w:cs="Times New Roman"/>
          <w:spacing w:val="2"/>
          <w:sz w:val="24"/>
          <w:szCs w:val="24"/>
          <w:lang w:eastAsia="ru-RU"/>
        </w:rPr>
        <w:t>«Строительная климатология»</w:t>
      </w:r>
      <w:r w:rsidRPr="00957525">
        <w:rPr>
          <w:rFonts w:ascii="Times New Roman" w:eastAsia="Times New Roman" w:hAnsi="Times New Roman" w:cs="Times New Roman"/>
          <w:spacing w:val="2"/>
          <w:sz w:val="24"/>
          <w:szCs w:val="24"/>
          <w:lang w:eastAsia="ru-RU"/>
        </w:rPr>
        <w:t>, приложению Г.</w:t>
      </w:r>
    </w:p>
    <w:p w:rsidR="009F61C0"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теплоснабжения,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8B2FB0" w:rsidRPr="00957525" w:rsidRDefault="008B2FB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9F61C0" w:rsidRPr="00957525" w:rsidRDefault="004B17F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3.2</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МАКСИМАЛЬНО ДОПУСТИМОГО УРОВНЯ ТЕРРИТОРИАЛЬНОЙ ДОСТУПНОСТИ ОБЪЕКТОВ ТЕПЛОСНАБЖЕНИЯ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p>
    <w:p w:rsidR="004B17FE" w:rsidRPr="00957525" w:rsidRDefault="004B17F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 установлении показателей территориальной доступности объектов инженерной инфраструктуры, в том числе объектов теплоснабжения,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9F61C0"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xml:space="preserve">Максимально допустимый уровень территориальной доступности объектов теплоснабжения для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не нормируется.</w:t>
      </w:r>
    </w:p>
    <w:p w:rsidR="008B2FB0" w:rsidRPr="00957525" w:rsidRDefault="008B2FB0"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spacing w:val="2"/>
          <w:sz w:val="24"/>
          <w:szCs w:val="24"/>
          <w:lang w:eastAsia="ru-RU"/>
        </w:rPr>
      </w:pPr>
    </w:p>
    <w:p w:rsidR="009F61C0" w:rsidRPr="00957525" w:rsidRDefault="009F61C0" w:rsidP="00957525">
      <w:pPr>
        <w:pStyle w:val="ab"/>
        <w:numPr>
          <w:ilvl w:val="0"/>
          <w:numId w:val="2"/>
        </w:numPr>
        <w:shd w:val="clear" w:color="auto" w:fill="FFFFFF" w:themeFill="background1"/>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ОБОСНОВАНИЕ ПРЕДЕЛЬНЫХ ЗНАЧЕНИЙ РАСЧЕТНЫХ ПОКАЗАТЕЛЕЙ МИНИМАЛЬНО ДОПУСТИМОГО УРОВНЯ ОБЕСПЕЧЕННОСТИ ОБЪЕКТАМИ ГАЗОСНАБЖЕНИЯ И МАКСИМАЛЬНО ДОПУСТИМОГО УРОВНЯ ИХ ТЕРРИТОРИАЛЬНОЙ ДОСТУПНОСТИ</w:t>
      </w:r>
    </w:p>
    <w:p w:rsidR="004B17FE" w:rsidRPr="00957525" w:rsidRDefault="004B17FE" w:rsidP="00957525">
      <w:pPr>
        <w:shd w:val="clear" w:color="auto" w:fill="FFFFFF" w:themeFill="background1"/>
        <w:spacing w:after="0" w:line="240" w:lineRule="auto"/>
        <w:ind w:left="360"/>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4B17F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4.1</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ОБЪЕКТАМИ ГАЗОСНАБЖЕНИЯ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p>
    <w:p w:rsidR="004B17FE" w:rsidRPr="00957525" w:rsidRDefault="004B17F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F61C0" w:rsidRPr="00957525" w:rsidRDefault="009F61C0"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Укрупненные показатели потребления газа</w:t>
      </w:r>
      <w:r w:rsidR="004B17FE" w:rsidRPr="00957525">
        <w:rPr>
          <w:rFonts w:ascii="Times New Roman" w:eastAsia="Times New Roman" w:hAnsi="Times New Roman" w:cs="Times New Roman"/>
          <w:spacing w:val="2"/>
          <w:sz w:val="24"/>
          <w:szCs w:val="24"/>
          <w:lang w:eastAsia="ru-RU"/>
        </w:rPr>
        <w:t xml:space="preserve"> приводятся в таблице 6</w:t>
      </w:r>
    </w:p>
    <w:p w:rsidR="009F61C0" w:rsidRPr="00957525" w:rsidRDefault="004B17FE"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br/>
        <w:t>Таблица 6</w:t>
      </w:r>
    </w:p>
    <w:tbl>
      <w:tblPr>
        <w:tblW w:w="0" w:type="auto"/>
        <w:jc w:val="center"/>
        <w:tblCellMar>
          <w:left w:w="0" w:type="dxa"/>
          <w:right w:w="0" w:type="dxa"/>
        </w:tblCellMar>
        <w:tblLook w:val="04A0" w:firstRow="1" w:lastRow="0" w:firstColumn="1" w:lastColumn="0" w:noHBand="0" w:noVBand="1"/>
      </w:tblPr>
      <w:tblGrid>
        <w:gridCol w:w="3696"/>
        <w:gridCol w:w="1478"/>
        <w:gridCol w:w="1478"/>
        <w:gridCol w:w="3326"/>
      </w:tblGrid>
      <w:tr w:rsidR="009F61C0" w:rsidRPr="00957525" w:rsidTr="00957525">
        <w:trPr>
          <w:trHeight w:val="15"/>
          <w:jc w:val="center"/>
        </w:trPr>
        <w:tc>
          <w:tcPr>
            <w:tcW w:w="369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47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47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332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957525">
        <w:trPr>
          <w:jc w:val="center"/>
        </w:trPr>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Наименование норматива (потребители ресурса)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Обоснование</w:t>
            </w:r>
          </w:p>
        </w:tc>
      </w:tr>
      <w:tr w:rsidR="009F61C0" w:rsidRPr="00957525" w:rsidTr="00957525">
        <w:trPr>
          <w:jc w:val="center"/>
        </w:trPr>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Природный газ, при наличии централизованного горячего водоснабжения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8B2FB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r w:rsidRPr="00957525">
              <w:rPr>
                <w:rFonts w:ascii="Times New Roman" w:eastAsia="Times New Roman" w:hAnsi="Times New Roman" w:cs="Times New Roman"/>
                <w:sz w:val="24"/>
                <w:szCs w:val="24"/>
                <w:vertAlign w:val="superscript"/>
                <w:lang w:eastAsia="ru-RU"/>
              </w:rPr>
              <w:t>3</w:t>
            </w:r>
            <w:r w:rsidR="009F61C0" w:rsidRPr="00957525">
              <w:rPr>
                <w:rFonts w:ascii="Times New Roman" w:eastAsia="Times New Roman" w:hAnsi="Times New Roman" w:cs="Times New Roman"/>
                <w:sz w:val="24"/>
                <w:szCs w:val="24"/>
                <w:lang w:eastAsia="ru-RU"/>
              </w:rPr>
              <w:t>/год на 1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120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36.13330.2012 "СНиП 2.05.06-85* "Магистральные трубопроводы";</w:t>
            </w:r>
            <w:r w:rsidRPr="00957525">
              <w:rPr>
                <w:rFonts w:ascii="Times New Roman" w:eastAsia="Times New Roman" w:hAnsi="Times New Roman" w:cs="Times New Roman"/>
                <w:sz w:val="24"/>
                <w:szCs w:val="24"/>
                <w:lang w:eastAsia="ru-RU"/>
              </w:rPr>
              <w:br/>
              <w:t>СП 42-101-2003 "Общие положения по проектированию и строительству газораспределительных систем из металлических и полиэтиленовых труб"</w:t>
            </w:r>
          </w:p>
        </w:tc>
      </w:tr>
      <w:tr w:rsidR="009F61C0" w:rsidRPr="00957525" w:rsidTr="00957525">
        <w:trPr>
          <w:jc w:val="center"/>
        </w:trPr>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Природный газ, при горячем водоснабжении от газовых водонагревателей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8B2FB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r w:rsidR="009F61C0" w:rsidRPr="00957525">
              <w:rPr>
                <w:rFonts w:ascii="Times New Roman" w:eastAsia="Times New Roman" w:hAnsi="Times New Roman" w:cs="Times New Roman"/>
                <w:sz w:val="24"/>
                <w:szCs w:val="24"/>
                <w:vertAlign w:val="superscript"/>
                <w:lang w:eastAsia="ru-RU"/>
              </w:rPr>
              <w:t>3</w:t>
            </w:r>
            <w:r w:rsidRPr="00957525">
              <w:rPr>
                <w:rFonts w:ascii="Times New Roman" w:eastAsia="Times New Roman" w:hAnsi="Times New Roman" w:cs="Times New Roman"/>
                <w:sz w:val="24"/>
                <w:szCs w:val="24"/>
                <w:lang w:eastAsia="ru-RU"/>
              </w:rPr>
              <w:t xml:space="preserve"> </w:t>
            </w:r>
            <w:r w:rsidR="009F61C0" w:rsidRPr="00957525">
              <w:rPr>
                <w:rFonts w:ascii="Times New Roman" w:eastAsia="Times New Roman" w:hAnsi="Times New Roman" w:cs="Times New Roman"/>
                <w:sz w:val="24"/>
                <w:szCs w:val="24"/>
                <w:lang w:eastAsia="ru-RU"/>
              </w:rPr>
              <w:t>/год на 1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300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9F61C0" w:rsidRPr="00957525" w:rsidTr="00957525">
        <w:trPr>
          <w:jc w:val="center"/>
        </w:trPr>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При отсутствии всяких видов горячего водоснабжения (в сельской местности)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8B2FB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r w:rsidR="009F61C0" w:rsidRPr="00957525">
              <w:rPr>
                <w:rFonts w:ascii="Times New Roman" w:eastAsia="Times New Roman" w:hAnsi="Times New Roman" w:cs="Times New Roman"/>
                <w:sz w:val="24"/>
                <w:szCs w:val="24"/>
                <w:vertAlign w:val="superscript"/>
                <w:lang w:eastAsia="ru-RU"/>
              </w:rPr>
              <w:t>3</w:t>
            </w:r>
            <w:r w:rsidR="009F61C0" w:rsidRPr="00957525">
              <w:rPr>
                <w:rFonts w:ascii="Times New Roman" w:eastAsia="Times New Roman" w:hAnsi="Times New Roman" w:cs="Times New Roman"/>
                <w:sz w:val="24"/>
                <w:szCs w:val="24"/>
                <w:lang w:eastAsia="ru-RU"/>
              </w:rPr>
              <w:t>/год на 1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180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9F61C0" w:rsidRPr="00957525" w:rsidTr="00957525">
        <w:trPr>
          <w:jc w:val="center"/>
        </w:trPr>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Тепловая нагрузка, расход газа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8B2FB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Гкал, м</w:t>
            </w:r>
            <w:r w:rsidR="009F61C0" w:rsidRPr="00957525">
              <w:rPr>
                <w:rFonts w:ascii="Times New Roman" w:eastAsia="Times New Roman" w:hAnsi="Times New Roman" w:cs="Times New Roman"/>
                <w:sz w:val="24"/>
                <w:szCs w:val="24"/>
                <w:vertAlign w:val="superscript"/>
                <w:lang w:eastAsia="ru-RU"/>
              </w:rPr>
              <w:t>3</w:t>
            </w:r>
            <w:r w:rsidR="009F61C0" w:rsidRPr="00957525">
              <w:rPr>
                <w:rFonts w:ascii="Times New Roman" w:eastAsia="Times New Roman" w:hAnsi="Times New Roman" w:cs="Times New Roman"/>
                <w:sz w:val="24"/>
                <w:szCs w:val="24"/>
                <w:lang w:eastAsia="ru-RU"/>
              </w:rPr>
              <w:t>/чел.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4B17FE" w:rsidRPr="00957525" w:rsidRDefault="00F30CE1"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 xml:space="preserve"> </w:t>
      </w:r>
    </w:p>
    <w:p w:rsidR="004B17FE" w:rsidRPr="00957525" w:rsidRDefault="004B17F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4.2</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МАКСИМАЛЬНО ДОПУСТИМОГО УРОВНЯ ТЕРРИТОРИАЛЬНОЙ ДОСТУПНОСТИ ОБЪЕКТОВ ГАЗОСНАБЖЕНИЯ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p>
    <w:p w:rsidR="004B17FE" w:rsidRPr="00957525" w:rsidRDefault="004B17F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F61C0" w:rsidRPr="00957525" w:rsidRDefault="009F61C0" w:rsidP="0095752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Предельные значения расчетных показателей максимально допустимого уровня территориальной доступности объектов газоснабжения для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spacing w:val="2"/>
          <w:sz w:val="24"/>
          <w:szCs w:val="24"/>
          <w:lang w:eastAsia="ru-RU"/>
        </w:rPr>
        <w:t xml:space="preserve"> </w:t>
      </w:r>
      <w:r w:rsidR="004B17FE" w:rsidRPr="00957525">
        <w:rPr>
          <w:rFonts w:ascii="Times New Roman" w:eastAsia="Times New Roman" w:hAnsi="Times New Roman" w:cs="Times New Roman"/>
          <w:spacing w:val="2"/>
          <w:sz w:val="24"/>
          <w:szCs w:val="24"/>
          <w:lang w:eastAsia="ru-RU"/>
        </w:rPr>
        <w:t xml:space="preserve">Северо-Байкальского района </w:t>
      </w:r>
      <w:r w:rsidRPr="00957525">
        <w:rPr>
          <w:rFonts w:ascii="Times New Roman" w:eastAsia="Times New Roman" w:hAnsi="Times New Roman" w:cs="Times New Roman"/>
          <w:spacing w:val="2"/>
          <w:sz w:val="24"/>
          <w:szCs w:val="24"/>
          <w:lang w:eastAsia="ru-RU"/>
        </w:rPr>
        <w:t>Республики Бурятия не нормируются.</w:t>
      </w:r>
    </w:p>
    <w:p w:rsidR="0078640E" w:rsidRPr="00957525" w:rsidRDefault="004B17FE" w:rsidP="00957525">
      <w:pPr>
        <w:shd w:val="clear" w:color="auto" w:fill="FFFFFF" w:themeFill="background1"/>
        <w:tabs>
          <w:tab w:val="left" w:pos="3435"/>
        </w:tabs>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ab/>
      </w:r>
    </w:p>
    <w:p w:rsidR="009F61C0" w:rsidRPr="00957525" w:rsidRDefault="009F61C0" w:rsidP="00957525">
      <w:pPr>
        <w:pStyle w:val="ab"/>
        <w:numPr>
          <w:ilvl w:val="0"/>
          <w:numId w:val="2"/>
        </w:numPr>
        <w:shd w:val="clear" w:color="auto" w:fill="FFFFFF" w:themeFill="background1"/>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ОБОСНОВАНИЕ ПРЕДЕЛЬНЫХ ЗНАЧЕНИЙ РАСЧЕТНЫХ ПОКАЗАТЕЛЕЙ МИНИМАЛЬНО ДОПУСТИМОГО УРОВНЯ ОБЕСПЕЧЕННОСТИ ОБЪЕКТАМИ СВЯЗИ И МАКСИМАЛЬНО ДОПУСТИМОГО УРОВНЯ ИХ ТЕРРИТОРИАЛЬНОЙ ДОСТУПНОСТИ</w:t>
      </w:r>
    </w:p>
    <w:p w:rsidR="00F30CE1" w:rsidRPr="00957525" w:rsidRDefault="00F30CE1"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455F89" w:rsidRPr="00957525" w:rsidRDefault="004B17F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lastRenderedPageBreak/>
        <w:t>5.1</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ОБЪЕКТАМИ СВЯЗИ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p>
    <w:p w:rsidR="009F61C0" w:rsidRPr="00957525" w:rsidRDefault="009F61C0"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4B17FE" w:rsidRPr="00957525" w:rsidRDefault="004B17F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При расчете нагрузки телефонных сетей стационарной связи, радиотелефонных сетей подвижной связи, сетей радио- и проводного вещания в </w:t>
      </w:r>
      <w:r w:rsidR="00F30CE1" w:rsidRPr="00957525">
        <w:rPr>
          <w:rFonts w:ascii="Times New Roman" w:eastAsia="Times New Roman" w:hAnsi="Times New Roman" w:cs="Times New Roman"/>
          <w:spacing w:val="2"/>
          <w:sz w:val="24"/>
          <w:szCs w:val="24"/>
          <w:lang w:eastAsia="ru-RU"/>
        </w:rPr>
        <w:t>муниципальном образовании «</w:t>
      </w:r>
      <w:r w:rsidR="00EF215E" w:rsidRPr="00957525">
        <w:rPr>
          <w:rFonts w:ascii="Times New Roman" w:eastAsia="Times New Roman" w:hAnsi="Times New Roman" w:cs="Times New Roman"/>
          <w:spacing w:val="2"/>
          <w:sz w:val="24"/>
          <w:szCs w:val="24"/>
          <w:lang w:eastAsia="ru-RU"/>
        </w:rPr>
        <w:t>Верхнезаимское</w:t>
      </w:r>
      <w:r w:rsidR="00F30CE1"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определяющими факторами служат сведения по развитию услуг связи, предоставляемых населению, а также итоги последней переписи населения.</w:t>
      </w: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Рациональными нормами потребления средств и услуг стационарной телефонной связи, подвижной радиотелефонной услуги связи приняты следующие:</w:t>
      </w: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один телефон на семью, на квартиру, на одно домохозяйство.</w:t>
      </w: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Рациональной нормой обеспечения населения равным доступом к информационно-телекоммуникационной сети Интернет принято следующее:</w:t>
      </w: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возможность подключения услуги "предоставление доступа в Интернет" на одну семью, на одну на квартиру, на одно домохозяйство.</w:t>
      </w: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Определение нагрузки радиотрансляционной сети для каждого населенного пункта принято из расчета:</w:t>
      </w: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на 100% охвата всех семей радиовещанием с учетом перспективы развития населенного пункта;</w:t>
      </w: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общественный сектор - 20% от квартирного сектора;</w:t>
      </w:r>
    </w:p>
    <w:p w:rsidR="009F61C0"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уличные громкоговорители: 1 громкоговоритель 10 Вт на 2000 жителей эквивалентен 40 радиоточкам.</w:t>
      </w:r>
    </w:p>
    <w:p w:rsidR="004B17FE" w:rsidRPr="00957525" w:rsidRDefault="004B17FE" w:rsidP="00957525">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p>
    <w:p w:rsidR="004B17FE" w:rsidRPr="00957525" w:rsidRDefault="004B17F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5.2</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МАКСИМАЛЬНО ДОПУСТИМОГО УРОВНЯ ТЕРРИТОРИАЛЬНОЙ ДОСТУПНОСТИ ОБЪЕКТОВ СВЯЗИ ДЛЯ НАСЕЛЕНИЯ</w:t>
      </w:r>
      <w:r w:rsidR="00F30CE1"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r w:rsidR="009F61C0" w:rsidRPr="00957525">
        <w:rPr>
          <w:rFonts w:ascii="Times New Roman" w:eastAsia="Times New Roman" w:hAnsi="Times New Roman" w:cs="Times New Roman"/>
          <w:b/>
          <w:spacing w:val="2"/>
          <w:sz w:val="24"/>
          <w:szCs w:val="24"/>
          <w:lang w:eastAsia="ru-RU"/>
        </w:rPr>
        <w:t xml:space="preserve"> </w:t>
      </w:r>
    </w:p>
    <w:p w:rsidR="004B17FE" w:rsidRPr="00957525" w:rsidRDefault="004B17F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57525" w:rsidRDefault="009F61C0" w:rsidP="0095752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Отделение почтовой связи размещается в сельской местности - в пределах 15-минутной транспортной доступности.</w:t>
      </w:r>
    </w:p>
    <w:p w:rsidR="009F61C0" w:rsidRPr="00957525" w:rsidRDefault="009F61C0" w:rsidP="0095752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максимально допустимого уровня территориальной доступности других объектов не нормируются.</w:t>
      </w:r>
    </w:p>
    <w:p w:rsidR="0078640E" w:rsidRPr="00957525" w:rsidRDefault="0078640E" w:rsidP="00957525">
      <w:pPr>
        <w:shd w:val="clear" w:color="auto" w:fill="FFFFFF" w:themeFill="background1"/>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p>
    <w:p w:rsidR="009F61C0" w:rsidRPr="00957525" w:rsidRDefault="009F61C0" w:rsidP="00957525">
      <w:pPr>
        <w:pStyle w:val="ab"/>
        <w:numPr>
          <w:ilvl w:val="0"/>
          <w:numId w:val="2"/>
        </w:numPr>
        <w:shd w:val="clear" w:color="auto" w:fill="FFFFFF" w:themeFill="background1"/>
        <w:spacing w:after="0" w:line="240" w:lineRule="auto"/>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ОБОСНОВАНИЕ ПРЕДЕЛЬНЫХ ЗНАЧЕНИЙ РАСЧЕТНЫХ ПОКАЗАТЕЛЕЙ МИНИМАЛЬНО ДОПУСТИМОГО УРОВНЯ ОБЕСПЕЧЕННОСТИ ОБЪЕКТАМИ ВОДОСНАБЖЕНИЯ И МАКСИМАЛЬНО ДОПУСТИМОГО УРОВНЯ ИХ ТЕРРИТОРИАЛЬНОЙ ДОСТУПНОСТИ</w:t>
      </w:r>
    </w:p>
    <w:p w:rsidR="004B17FE" w:rsidRPr="00957525" w:rsidRDefault="004B17FE" w:rsidP="00957525">
      <w:pPr>
        <w:shd w:val="clear" w:color="auto" w:fill="FFFFFF" w:themeFill="background1"/>
        <w:spacing w:after="0" w:line="240" w:lineRule="auto"/>
        <w:ind w:left="360"/>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141B7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6</w:t>
      </w:r>
      <w:r w:rsidR="004B17FE"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ОБЪЕКТАМИ ВОДОСНАБЖЕНИЯ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p>
    <w:p w:rsidR="008A4160" w:rsidRPr="00957525" w:rsidRDefault="008A4160"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минимально допустимого уровня обеспеченности объектами водоснабжения приняты на основании:</w:t>
      </w:r>
    </w:p>
    <w:p w:rsid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СП 30.13330.2010* "СНиП 2.04.01-85* "Внутренний водопровод и канализация зданий";</w:t>
      </w:r>
    </w:p>
    <w:p w:rsidR="00ED70AA"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СП 42.13330.2011 "СНиП 2.07.01-89* "Градостроительство. Планировка и застройка городских и сельских поселений".</w:t>
      </w:r>
    </w:p>
    <w:p w:rsidR="00ED70AA"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9F61C0"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xml:space="preserve">При проектировании систем водоснабжения населенных пунктов удельное среднесуточное (за год) водопотребление на хозяйственно-питьевые нужды населения </w:t>
      </w:r>
      <w:r w:rsidR="008A4160" w:rsidRPr="00957525">
        <w:rPr>
          <w:rFonts w:ascii="Times New Roman" w:eastAsia="Times New Roman" w:hAnsi="Times New Roman" w:cs="Times New Roman"/>
          <w:spacing w:val="2"/>
          <w:sz w:val="24"/>
          <w:szCs w:val="24"/>
          <w:lang w:eastAsia="ru-RU"/>
        </w:rPr>
        <w:t>должно приниматься по таблице 8</w:t>
      </w:r>
      <w:r w:rsidRPr="00957525">
        <w:rPr>
          <w:rFonts w:ascii="Times New Roman" w:eastAsia="Times New Roman" w:hAnsi="Times New Roman" w:cs="Times New Roman"/>
          <w:spacing w:val="2"/>
          <w:sz w:val="24"/>
          <w:szCs w:val="24"/>
          <w:lang w:eastAsia="ru-RU"/>
        </w:rPr>
        <w:t>.</w:t>
      </w:r>
    </w:p>
    <w:p w:rsidR="009F61C0" w:rsidRPr="00957525" w:rsidRDefault="008A416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8</w:t>
      </w:r>
    </w:p>
    <w:tbl>
      <w:tblPr>
        <w:tblW w:w="10632" w:type="dxa"/>
        <w:tblCellMar>
          <w:left w:w="0" w:type="dxa"/>
          <w:right w:w="0" w:type="dxa"/>
        </w:tblCellMar>
        <w:tblLook w:val="04A0" w:firstRow="1" w:lastRow="0" w:firstColumn="1" w:lastColumn="0" w:noHBand="0" w:noVBand="1"/>
      </w:tblPr>
      <w:tblGrid>
        <w:gridCol w:w="5914"/>
        <w:gridCol w:w="4718"/>
      </w:tblGrid>
      <w:tr w:rsidR="009F61C0" w:rsidRPr="00957525" w:rsidTr="0092174B">
        <w:trPr>
          <w:trHeight w:val="15"/>
        </w:trPr>
        <w:tc>
          <w:tcPr>
            <w:tcW w:w="591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471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92174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Степень благоустройства районов жилой застройки</w:t>
            </w:r>
          </w:p>
        </w:tc>
        <w:tc>
          <w:tcPr>
            <w:tcW w:w="4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Нормативное (минимальное) хозяйственно-питьевое водопотребление в населенных пунктах на одного жителя среднесуточное (за год), л/сут.</w:t>
            </w:r>
          </w:p>
        </w:tc>
      </w:tr>
      <w:tr w:rsidR="009F61C0" w:rsidRPr="00957525" w:rsidTr="0092174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Застройка зданиями, оборудованными внутренним водопроводом и канализацией:</w:t>
            </w:r>
          </w:p>
        </w:tc>
        <w:tc>
          <w:tcPr>
            <w:tcW w:w="4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9F61C0" w:rsidRPr="00957525" w:rsidTr="0092174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без ванн</w:t>
            </w:r>
          </w:p>
        </w:tc>
        <w:tc>
          <w:tcPr>
            <w:tcW w:w="4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125</w:t>
            </w:r>
          </w:p>
        </w:tc>
      </w:tr>
      <w:tr w:rsidR="009F61C0" w:rsidRPr="00957525" w:rsidTr="0092174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с ванными и местными водонагревателями</w:t>
            </w:r>
          </w:p>
        </w:tc>
        <w:tc>
          <w:tcPr>
            <w:tcW w:w="4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160</w:t>
            </w:r>
          </w:p>
        </w:tc>
      </w:tr>
      <w:tr w:rsidR="009F61C0" w:rsidRPr="00957525" w:rsidTr="0092174B">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с централизованным горячим водоснабжением</w:t>
            </w:r>
          </w:p>
        </w:tc>
        <w:tc>
          <w:tcPr>
            <w:tcW w:w="4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220</w:t>
            </w:r>
          </w:p>
        </w:tc>
      </w:tr>
    </w:tbl>
    <w:p w:rsidR="008A4160" w:rsidRPr="00957525" w:rsidRDefault="008A4160"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8A416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Примечание:</w:t>
      </w:r>
    </w:p>
    <w:p w:rsidR="008A4160" w:rsidRPr="00957525" w:rsidRDefault="008A4160" w:rsidP="00957525">
      <w:pPr>
        <w:shd w:val="clear" w:color="auto" w:fill="FFFFFF" w:themeFill="background1"/>
        <w:spacing w:after="0" w:line="240" w:lineRule="auto"/>
        <w:textAlignment w:val="baseline"/>
        <w:rPr>
          <w:rFonts w:ascii="Times New Roman" w:eastAsia="Times New Roman" w:hAnsi="Times New Roman" w:cs="Times New Roman"/>
          <w:spacing w:val="2"/>
          <w:sz w:val="24"/>
          <w:szCs w:val="24"/>
          <w:lang w:eastAsia="ru-RU"/>
        </w:rPr>
      </w:pPr>
    </w:p>
    <w:p w:rsidR="00ED70AA"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30 - 50 л/сут.</w:t>
      </w:r>
    </w:p>
    <w:p w:rsidR="00ED70AA"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ED70AA"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10 - 20% суммарного расхода на хозяйственно-питьевые нужды населенного пункта.</w:t>
      </w:r>
    </w:p>
    <w:p w:rsidR="00ED70AA"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ED70AA"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5. Удельное водопотребление в населенных пунктах с числом жителей свыше 1 млн. чел. допускается увеличивать при обосновании в каждом отдельном случае и согласовании с уполномоченными государственными органами.</w:t>
      </w:r>
    </w:p>
    <w:p w:rsidR="008A4160" w:rsidRPr="00957525"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6. Конкретное значение нормы удельного хозяйственно-питьевого водопотребления принимается на основании постановлений органов местной власти.</w:t>
      </w:r>
      <w:r w:rsidR="0078640E" w:rsidRPr="00957525">
        <w:rPr>
          <w:rFonts w:ascii="Times New Roman" w:eastAsia="Times New Roman" w:hAnsi="Times New Roman" w:cs="Times New Roman"/>
          <w:spacing w:val="2"/>
          <w:sz w:val="24"/>
          <w:szCs w:val="24"/>
          <w:lang w:eastAsia="ru-RU"/>
        </w:rPr>
        <w:t xml:space="preserve">       </w:t>
      </w:r>
    </w:p>
    <w:p w:rsidR="00ED70AA"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Расходы воды на содержание и поение скота, птиц и зверей на животноводческих фермах и комплексах должны приниматься по ведомственным нормативным документам.</w:t>
      </w:r>
    </w:p>
    <w:p w:rsidR="00ED70AA"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rsidR="009F61C0" w:rsidRPr="00957525"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w:t>
      </w:r>
      <w:r w:rsidR="008A4160" w:rsidRPr="00957525">
        <w:rPr>
          <w:rFonts w:ascii="Times New Roman" w:eastAsia="Times New Roman" w:hAnsi="Times New Roman" w:cs="Times New Roman"/>
          <w:spacing w:val="2"/>
          <w:sz w:val="24"/>
          <w:szCs w:val="24"/>
          <w:lang w:eastAsia="ru-RU"/>
        </w:rPr>
        <w:t>их местных условий по таблице 9</w:t>
      </w:r>
      <w:r w:rsidRPr="00957525">
        <w:rPr>
          <w:rFonts w:ascii="Times New Roman" w:eastAsia="Times New Roman" w:hAnsi="Times New Roman" w:cs="Times New Roman"/>
          <w:spacing w:val="2"/>
          <w:sz w:val="24"/>
          <w:szCs w:val="24"/>
          <w:lang w:eastAsia="ru-RU"/>
        </w:rPr>
        <w:t>.</w:t>
      </w:r>
    </w:p>
    <w:p w:rsidR="009F61C0" w:rsidRPr="00957525" w:rsidRDefault="009F61C0" w:rsidP="00ED70AA">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w:t>
      </w:r>
      <w:r w:rsidR="008A4160" w:rsidRPr="00957525">
        <w:rPr>
          <w:rFonts w:ascii="Times New Roman" w:eastAsia="Times New Roman" w:hAnsi="Times New Roman" w:cs="Times New Roman"/>
          <w:spacing w:val="2"/>
          <w:sz w:val="24"/>
          <w:szCs w:val="24"/>
          <w:lang w:eastAsia="ru-RU"/>
        </w:rPr>
        <w:t xml:space="preserve"> 9</w:t>
      </w:r>
    </w:p>
    <w:tbl>
      <w:tblPr>
        <w:tblW w:w="0" w:type="auto"/>
        <w:jc w:val="center"/>
        <w:tblCellMar>
          <w:left w:w="0" w:type="dxa"/>
          <w:right w:w="0" w:type="dxa"/>
        </w:tblCellMar>
        <w:tblLook w:val="04A0" w:firstRow="1" w:lastRow="0" w:firstColumn="1" w:lastColumn="0" w:noHBand="0" w:noVBand="1"/>
      </w:tblPr>
      <w:tblGrid>
        <w:gridCol w:w="6468"/>
        <w:gridCol w:w="1478"/>
        <w:gridCol w:w="2033"/>
      </w:tblGrid>
      <w:tr w:rsidR="009F61C0" w:rsidRPr="00957525" w:rsidTr="00ED70AA">
        <w:trPr>
          <w:trHeight w:val="15"/>
          <w:jc w:val="center"/>
        </w:trPr>
        <w:tc>
          <w:tcPr>
            <w:tcW w:w="646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47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03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ED70AA">
        <w:trPr>
          <w:jc w:val="center"/>
        </w:trPr>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Назначение воды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Расход воды на поливку, л/м</w:t>
            </w:r>
            <w:r w:rsidR="0078640E" w:rsidRPr="00957525">
              <w:rPr>
                <w:rFonts w:ascii="Times New Roman" w:eastAsia="Times New Roman" w:hAnsi="Times New Roman" w:cs="Times New Roman"/>
                <w:sz w:val="24"/>
                <w:szCs w:val="24"/>
                <w:vertAlign w:val="superscript"/>
                <w:lang w:eastAsia="ru-RU"/>
              </w:rPr>
              <w:t>2</w:t>
            </w:r>
          </w:p>
        </w:tc>
      </w:tr>
      <w:tr w:rsidR="009F61C0" w:rsidRPr="00957525" w:rsidTr="00ED70AA">
        <w:trPr>
          <w:jc w:val="center"/>
        </w:trPr>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Механизированная мойка усовершенствованных покрытий проездов и площадей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мойка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1,2 - 1,5</w:t>
            </w:r>
          </w:p>
        </w:tc>
      </w:tr>
      <w:tr w:rsidR="009F61C0" w:rsidRPr="00957525" w:rsidTr="00ED70AA">
        <w:trPr>
          <w:jc w:val="center"/>
        </w:trPr>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Механизированная поливка усовершенствованных покрытий проездов и площадей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поливка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0,3 - 0,4</w:t>
            </w:r>
          </w:p>
        </w:tc>
      </w:tr>
      <w:tr w:rsidR="009F61C0" w:rsidRPr="00957525" w:rsidTr="00ED70AA">
        <w:trPr>
          <w:jc w:val="center"/>
        </w:trPr>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Поливка вручную (из шлангов) усовершенствованных покрытий тротуаров и проездов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поливка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0,4 - 0,5</w:t>
            </w:r>
          </w:p>
        </w:tc>
      </w:tr>
      <w:tr w:rsidR="009F61C0" w:rsidRPr="00957525" w:rsidTr="00ED70AA">
        <w:trPr>
          <w:jc w:val="center"/>
        </w:trPr>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Поливка городских зеленых насаждений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поливка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3 - 4</w:t>
            </w:r>
          </w:p>
        </w:tc>
      </w:tr>
      <w:tr w:rsidR="009F61C0" w:rsidRPr="00957525" w:rsidTr="00ED70AA">
        <w:trPr>
          <w:jc w:val="center"/>
        </w:trPr>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Поливка газонов и цветников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поливка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4 - 6</w:t>
            </w:r>
          </w:p>
        </w:tc>
      </w:tr>
      <w:tr w:rsidR="009F61C0" w:rsidRPr="00957525" w:rsidTr="00ED70AA">
        <w:trPr>
          <w:jc w:val="center"/>
        </w:trPr>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Поливка посадок в грунтовых зимних теплицах</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сут.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r>
      <w:tr w:rsidR="009F61C0" w:rsidRPr="00957525" w:rsidTr="00ED70AA">
        <w:trPr>
          <w:jc w:val="center"/>
        </w:trPr>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Поливка посадок в стеллажных зимних и грунтовых весенних теплицах, парниках всех типов, утепленном грунте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сут.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w:t>
            </w:r>
          </w:p>
        </w:tc>
      </w:tr>
      <w:tr w:rsidR="009F61C0" w:rsidRPr="00957525" w:rsidTr="00ED70AA">
        <w:trPr>
          <w:jc w:val="center"/>
        </w:trPr>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Поливка посадок на приусадебных участках овощных культур</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сут.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3 - 15</w:t>
            </w:r>
          </w:p>
        </w:tc>
      </w:tr>
      <w:tr w:rsidR="009F61C0" w:rsidRPr="00957525" w:rsidTr="00ED70AA">
        <w:trPr>
          <w:jc w:val="center"/>
        </w:trPr>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Поливка посадок на приусадебных участках плодовых деревьев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сут.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10 - 15</w:t>
            </w:r>
          </w:p>
        </w:tc>
      </w:tr>
    </w:tbl>
    <w:p w:rsidR="008A4160" w:rsidRPr="00957525" w:rsidRDefault="008A4160"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8A416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Примечание:</w:t>
      </w:r>
    </w:p>
    <w:p w:rsidR="00ED70AA"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50 - 90 л/сут. в зависимости от климатических условий, мощности источника водоснабжения, степени благоустройства населенных пунктов и других местных условий.</w:t>
      </w:r>
    </w:p>
    <w:p w:rsidR="008A4160" w:rsidRPr="00957525"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2. Количество поливок следует принимать 1 - 2 в сутки в зависимости от климатических условий.</w:t>
      </w:r>
    </w:p>
    <w:p w:rsidR="00ED70AA"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w:t>
      </w:r>
      <w:hyperlink r:id="rId20" w:history="1">
        <w:r w:rsidRPr="00957525">
          <w:rPr>
            <w:rFonts w:ascii="Times New Roman" w:eastAsia="Times New Roman" w:hAnsi="Times New Roman" w:cs="Times New Roman"/>
            <w:spacing w:val="2"/>
            <w:sz w:val="24"/>
            <w:szCs w:val="24"/>
            <w:u w:val="single"/>
            <w:lang w:eastAsia="ru-RU"/>
          </w:rPr>
          <w:t>Техническому регламенту о требованиях пожарной безопасности</w:t>
        </w:r>
      </w:hyperlink>
      <w:r w:rsidRPr="00957525">
        <w:rPr>
          <w:rFonts w:ascii="Times New Roman" w:eastAsia="Times New Roman" w:hAnsi="Times New Roman" w:cs="Times New Roman"/>
          <w:spacing w:val="2"/>
          <w:sz w:val="24"/>
          <w:szCs w:val="24"/>
          <w:lang w:eastAsia="ru-RU"/>
        </w:rPr>
        <w:t> (</w:t>
      </w:r>
      <w:hyperlink r:id="rId21" w:history="1">
        <w:r w:rsidRPr="00957525">
          <w:rPr>
            <w:rFonts w:ascii="Times New Roman" w:eastAsia="Times New Roman" w:hAnsi="Times New Roman" w:cs="Times New Roman"/>
            <w:spacing w:val="2"/>
            <w:sz w:val="24"/>
            <w:szCs w:val="24"/>
            <w:u w:val="single"/>
            <w:lang w:eastAsia="ru-RU"/>
          </w:rPr>
          <w:t>Федеральный закон от 22.07.2008 N 123-ФЗ</w:t>
        </w:r>
      </w:hyperlink>
      <w:r w:rsidRPr="00957525">
        <w:rPr>
          <w:rFonts w:ascii="Times New Roman" w:eastAsia="Times New Roman" w:hAnsi="Times New Roman" w:cs="Times New Roman"/>
          <w:spacing w:val="2"/>
          <w:sz w:val="24"/>
          <w:szCs w:val="24"/>
          <w:lang w:eastAsia="ru-RU"/>
        </w:rPr>
        <w:t>), СП 5.13130, СП 8.13130, СП 10.13130, а также настоящим нормативам.</w:t>
      </w:r>
    </w:p>
    <w:p w:rsidR="009F61C0" w:rsidRPr="00957525"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водоснабжения,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78640E" w:rsidRPr="00957525" w:rsidRDefault="0078640E"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F61C0" w:rsidRPr="00957525" w:rsidRDefault="00141B7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6</w:t>
      </w:r>
      <w:r w:rsidR="008A4160"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xml:space="preserve">ПРЕДЕЛЬНЫЕ ЗНАЧЕНИЯ РАСЧЕТНЫХ ПОКАЗАТЕЛЕЙ МАКСИМАЛЬНО ДОПУСТИМОГО УРОВНЯ ТЕРРИТОРИАЛЬНОЙ ДОСТУПНОСТИ ОБЪЕКТОВ ВОДОСНАБЖЕНИЯ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p>
    <w:p w:rsidR="008A4160" w:rsidRPr="00957525" w:rsidRDefault="008A4160"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ED70AA"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 установлении показателей территориальной доступности объектов инженерной инфраструктуры, в том числе объектов водоснабжения,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9F61C0" w:rsidRPr="00957525"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максимально допустимого уровня территориальной доступности объектов водоснабжения не нормируются.</w:t>
      </w:r>
    </w:p>
    <w:p w:rsidR="0078640E" w:rsidRPr="00957525" w:rsidRDefault="0078640E"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141B77"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7</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ОБЪЕКТАМИ ВОДООТВЕДЕНИЯ И МАКСИМАЛЬНО ДОПУСТИМОГО УРОВНЯ ИХ ТЕРРИТОРИАЛЬНОЙ ДОСТУПНОСТИ</w:t>
      </w:r>
    </w:p>
    <w:p w:rsidR="008A4160" w:rsidRPr="00957525" w:rsidRDefault="008A4160"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78640E" w:rsidRPr="00957525" w:rsidRDefault="00141B7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7</w:t>
      </w:r>
      <w:r w:rsidR="009F61C0" w:rsidRPr="00957525">
        <w:rPr>
          <w:rFonts w:ascii="Times New Roman" w:eastAsia="Times New Roman" w:hAnsi="Times New Roman" w:cs="Times New Roman"/>
          <w:b/>
          <w:spacing w:val="2"/>
          <w:sz w:val="24"/>
          <w:szCs w:val="24"/>
          <w:lang w:eastAsia="ru-RU"/>
        </w:rPr>
        <w:t>.</w:t>
      </w:r>
      <w:r w:rsidR="008A4160"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ОБЪЕКТАМИ ВОДООТВЕДЕНИЯ ДЛЯ НАСЕЛЕНИЯ</w:t>
      </w:r>
      <w:r w:rsidR="00F30CE1"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r w:rsidR="009F61C0" w:rsidRPr="00957525">
        <w:rPr>
          <w:rFonts w:ascii="Times New Roman" w:eastAsia="Times New Roman" w:hAnsi="Times New Roman" w:cs="Times New Roman"/>
          <w:b/>
          <w:spacing w:val="2"/>
          <w:sz w:val="24"/>
          <w:szCs w:val="24"/>
          <w:lang w:eastAsia="ru-RU"/>
        </w:rPr>
        <w:t xml:space="preserve"> </w:t>
      </w:r>
    </w:p>
    <w:p w:rsidR="008A4160" w:rsidRPr="00957525" w:rsidRDefault="008A4160"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594C35"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xml:space="preserve">Предельные значения расчетных показателей минимально допустимого уровня обеспеченности - расчетное удельное среднесуточное водоотведение бытовых сточных вод следует принимать </w:t>
      </w:r>
      <w:proofErr w:type="gramStart"/>
      <w:r w:rsidRPr="00957525">
        <w:rPr>
          <w:rFonts w:ascii="Times New Roman" w:eastAsia="Times New Roman" w:hAnsi="Times New Roman" w:cs="Times New Roman"/>
          <w:spacing w:val="2"/>
          <w:sz w:val="24"/>
          <w:szCs w:val="24"/>
          <w:lang w:eastAsia="ru-RU"/>
        </w:rPr>
        <w:t>равным</w:t>
      </w:r>
      <w:proofErr w:type="gramEnd"/>
      <w:r w:rsidRPr="00957525">
        <w:rPr>
          <w:rFonts w:ascii="Times New Roman" w:eastAsia="Times New Roman" w:hAnsi="Times New Roman" w:cs="Times New Roman"/>
          <w:spacing w:val="2"/>
          <w:sz w:val="24"/>
          <w:szCs w:val="24"/>
          <w:lang w:eastAsia="ru-RU"/>
        </w:rPr>
        <w:t xml:space="preserve"> удельному среднесуточному водопотреблению без учета расхода воды на полив территории и зеленых насаждений.</w:t>
      </w:r>
    </w:p>
    <w:p w:rsidR="00594C35"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минимально допустимого уровня обеспеченности объектами водоотведения не нормируются.</w:t>
      </w:r>
    </w:p>
    <w:p w:rsidR="00594C35"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Общие положения приняты на основании:</w:t>
      </w:r>
    </w:p>
    <w:p w:rsidR="00594C35"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w:t>
      </w:r>
      <w:hyperlink r:id="rId22" w:history="1">
        <w:r w:rsidRPr="00957525">
          <w:rPr>
            <w:rFonts w:ascii="Times New Roman" w:eastAsia="Times New Roman" w:hAnsi="Times New Roman" w:cs="Times New Roman"/>
            <w:spacing w:val="2"/>
            <w:sz w:val="24"/>
            <w:szCs w:val="24"/>
            <w:lang w:eastAsia="ru-RU"/>
          </w:rPr>
          <w:t>Водного кодекса Российской Федерации</w:t>
        </w:r>
      </w:hyperlink>
      <w:r w:rsidRPr="00957525">
        <w:rPr>
          <w:rFonts w:ascii="Times New Roman" w:eastAsia="Times New Roman" w:hAnsi="Times New Roman" w:cs="Times New Roman"/>
          <w:spacing w:val="2"/>
          <w:sz w:val="24"/>
          <w:szCs w:val="24"/>
          <w:lang w:eastAsia="ru-RU"/>
        </w:rPr>
        <w:t>;</w:t>
      </w:r>
    </w:p>
    <w:p w:rsidR="00594C35"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СП 30.13330.2010* "СНиП 2.04.01-85* "Внутренний водопровод и канализация зданий"</w:t>
      </w:r>
    </w:p>
    <w:p w:rsidR="00594C35"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СП 32.13330.2012 "СНиП 2.04.03-85 "Канализация. Наружные сети и сооружения";</w:t>
      </w:r>
    </w:p>
    <w:p w:rsidR="00594C3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СП 42.13330.2011 "СНиП 2.07.01-89* "Градостроительство. Планировка и застройка городских и сельских поселений";</w:t>
      </w:r>
    </w:p>
    <w:p w:rsidR="00594C3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СанПиН 2.1.5.980-00 "Гигиенические требования к охране поверхностных вод";</w:t>
      </w:r>
    </w:p>
    <w:p w:rsidR="00594C3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СанПиН 2.2.1/2.1.1.1200-03 "Санитарно-защитные зоны и санитарная классификация предприятий, сооружений и иных объектов".</w:t>
      </w:r>
    </w:p>
    <w:p w:rsidR="00594C3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 проектировании стока поверхностных вод следует руководствоваться требованиями СП 32.13330.2012, СП 42.13330.2011, СанПиН 2.1.5.980-00.</w:t>
      </w:r>
    </w:p>
    <w:p w:rsidR="009F61C0" w:rsidRPr="0095752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нормативах градостроительного проектирования нормировать объекты инженерной инфраструктуры на определенную численность человек или территорию определенной площади нельзя. Размещение объектов инженерной инфраструктуры, в том числе объектов водоотведения, их значение, номинал, мощность и их количество являются задачей разработки схем территориального планирования, генеральных планов и проектов планировки.</w:t>
      </w:r>
    </w:p>
    <w:p w:rsidR="008A4160" w:rsidRPr="00957525" w:rsidRDefault="008A416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78640E" w:rsidRPr="00957525" w:rsidRDefault="00141B7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7</w:t>
      </w:r>
      <w:r w:rsidR="008A4160"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МАКСИМАЛЬНО ДОПУСТИМОГО УРОВНЯ ТЕРРИТОРИАЛЬНОЙ ДОСТУПНОСТИ ОБЪЕКТОВ ВОДООТВЕДЕНИЯ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p>
    <w:p w:rsidR="008A4160" w:rsidRPr="00957525" w:rsidRDefault="008A4160"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ED70AA" w:rsidRDefault="0078640E" w:rsidP="00ED70A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w:t>
      </w:r>
      <w:r w:rsidR="009F61C0" w:rsidRPr="00957525">
        <w:rPr>
          <w:rFonts w:ascii="Times New Roman" w:eastAsia="Times New Roman" w:hAnsi="Times New Roman" w:cs="Times New Roman"/>
          <w:spacing w:val="2"/>
          <w:sz w:val="24"/>
          <w:szCs w:val="24"/>
          <w:lang w:eastAsia="ru-RU"/>
        </w:rPr>
        <w:t>При установлении показателей территориальной доступности объектов инженерной инфраструктуры, в том числе объектов водоотведения, для населения, которые имеют санитарно-защитные, охранные зоны, нормирование доступности (транспортной или пешеходной) до таких объектов не требуется.</w:t>
      </w:r>
    </w:p>
    <w:p w:rsidR="008A4160" w:rsidRPr="00957525" w:rsidRDefault="009F61C0" w:rsidP="00ED70A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8A4160" w:rsidRPr="00957525" w:rsidRDefault="008A416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8A4160" w:rsidRPr="00957525" w:rsidRDefault="00141B7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8</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ОБЪЕКТАМИ АВТОМОБИЛЬНОГО ТРАНСПОРТА И МАКСИМАЛЬНО ДОПУСТИМОГО УРОВНЯ ИХ ТЕРРИТОРИАЛЬНОЙ ДОСТУПНОСТИ</w:t>
      </w:r>
    </w:p>
    <w:p w:rsidR="008A4160" w:rsidRPr="00957525" w:rsidRDefault="008A4160"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406850" w:rsidRPr="00957525" w:rsidRDefault="00141B7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8</w:t>
      </w:r>
      <w:r w:rsidR="008A4160"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АВТОМОБИЛЬНЫМИ ДОРОГАМИ МЕСТНОГО ЗНАЧЕНИЯ И ИХ ТЕРРИТОРИАЛЬНОЙ ДОСТУПНОСТИ ДЛЯ НАСЕЛЕНИЯ</w:t>
      </w:r>
      <w:r w:rsidR="00F30CE1"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9F61C0" w:rsidRPr="00957525">
        <w:rPr>
          <w:rFonts w:ascii="Times New Roman" w:eastAsia="Times New Roman" w:hAnsi="Times New Roman" w:cs="Times New Roman"/>
          <w:b/>
          <w:spacing w:val="2"/>
          <w:sz w:val="24"/>
          <w:szCs w:val="24"/>
          <w:lang w:eastAsia="ru-RU"/>
        </w:rPr>
        <w:t xml:space="preserve"> </w:t>
      </w:r>
    </w:p>
    <w:p w:rsidR="008A4160" w:rsidRPr="00957525" w:rsidRDefault="008A4160"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8A4160" w:rsidRPr="00957525"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минимально допустимого уровня обеспеченности автомобильными дорогами местного значения определяют минимально допустимый уровень обеспеченности автомобильными дорогами общего пользования местного значения и определяются аналогично расчетным показателям плотности автомобильных дорог общего пользования регионального и межмуниципального значения:</w:t>
      </w:r>
    </w:p>
    <w:p w:rsidR="008A4160" w:rsidRPr="00957525" w:rsidRDefault="009F61C0" w:rsidP="00ED70AA">
      <w:pPr>
        <w:shd w:val="clear" w:color="auto" w:fill="FFFFFF" w:themeFill="background1"/>
        <w:spacing w:after="0" w:line="240" w:lineRule="auto"/>
        <w:ind w:firstLine="567"/>
        <w:jc w:val="center"/>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br/>
      </w:r>
      <w:r w:rsidR="00406850" w:rsidRPr="00957525">
        <w:rPr>
          <w:rFonts w:ascii="Times New Roman" w:eastAsia="Times New Roman" w:hAnsi="Times New Roman" w:cs="Times New Roman"/>
          <w:b/>
          <w:spacing w:val="2"/>
          <w:sz w:val="24"/>
          <w:szCs w:val="24"/>
          <w:lang w:eastAsia="ru-RU"/>
        </w:rPr>
        <w:t xml:space="preserve">         </w:t>
      </w:r>
      <w:r w:rsidRPr="00957525">
        <w:rPr>
          <w:rFonts w:ascii="Times New Roman" w:eastAsia="Times New Roman" w:hAnsi="Times New Roman" w:cs="Times New Roman"/>
          <w:b/>
          <w:spacing w:val="2"/>
          <w:sz w:val="24"/>
          <w:szCs w:val="24"/>
          <w:lang w:eastAsia="ru-RU"/>
        </w:rPr>
        <w:t>Пмест.зн. = Lмест.зн. / Sтерр</w:t>
      </w:r>
      <w:r w:rsidRPr="00957525">
        <w:rPr>
          <w:rFonts w:ascii="Times New Roman" w:eastAsia="Times New Roman" w:hAnsi="Times New Roman" w:cs="Times New Roman"/>
          <w:spacing w:val="2"/>
          <w:sz w:val="24"/>
          <w:szCs w:val="24"/>
          <w:lang w:eastAsia="ru-RU"/>
        </w:rPr>
        <w:t>, где</w:t>
      </w:r>
    </w:p>
    <w:p w:rsidR="008A4160" w:rsidRPr="00957525"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lastRenderedPageBreak/>
        <w:t>Пмест.зн</w:t>
      </w:r>
      <w:r w:rsidRPr="00957525">
        <w:rPr>
          <w:rFonts w:ascii="Times New Roman" w:eastAsia="Times New Roman" w:hAnsi="Times New Roman" w:cs="Times New Roman"/>
          <w:spacing w:val="2"/>
          <w:sz w:val="24"/>
          <w:szCs w:val="24"/>
          <w:lang w:eastAsia="ru-RU"/>
        </w:rPr>
        <w:t>. - плотность сети автомобильных дорог - отношение протяженности сети автомобильных дорог общего пользования местного значения, проходящих по территории, к площади территории;</w:t>
      </w:r>
    </w:p>
    <w:p w:rsidR="008A4160" w:rsidRPr="00957525"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Lмест.зн</w:t>
      </w:r>
      <w:r w:rsidRPr="00957525">
        <w:rPr>
          <w:rFonts w:ascii="Times New Roman" w:eastAsia="Times New Roman" w:hAnsi="Times New Roman" w:cs="Times New Roman"/>
          <w:spacing w:val="2"/>
          <w:sz w:val="24"/>
          <w:szCs w:val="24"/>
          <w:lang w:eastAsia="ru-RU"/>
        </w:rPr>
        <w:t>. - протяженность сети автомобильных дорог - суммарная протяженность участков автомобильных дорог, образующих сеть автомобильных дорог общего пользования местного значения;</w:t>
      </w:r>
    </w:p>
    <w:p w:rsidR="00406850" w:rsidRPr="00957525"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Sтерр</w:t>
      </w:r>
      <w:r w:rsidRPr="00957525">
        <w:rPr>
          <w:rFonts w:ascii="Times New Roman" w:eastAsia="Times New Roman" w:hAnsi="Times New Roman" w:cs="Times New Roman"/>
          <w:spacing w:val="2"/>
          <w:sz w:val="24"/>
          <w:szCs w:val="24"/>
          <w:lang w:eastAsia="ru-RU"/>
        </w:rPr>
        <w:t xml:space="preserve"> - площадь территории.</w:t>
      </w:r>
    </w:p>
    <w:p w:rsidR="009F61C0" w:rsidRPr="00957525" w:rsidRDefault="008A4160" w:rsidP="00ED70AA">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В таблице </w:t>
      </w:r>
      <w:r w:rsidR="000547DC" w:rsidRPr="00957525">
        <w:rPr>
          <w:rFonts w:ascii="Times New Roman" w:eastAsia="Times New Roman" w:hAnsi="Times New Roman" w:cs="Times New Roman"/>
          <w:spacing w:val="2"/>
          <w:sz w:val="24"/>
          <w:szCs w:val="24"/>
          <w:lang w:eastAsia="ru-RU"/>
        </w:rPr>
        <w:t>10</w:t>
      </w:r>
      <w:r w:rsidRPr="00957525">
        <w:rPr>
          <w:rFonts w:ascii="Times New Roman" w:eastAsia="Times New Roman" w:hAnsi="Times New Roman" w:cs="Times New Roman"/>
          <w:spacing w:val="2"/>
          <w:sz w:val="24"/>
          <w:szCs w:val="24"/>
          <w:lang w:eastAsia="ru-RU"/>
        </w:rPr>
        <w:t xml:space="preserve"> приведены предельные</w:t>
      </w:r>
      <w:r w:rsidR="009F61C0" w:rsidRPr="00957525">
        <w:rPr>
          <w:rFonts w:ascii="Times New Roman" w:eastAsia="Times New Roman" w:hAnsi="Times New Roman" w:cs="Times New Roman"/>
          <w:spacing w:val="2"/>
          <w:sz w:val="24"/>
          <w:szCs w:val="24"/>
          <w:lang w:eastAsia="ru-RU"/>
        </w:rPr>
        <w:t xml:space="preserve"> значени</w:t>
      </w:r>
      <w:r w:rsidRPr="00957525">
        <w:rPr>
          <w:rFonts w:ascii="Times New Roman" w:eastAsia="Times New Roman" w:hAnsi="Times New Roman" w:cs="Times New Roman"/>
          <w:spacing w:val="2"/>
          <w:sz w:val="24"/>
          <w:szCs w:val="24"/>
          <w:lang w:eastAsia="ru-RU"/>
        </w:rPr>
        <w:t>я</w:t>
      </w:r>
      <w:r w:rsidR="009F61C0" w:rsidRPr="00957525">
        <w:rPr>
          <w:rFonts w:ascii="Times New Roman" w:eastAsia="Times New Roman" w:hAnsi="Times New Roman" w:cs="Times New Roman"/>
          <w:spacing w:val="2"/>
          <w:sz w:val="24"/>
          <w:szCs w:val="24"/>
          <w:lang w:eastAsia="ru-RU"/>
        </w:rPr>
        <w:t xml:space="preserve"> расчетных </w:t>
      </w:r>
      <w:proofErr w:type="gramStart"/>
      <w:r w:rsidR="009F61C0" w:rsidRPr="00957525">
        <w:rPr>
          <w:rFonts w:ascii="Times New Roman" w:eastAsia="Times New Roman" w:hAnsi="Times New Roman" w:cs="Times New Roman"/>
          <w:spacing w:val="2"/>
          <w:sz w:val="24"/>
          <w:szCs w:val="24"/>
          <w:lang w:eastAsia="ru-RU"/>
        </w:rPr>
        <w:t>показателей плотности сети автомобильных дорог общего пользования местного значения</w:t>
      </w:r>
      <w:proofErr w:type="gramEnd"/>
      <w:r w:rsidRPr="00957525">
        <w:rPr>
          <w:rFonts w:ascii="Times New Roman" w:eastAsia="Times New Roman" w:hAnsi="Times New Roman" w:cs="Times New Roman"/>
          <w:spacing w:val="2"/>
          <w:sz w:val="24"/>
          <w:szCs w:val="24"/>
          <w:lang w:eastAsia="ru-RU"/>
        </w:rPr>
        <w:t xml:space="preserve"> для территории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spacing w:val="2"/>
          <w:sz w:val="24"/>
          <w:szCs w:val="24"/>
          <w:lang w:eastAsia="ru-RU"/>
        </w:rPr>
        <w:t xml:space="preserve"> </w:t>
      </w:r>
    </w:p>
    <w:p w:rsidR="00EF215E" w:rsidRPr="00957525" w:rsidRDefault="00EF215E"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p>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Таблица </w:t>
      </w:r>
      <w:r w:rsidR="000547DC" w:rsidRPr="00957525">
        <w:rPr>
          <w:rFonts w:ascii="Times New Roman" w:eastAsia="Times New Roman" w:hAnsi="Times New Roman" w:cs="Times New Roman"/>
          <w:spacing w:val="2"/>
          <w:sz w:val="24"/>
          <w:szCs w:val="24"/>
          <w:lang w:eastAsia="ru-RU"/>
        </w:rPr>
        <w:t>10</w:t>
      </w:r>
    </w:p>
    <w:tbl>
      <w:tblPr>
        <w:tblpPr w:leftFromText="180" w:rightFromText="180" w:vertAnchor="page" w:horzAnchor="margin" w:tblpY="2296"/>
        <w:tblW w:w="0" w:type="auto"/>
        <w:tblCellMar>
          <w:left w:w="0" w:type="dxa"/>
          <w:right w:w="0" w:type="dxa"/>
        </w:tblCellMar>
        <w:tblLook w:val="04A0" w:firstRow="1" w:lastRow="0" w:firstColumn="1" w:lastColumn="0" w:noHBand="0" w:noVBand="1"/>
      </w:tblPr>
      <w:tblGrid>
        <w:gridCol w:w="6150"/>
        <w:gridCol w:w="1800"/>
        <w:gridCol w:w="2256"/>
      </w:tblGrid>
      <w:tr w:rsidR="009F61C0" w:rsidRPr="00957525" w:rsidTr="00CD740A">
        <w:trPr>
          <w:trHeight w:val="15"/>
        </w:trPr>
        <w:tc>
          <w:tcPr>
            <w:tcW w:w="6468" w:type="dxa"/>
            <w:hideMark/>
          </w:tcPr>
          <w:p w:rsidR="009F61C0" w:rsidRPr="00957525" w:rsidRDefault="009F61C0" w:rsidP="00CD740A">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848" w:type="dxa"/>
            <w:hideMark/>
          </w:tcPr>
          <w:p w:rsidR="009F61C0" w:rsidRPr="00957525" w:rsidRDefault="009F61C0" w:rsidP="00CD740A">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316" w:type="dxa"/>
            <w:hideMark/>
          </w:tcPr>
          <w:p w:rsidR="009F61C0" w:rsidRPr="00957525" w:rsidRDefault="009F61C0" w:rsidP="00CD740A">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CD740A">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8640E" w:rsidP="00CD740A">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r w:rsidR="00141B77" w:rsidRPr="00957525">
              <w:rPr>
                <w:rFonts w:ascii="Times New Roman" w:eastAsia="Times New Roman" w:hAnsi="Times New Roman" w:cs="Times New Roman"/>
                <w:sz w:val="24"/>
                <w:szCs w:val="24"/>
                <w:lang w:eastAsia="ru-RU"/>
              </w:rPr>
              <w:t>униципальное образование</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CD740A">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Расчеты</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CD740A">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 км/км</w:t>
            </w:r>
            <w:r w:rsidR="00406850" w:rsidRPr="00957525">
              <w:rPr>
                <w:rFonts w:ascii="Times New Roman" w:eastAsia="Times New Roman" w:hAnsi="Times New Roman" w:cs="Times New Roman"/>
                <w:sz w:val="24"/>
                <w:szCs w:val="24"/>
                <w:vertAlign w:val="superscript"/>
                <w:lang w:eastAsia="ru-RU"/>
              </w:rPr>
              <w:t>2</w:t>
            </w:r>
          </w:p>
        </w:tc>
      </w:tr>
      <w:tr w:rsidR="009F61C0" w:rsidRPr="00957525" w:rsidTr="00CD740A">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CD740A">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Муниципальное образование </w:t>
            </w:r>
            <w:bookmarkStart w:id="4" w:name="OLE_LINK1"/>
            <w:bookmarkStart w:id="5" w:name="OLE_LINK2"/>
            <w:bookmarkStart w:id="6" w:name="OLE_LINK3"/>
            <w:bookmarkStart w:id="7" w:name="OLE_LINK4"/>
            <w:bookmarkStart w:id="8" w:name="OLE_LINK5"/>
            <w:bookmarkStart w:id="9" w:name="OLE_LINK6"/>
            <w:bookmarkStart w:id="10" w:name="OLE_LINK7"/>
            <w:bookmarkStart w:id="11" w:name="OLE_LINK8"/>
            <w:bookmarkStart w:id="12" w:name="OLE_LINK9"/>
            <w:bookmarkStart w:id="13" w:name="OLE_LINK11"/>
            <w:bookmarkStart w:id="14" w:name="OLE_LINK12"/>
            <w:r w:rsidR="00455F89" w:rsidRPr="00957525">
              <w:rPr>
                <w:rFonts w:ascii="Times New Roman" w:eastAsia="Times New Roman" w:hAnsi="Times New Roman" w:cs="Times New Roman"/>
                <w:sz w:val="24"/>
                <w:szCs w:val="24"/>
                <w:lang w:eastAsia="ru-RU"/>
              </w:rPr>
              <w:t xml:space="preserve">сельского поселения </w:t>
            </w:r>
            <w:bookmarkEnd w:id="4"/>
            <w:bookmarkEnd w:id="5"/>
            <w:bookmarkEnd w:id="6"/>
            <w:bookmarkEnd w:id="7"/>
            <w:bookmarkEnd w:id="8"/>
            <w:bookmarkEnd w:id="9"/>
            <w:bookmarkEnd w:id="10"/>
            <w:bookmarkEnd w:id="11"/>
            <w:bookmarkEnd w:id="12"/>
            <w:bookmarkEnd w:id="13"/>
            <w:bookmarkEnd w:id="14"/>
            <w:r w:rsidR="00141B77" w:rsidRPr="00957525">
              <w:rPr>
                <w:rFonts w:ascii="Times New Roman" w:eastAsia="Times New Roman" w:hAnsi="Times New Roman" w:cs="Times New Roman"/>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00141B77" w:rsidRPr="00957525">
              <w:rPr>
                <w:rFonts w:ascii="Times New Roman" w:eastAsia="Times New Roman" w:hAnsi="Times New Roman" w:cs="Times New Roman"/>
                <w:sz w:val="24"/>
                <w:szCs w:val="24"/>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61C0" w:rsidRPr="00957525" w:rsidRDefault="00EF215E" w:rsidP="00CD740A">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13,4/1,73</w:t>
            </w:r>
          </w:p>
        </w:tc>
        <w:tc>
          <w:tcPr>
            <w:tcW w:w="23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61C0" w:rsidRPr="00957525" w:rsidRDefault="00EF215E" w:rsidP="00CD740A">
            <w:pPr>
              <w:shd w:val="clear" w:color="auto" w:fill="FFFFFF" w:themeFill="background1"/>
              <w:spacing w:after="0" w:line="240" w:lineRule="auto"/>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7,74</w:t>
            </w:r>
          </w:p>
        </w:tc>
      </w:tr>
    </w:tbl>
    <w:p w:rsidR="008A4160" w:rsidRPr="00957525" w:rsidRDefault="008A4160"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9F61C0" w:rsidRPr="00957525" w:rsidRDefault="009F61C0" w:rsidP="00ED70AA">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Расчетные показатели максимально допустимого уровня территориальной доступности автомобильных дорог местного значения не нормируются.</w:t>
      </w:r>
    </w:p>
    <w:p w:rsidR="000547DC" w:rsidRPr="00957525" w:rsidRDefault="000547DC"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406850" w:rsidRPr="00957525" w:rsidRDefault="00141B7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8</w:t>
      </w:r>
      <w:r w:rsidR="008A4160"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МИНИМАЛЬНО ДОПУСТИМОГО УРОВНЯ ОБЕСПЕЧЕННОСТИ ПУНКТАМИ ТЕХНИЧЕСКОГО ОСМОТРА АВТОМОБИЛЕЙ И МАКСИМАЛЬНО ДОПУСТИМОГО УРОВНЯ ИХ ДОСТУПНОСТИ ДЛЯ НАСЕЛЕНИЯ</w:t>
      </w:r>
      <w:r w:rsidR="00F30CE1"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9F61C0" w:rsidRPr="00957525">
        <w:rPr>
          <w:rFonts w:ascii="Times New Roman" w:eastAsia="Times New Roman" w:hAnsi="Times New Roman" w:cs="Times New Roman"/>
          <w:b/>
          <w:spacing w:val="2"/>
          <w:sz w:val="24"/>
          <w:szCs w:val="24"/>
          <w:lang w:eastAsia="ru-RU"/>
        </w:rPr>
        <w:t xml:space="preserve"> </w:t>
      </w:r>
    </w:p>
    <w:p w:rsidR="000547DC" w:rsidRPr="00957525" w:rsidRDefault="000547DC"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594C35" w:rsidRDefault="009F61C0" w:rsidP="00ED70A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минимально допустимого уровня обеспеченности пунктами технического осмотра автомобилей установлены в соответствии с </w:t>
      </w:r>
      <w:hyperlink r:id="rId23" w:history="1">
        <w:r w:rsidRPr="00957525">
          <w:rPr>
            <w:rFonts w:ascii="Times New Roman" w:eastAsia="Times New Roman" w:hAnsi="Times New Roman" w:cs="Times New Roman"/>
            <w:spacing w:val="2"/>
            <w:sz w:val="24"/>
            <w:szCs w:val="24"/>
            <w:lang w:eastAsia="ru-RU"/>
          </w:rPr>
          <w:t xml:space="preserve">постановлением Правительства Российской Федерации от 22.12.2011 N 1108 "Об утверждении </w:t>
        </w:r>
        <w:proofErr w:type="gramStart"/>
        <w:r w:rsidRPr="00957525">
          <w:rPr>
            <w:rFonts w:ascii="Times New Roman" w:eastAsia="Times New Roman" w:hAnsi="Times New Roman" w:cs="Times New Roman"/>
            <w:spacing w:val="2"/>
            <w:sz w:val="24"/>
            <w:szCs w:val="24"/>
            <w:lang w:eastAsia="ru-RU"/>
          </w:rPr>
          <w:t>методики расчета нормативов минимальной обеспеченности населения</w:t>
        </w:r>
        <w:proofErr w:type="gramEnd"/>
        <w:r w:rsidRPr="00957525">
          <w:rPr>
            <w:rFonts w:ascii="Times New Roman" w:eastAsia="Times New Roman" w:hAnsi="Times New Roman" w:cs="Times New Roman"/>
            <w:spacing w:val="2"/>
            <w:sz w:val="24"/>
            <w:szCs w:val="24"/>
            <w:lang w:eastAsia="ru-RU"/>
          </w:rPr>
          <w:t xml:space="preserve"> пунктами технического осмотра для субъектов Российской Федерации и входящих в их состав муниципальных образований"</w:t>
        </w:r>
      </w:hyperlink>
      <w:r w:rsidRPr="00957525">
        <w:rPr>
          <w:rFonts w:ascii="Times New Roman" w:eastAsia="Times New Roman" w:hAnsi="Times New Roman" w:cs="Times New Roman"/>
          <w:spacing w:val="2"/>
          <w:sz w:val="24"/>
          <w:szCs w:val="24"/>
          <w:lang w:eastAsia="ru-RU"/>
        </w:rPr>
        <w:t>.</w:t>
      </w:r>
    </w:p>
    <w:p w:rsidR="000547DC" w:rsidRPr="00957525" w:rsidRDefault="009F61C0" w:rsidP="00ED70A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1. Количество необходимых диагностических линий, включая передвижные, для каждого муниципального образования рассчитывается по каждой j-й технологически совместимой группе транспортных средств по формуле:</w:t>
      </w:r>
    </w:p>
    <w:p w:rsidR="000547DC" w:rsidRPr="00957525" w:rsidRDefault="000547DC"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0547DC" w:rsidRPr="00957525" w:rsidRDefault="009F61C0" w:rsidP="00ED70AA">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noProof/>
          <w:spacing w:val="2"/>
          <w:sz w:val="24"/>
          <w:szCs w:val="24"/>
          <w:lang w:eastAsia="ru-RU"/>
        </w:rPr>
        <w:drawing>
          <wp:inline distT="0" distB="0" distL="0" distR="0">
            <wp:extent cx="1213485" cy="404495"/>
            <wp:effectExtent l="0" t="0" r="5715" b="0"/>
            <wp:docPr id="2" name="Рисунок 2" descr="ОБ УТВЕРЖДЕНИИ НОРМАТИВОВ ГРАДОСТРОИТЕЛЬНОГО ПРОЕКТИРОВАНИЯ РЕСПУБЛИКИ БУР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НОРМАТИВОВ ГРАДОСТРОИТЕЛЬНОГО ПРОЕКТИРОВАНИЯ РЕСПУБЛИКИ БУРЯТИЯ"/>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13485" cy="404495"/>
                    </a:xfrm>
                    <a:prstGeom prst="rect">
                      <a:avLst/>
                    </a:prstGeom>
                    <a:noFill/>
                    <a:ln>
                      <a:noFill/>
                    </a:ln>
                  </pic:spPr>
                </pic:pic>
              </a:graphicData>
            </a:graphic>
          </wp:inline>
        </w:drawing>
      </w:r>
      <w:r w:rsidRPr="00957525">
        <w:rPr>
          <w:rFonts w:ascii="Times New Roman" w:eastAsia="Times New Roman" w:hAnsi="Times New Roman" w:cs="Times New Roman"/>
          <w:spacing w:val="2"/>
          <w:sz w:val="24"/>
          <w:szCs w:val="24"/>
          <w:lang w:eastAsia="ru-RU"/>
        </w:rPr>
        <w:br/>
      </w:r>
    </w:p>
    <w:p w:rsidR="00025DEC" w:rsidRDefault="009F61C0" w:rsidP="00ED70A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Sj</w:t>
      </w:r>
      <w:r w:rsidRPr="00957525">
        <w:rPr>
          <w:rFonts w:ascii="Times New Roman" w:eastAsia="Times New Roman" w:hAnsi="Times New Roman" w:cs="Times New Roman"/>
          <w:spacing w:val="2"/>
          <w:sz w:val="24"/>
          <w:szCs w:val="24"/>
          <w:lang w:eastAsia="ru-RU"/>
        </w:rPr>
        <w:t xml:space="preserve"> - величина суммарного годового норматива продолжительности технического диагностирования транспортных средств j-й технологически совместимой группы (часов в год);</w:t>
      </w:r>
    </w:p>
    <w:p w:rsidR="00025DEC" w:rsidRDefault="009F61C0" w:rsidP="00025DE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Фг</w:t>
      </w:r>
      <w:r w:rsidRPr="00957525">
        <w:rPr>
          <w:rFonts w:ascii="Times New Roman" w:eastAsia="Times New Roman" w:hAnsi="Times New Roman" w:cs="Times New Roman"/>
          <w:spacing w:val="2"/>
          <w:sz w:val="24"/>
          <w:szCs w:val="24"/>
          <w:lang w:eastAsia="ru-RU"/>
        </w:rPr>
        <w:t xml:space="preserve"> - планируемый годовой фонд рабочего времени 1 технического эксперта оператора технического осмотра, рассчитанный как норма рабочего времени за год, определенная в порядке, предусмотренном статьей 91 </w:t>
      </w:r>
      <w:hyperlink r:id="rId25" w:history="1">
        <w:r w:rsidRPr="00957525">
          <w:rPr>
            <w:rFonts w:ascii="Times New Roman" w:eastAsia="Times New Roman" w:hAnsi="Times New Roman" w:cs="Times New Roman"/>
            <w:spacing w:val="2"/>
            <w:sz w:val="24"/>
            <w:szCs w:val="24"/>
            <w:u w:val="single"/>
            <w:lang w:eastAsia="ru-RU"/>
          </w:rPr>
          <w:t>Трудового кодекса Российской Федерации</w:t>
        </w:r>
      </w:hyperlink>
      <w:r w:rsidRPr="00957525">
        <w:rPr>
          <w:rFonts w:ascii="Times New Roman" w:eastAsia="Times New Roman" w:hAnsi="Times New Roman" w:cs="Times New Roman"/>
          <w:spacing w:val="2"/>
          <w:sz w:val="24"/>
          <w:szCs w:val="24"/>
          <w:lang w:eastAsia="ru-RU"/>
        </w:rPr>
        <w:t> (часов в год на 1 человека);</w:t>
      </w:r>
    </w:p>
    <w:p w:rsidR="00025DEC" w:rsidRDefault="00406850" w:rsidP="00025DE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 xml:space="preserve"> </w:t>
      </w:r>
      <w:r w:rsidR="009F61C0" w:rsidRPr="00957525">
        <w:rPr>
          <w:rFonts w:ascii="Times New Roman" w:eastAsia="Times New Roman" w:hAnsi="Times New Roman" w:cs="Times New Roman"/>
          <w:b/>
          <w:spacing w:val="2"/>
          <w:sz w:val="24"/>
          <w:szCs w:val="24"/>
          <w:lang w:eastAsia="ru-RU"/>
        </w:rPr>
        <w:t>Rj</w:t>
      </w:r>
      <w:r w:rsidR="009F61C0" w:rsidRPr="00957525">
        <w:rPr>
          <w:rFonts w:ascii="Times New Roman" w:eastAsia="Times New Roman" w:hAnsi="Times New Roman" w:cs="Times New Roman"/>
          <w:spacing w:val="2"/>
          <w:sz w:val="24"/>
          <w:szCs w:val="24"/>
          <w:lang w:eastAsia="ru-RU"/>
        </w:rPr>
        <w:t xml:space="preserve"> - среднее фактическое количество технических экспертов оператора технического осмотра, занятых на одной диагностической линии, включая передвижные, по осмотру транспортных средств j-й технологически совместимой группы, при этом Rj - 2,5 человека на диагностическую линию;</w:t>
      </w:r>
    </w:p>
    <w:p w:rsidR="00025DEC" w:rsidRDefault="009F61C0" w:rsidP="00025DE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р</w:t>
      </w:r>
      <w:r w:rsidRPr="00957525">
        <w:rPr>
          <w:rFonts w:ascii="Times New Roman" w:eastAsia="Times New Roman" w:hAnsi="Times New Roman" w:cs="Times New Roman"/>
          <w:spacing w:val="2"/>
          <w:sz w:val="24"/>
          <w:szCs w:val="24"/>
          <w:lang w:eastAsia="ru-RU"/>
        </w:rPr>
        <w:t xml:space="preserve"> - коэффициент, учитывающий территориальную доступность для населения услуг по проведению технического осмотра, при этом 1 р - 1,4.</w:t>
      </w:r>
    </w:p>
    <w:p w:rsidR="00025DEC" w:rsidRDefault="00025DEC" w:rsidP="00025DE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
    <w:p w:rsidR="000547DC" w:rsidRPr="00957525" w:rsidRDefault="009F61C0" w:rsidP="00025DEC">
      <w:pPr>
        <w:pStyle w:val="ab"/>
        <w:numPr>
          <w:ilvl w:val="0"/>
          <w:numId w:val="1"/>
        </w:numPr>
        <w:shd w:val="clear" w:color="auto" w:fill="FFFFFF" w:themeFill="background1"/>
        <w:spacing w:after="0" w:line="240" w:lineRule="auto"/>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Величина суммарного годового норматива продолжительности технического диагностирования транспортных средств j-й технологически совместимой группы рассчитывается по формуле:</w:t>
      </w:r>
    </w:p>
    <w:p w:rsidR="000547DC" w:rsidRPr="00957525" w:rsidRDefault="009F61C0" w:rsidP="00025DEC">
      <w:pPr>
        <w:shd w:val="clear" w:color="auto" w:fill="FFFFFF" w:themeFill="background1"/>
        <w:spacing w:after="0" w:line="240" w:lineRule="auto"/>
        <w:ind w:left="360"/>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spacing w:val="2"/>
          <w:sz w:val="24"/>
          <w:szCs w:val="24"/>
          <w:lang w:eastAsia="ru-RU"/>
        </w:rPr>
        <w:br/>
      </w:r>
      <w:r w:rsidRPr="00957525">
        <w:rPr>
          <w:rFonts w:ascii="Times New Roman" w:hAnsi="Times New Roman" w:cs="Times New Roman"/>
          <w:noProof/>
          <w:sz w:val="24"/>
          <w:szCs w:val="24"/>
          <w:lang w:eastAsia="ru-RU"/>
        </w:rPr>
        <w:drawing>
          <wp:inline distT="0" distB="0" distL="0" distR="0">
            <wp:extent cx="905510" cy="237490"/>
            <wp:effectExtent l="0" t="0" r="8890" b="0"/>
            <wp:docPr id="1" name="Рисунок 1" descr="ОБ УТВЕРЖДЕНИИ НОРМАТИВОВ ГРАДОСТРОИТЕЛЬНОГО ПРОЕКТИРОВАНИЯ РЕСПУБЛИКИ БУР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 УТВЕРЖДЕНИИ НОРМАТИВОВ ГРАДОСТРОИТЕЛЬНОГО ПРОЕКТИРОВАНИЯ РЕСПУБЛИКИ БУРЯТИЯ"/>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5510" cy="237490"/>
                    </a:xfrm>
                    <a:prstGeom prst="rect">
                      <a:avLst/>
                    </a:prstGeom>
                    <a:noFill/>
                    <a:ln>
                      <a:noFill/>
                    </a:ln>
                  </pic:spPr>
                </pic:pic>
              </a:graphicData>
            </a:graphic>
          </wp:inline>
        </w:drawing>
      </w:r>
      <w:r w:rsidRPr="00957525">
        <w:rPr>
          <w:rFonts w:ascii="Times New Roman" w:eastAsia="Times New Roman" w:hAnsi="Times New Roman" w:cs="Times New Roman"/>
          <w:spacing w:val="2"/>
          <w:sz w:val="24"/>
          <w:szCs w:val="24"/>
          <w:lang w:eastAsia="ru-RU"/>
        </w:rPr>
        <w:t> </w:t>
      </w:r>
      <w:r w:rsidRPr="00957525">
        <w:rPr>
          <w:rFonts w:ascii="Times New Roman" w:eastAsia="Times New Roman" w:hAnsi="Times New Roman" w:cs="Times New Roman"/>
          <w:spacing w:val="2"/>
          <w:sz w:val="24"/>
          <w:szCs w:val="24"/>
          <w:lang w:eastAsia="ru-RU"/>
        </w:rPr>
        <w:br/>
      </w:r>
    </w:p>
    <w:p w:rsidR="00025DEC" w:rsidRDefault="009F61C0" w:rsidP="00025DE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Dj</w:t>
      </w:r>
      <w:r w:rsidRPr="00957525">
        <w:rPr>
          <w:rFonts w:ascii="Times New Roman" w:eastAsia="Times New Roman" w:hAnsi="Times New Roman" w:cs="Times New Roman"/>
          <w:spacing w:val="2"/>
          <w:sz w:val="24"/>
          <w:szCs w:val="24"/>
          <w:lang w:eastAsia="ru-RU"/>
        </w:rPr>
        <w:t xml:space="preserve"> - количество технологически совместимых при техническом осмотре групп транспортных средств i-й категории;</w:t>
      </w:r>
    </w:p>
    <w:p w:rsidR="00025DEC" w:rsidRDefault="009F61C0" w:rsidP="00025DE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Si</w:t>
      </w:r>
      <w:r w:rsidRPr="00957525">
        <w:rPr>
          <w:rFonts w:ascii="Times New Roman" w:eastAsia="Times New Roman" w:hAnsi="Times New Roman" w:cs="Times New Roman"/>
          <w:spacing w:val="2"/>
          <w:sz w:val="24"/>
          <w:szCs w:val="24"/>
          <w:lang w:eastAsia="ru-RU"/>
        </w:rPr>
        <w:t xml:space="preserve"> - величина суммарного годового норматива продолжительности технического диагностирования транспортных средств i-й категории (часов в год).</w:t>
      </w:r>
    </w:p>
    <w:p w:rsidR="000547DC" w:rsidRPr="00957525" w:rsidRDefault="009F61C0" w:rsidP="00025DEC">
      <w:pPr>
        <w:pStyle w:val="ab"/>
        <w:numPr>
          <w:ilvl w:val="0"/>
          <w:numId w:val="1"/>
        </w:numPr>
        <w:shd w:val="clear" w:color="auto" w:fill="FFFFFF" w:themeFill="background1"/>
        <w:spacing w:after="0" w:line="240" w:lineRule="auto"/>
        <w:jc w:val="both"/>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spacing w:val="2"/>
          <w:sz w:val="24"/>
          <w:szCs w:val="24"/>
          <w:lang w:eastAsia="ru-RU"/>
        </w:rPr>
        <w:t>Величина суммарного годового норматива продолжительности технического диагностирования транспортных средств i-й категории рассчитывается по формуле:</w:t>
      </w:r>
      <w:r w:rsidRPr="00957525">
        <w:rPr>
          <w:rFonts w:ascii="Times New Roman" w:eastAsia="Times New Roman" w:hAnsi="Times New Roman" w:cs="Times New Roman"/>
          <w:spacing w:val="2"/>
          <w:sz w:val="24"/>
          <w:szCs w:val="24"/>
          <w:lang w:eastAsia="ru-RU"/>
        </w:rPr>
        <w:br/>
      </w:r>
      <w:r w:rsidR="00406850" w:rsidRPr="00957525">
        <w:rPr>
          <w:rFonts w:ascii="Times New Roman" w:eastAsia="Times New Roman" w:hAnsi="Times New Roman" w:cs="Times New Roman"/>
          <w:b/>
          <w:spacing w:val="2"/>
          <w:sz w:val="24"/>
          <w:szCs w:val="24"/>
          <w:lang w:eastAsia="ru-RU"/>
        </w:rPr>
        <w:t xml:space="preserve">          </w:t>
      </w:r>
    </w:p>
    <w:p w:rsidR="000547DC" w:rsidRPr="00957525" w:rsidRDefault="009F61C0" w:rsidP="00025DEC">
      <w:pPr>
        <w:shd w:val="clear" w:color="auto" w:fill="FFFFFF" w:themeFill="background1"/>
        <w:spacing w:after="0" w:line="240" w:lineRule="auto"/>
        <w:ind w:left="360"/>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Si = Ni x Scpi</w:t>
      </w:r>
      <w:r w:rsidRPr="00957525">
        <w:rPr>
          <w:rFonts w:ascii="Times New Roman" w:eastAsia="Times New Roman" w:hAnsi="Times New Roman" w:cs="Times New Roman"/>
          <w:spacing w:val="2"/>
          <w:sz w:val="24"/>
          <w:szCs w:val="24"/>
          <w:lang w:eastAsia="ru-RU"/>
        </w:rPr>
        <w:t>, где</w:t>
      </w:r>
      <w:r w:rsidRPr="00957525">
        <w:rPr>
          <w:rFonts w:ascii="Times New Roman" w:eastAsia="Times New Roman" w:hAnsi="Times New Roman" w:cs="Times New Roman"/>
          <w:spacing w:val="2"/>
          <w:sz w:val="24"/>
          <w:szCs w:val="24"/>
          <w:lang w:eastAsia="ru-RU"/>
        </w:rPr>
        <w:br/>
      </w:r>
    </w:p>
    <w:p w:rsidR="00594C35" w:rsidRDefault="000547DC" w:rsidP="00594C35">
      <w:pPr>
        <w:shd w:val="clear" w:color="auto" w:fill="FFFFFF" w:themeFill="background1"/>
        <w:spacing w:after="0" w:line="240" w:lineRule="auto"/>
        <w:ind w:firstLine="360"/>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 xml:space="preserve"> </w:t>
      </w:r>
      <w:r w:rsidR="009F61C0" w:rsidRPr="00957525">
        <w:rPr>
          <w:rFonts w:ascii="Times New Roman" w:eastAsia="Times New Roman" w:hAnsi="Times New Roman" w:cs="Times New Roman"/>
          <w:b/>
          <w:spacing w:val="2"/>
          <w:sz w:val="24"/>
          <w:szCs w:val="24"/>
          <w:lang w:eastAsia="ru-RU"/>
        </w:rPr>
        <w:t>Ni</w:t>
      </w:r>
      <w:r w:rsidR="009F61C0" w:rsidRPr="00957525">
        <w:rPr>
          <w:rFonts w:ascii="Times New Roman" w:eastAsia="Times New Roman" w:hAnsi="Times New Roman" w:cs="Times New Roman"/>
          <w:spacing w:val="2"/>
          <w:sz w:val="24"/>
          <w:szCs w:val="24"/>
          <w:lang w:eastAsia="ru-RU"/>
        </w:rPr>
        <w:t xml:space="preserve"> - количество транспортных средств i-й категории, зарегистрированных в муниципальном образовании и прошедших технический осмотр и (или) государственный технический осмотр в предшествующем году;</w:t>
      </w:r>
    </w:p>
    <w:p w:rsidR="009F61C0" w:rsidRPr="00957525" w:rsidRDefault="009F61C0" w:rsidP="00594C35">
      <w:pPr>
        <w:shd w:val="clear" w:color="auto" w:fill="FFFFFF" w:themeFill="background1"/>
        <w:spacing w:after="0" w:line="240" w:lineRule="auto"/>
        <w:ind w:firstLine="360"/>
        <w:jc w:val="both"/>
        <w:textAlignment w:val="baseline"/>
        <w:outlineLvl w:val="3"/>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t>Scpi</w:t>
      </w:r>
      <w:proofErr w:type="spellEnd"/>
      <w:r w:rsidRPr="00957525">
        <w:rPr>
          <w:rFonts w:ascii="Times New Roman" w:eastAsia="Times New Roman" w:hAnsi="Times New Roman" w:cs="Times New Roman"/>
          <w:b/>
          <w:spacing w:val="2"/>
          <w:sz w:val="24"/>
          <w:szCs w:val="24"/>
          <w:lang w:eastAsia="ru-RU"/>
        </w:rPr>
        <w:t xml:space="preserve"> </w:t>
      </w:r>
      <w:r w:rsidRPr="00957525">
        <w:rPr>
          <w:rFonts w:ascii="Times New Roman" w:eastAsia="Times New Roman" w:hAnsi="Times New Roman" w:cs="Times New Roman"/>
          <w:spacing w:val="2"/>
          <w:sz w:val="24"/>
          <w:szCs w:val="24"/>
          <w:lang w:eastAsia="ru-RU"/>
        </w:rPr>
        <w:t>- норматив продолжительности технического диагностирования транспортных средств i-й категории (часов), установленный Правилами проведения технического осмотра транспортных средств, утвержденными Правительством Российской Федерации.</w:t>
      </w:r>
    </w:p>
    <w:p w:rsidR="00406850" w:rsidRPr="00957525" w:rsidRDefault="00406850"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p>
    <w:p w:rsidR="000547DC" w:rsidRPr="00957525" w:rsidRDefault="00141B7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8</w:t>
      </w:r>
      <w:r w:rsidR="00F7454B" w:rsidRPr="00957525">
        <w:rPr>
          <w:rFonts w:ascii="Times New Roman" w:eastAsia="Times New Roman" w:hAnsi="Times New Roman" w:cs="Times New Roman"/>
          <w:b/>
          <w:spacing w:val="2"/>
          <w:sz w:val="24"/>
          <w:szCs w:val="24"/>
          <w:lang w:eastAsia="ru-RU"/>
        </w:rPr>
        <w:t>.3.</w:t>
      </w:r>
      <w:r w:rsidR="009F61C0" w:rsidRPr="00957525">
        <w:rPr>
          <w:rFonts w:ascii="Times New Roman" w:eastAsia="Times New Roman" w:hAnsi="Times New Roman" w:cs="Times New Roman"/>
          <w:b/>
          <w:spacing w:val="2"/>
          <w:sz w:val="24"/>
          <w:szCs w:val="24"/>
          <w:lang w:eastAsia="ru-RU"/>
        </w:rPr>
        <w:t xml:space="preserve">ПРЕДЕЛЬНЫЕ ЗНАЧЕНИЯ РАСЧЕТНЫХ ПОКАЗАТЕЛЕЙ МИНИМАЛЬНО ДОПУСТИМОГО УРОВНЯ ОБЕСПЕЧЕННОСТИ ПАРКОВКАМИ (ПАРКОВОЧНЫМИ МЕСТАМИ) И МАКСИМАЛЬНО ДОПУСТИМОГО УРОВНЯ ИХ ДОСТУПНОСТИ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p>
    <w:p w:rsidR="000547DC" w:rsidRPr="00957525" w:rsidRDefault="000547DC"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p>
    <w:p w:rsidR="00141B77" w:rsidRPr="00957525" w:rsidRDefault="00141B77"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минимально допустимого уровня обеспеченности парковками (парковочными местами) и максимально допустимого уровня их доступности установлены в соответствии с СП 42.13330.2011 "СНиП 2.07.01-89* "Градостроительство. Планировка и застройка городских и сельских поселений"</w:t>
      </w:r>
    </w:p>
    <w:p w:rsidR="00141B77" w:rsidRPr="00957525" w:rsidRDefault="00141B77" w:rsidP="00594C3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br/>
      </w:r>
      <w:r w:rsidRPr="00957525">
        <w:rPr>
          <w:rFonts w:ascii="Times New Roman" w:eastAsia="Times New Roman" w:hAnsi="Times New Roman" w:cs="Times New Roman"/>
          <w:b/>
          <w:spacing w:val="2"/>
          <w:sz w:val="24"/>
          <w:szCs w:val="24"/>
          <w:lang w:eastAsia="ru-RU"/>
        </w:rPr>
        <w:t xml:space="preserve">         Км/м. = (Кавто. / Чнас.) x 0,7,</w:t>
      </w:r>
      <w:r w:rsidRPr="00957525">
        <w:rPr>
          <w:rFonts w:ascii="Times New Roman" w:eastAsia="Times New Roman" w:hAnsi="Times New Roman" w:cs="Times New Roman"/>
          <w:spacing w:val="2"/>
          <w:sz w:val="24"/>
          <w:szCs w:val="24"/>
          <w:lang w:eastAsia="ru-RU"/>
        </w:rPr>
        <w:t xml:space="preserve"> где</w:t>
      </w:r>
    </w:p>
    <w:p w:rsidR="00594C35" w:rsidRDefault="00594C35"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b/>
          <w:spacing w:val="2"/>
          <w:sz w:val="24"/>
          <w:szCs w:val="24"/>
          <w:lang w:eastAsia="ru-RU"/>
        </w:rPr>
      </w:pPr>
    </w:p>
    <w:p w:rsidR="00141B77" w:rsidRPr="00957525" w:rsidRDefault="00141B77"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b/>
          <w:spacing w:val="2"/>
          <w:sz w:val="24"/>
          <w:szCs w:val="24"/>
          <w:lang w:eastAsia="ru-RU"/>
        </w:rPr>
        <w:t>Км</w:t>
      </w:r>
      <w:proofErr w:type="gramEnd"/>
      <w:r w:rsidRPr="00957525">
        <w:rPr>
          <w:rFonts w:ascii="Times New Roman" w:eastAsia="Times New Roman" w:hAnsi="Times New Roman" w:cs="Times New Roman"/>
          <w:b/>
          <w:spacing w:val="2"/>
          <w:sz w:val="24"/>
          <w:szCs w:val="24"/>
          <w:lang w:eastAsia="ru-RU"/>
        </w:rPr>
        <w:t>/м</w:t>
      </w:r>
      <w:r w:rsidRPr="00957525">
        <w:rPr>
          <w:rFonts w:ascii="Times New Roman" w:eastAsia="Times New Roman" w:hAnsi="Times New Roman" w:cs="Times New Roman"/>
          <w:spacing w:val="2"/>
          <w:sz w:val="24"/>
          <w:szCs w:val="24"/>
          <w:lang w:eastAsia="ru-RU"/>
        </w:rPr>
        <w:t>. - количество машино-мест на 1 тысячу человек;</w:t>
      </w:r>
    </w:p>
    <w:p w:rsidR="00141B77" w:rsidRPr="00957525" w:rsidRDefault="00141B77"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t>Кавто</w:t>
      </w:r>
      <w:proofErr w:type="spellEnd"/>
      <w:r w:rsidRPr="00957525">
        <w:rPr>
          <w:rFonts w:ascii="Times New Roman" w:eastAsia="Times New Roman" w:hAnsi="Times New Roman" w:cs="Times New Roman"/>
          <w:spacing w:val="2"/>
          <w:sz w:val="24"/>
          <w:szCs w:val="24"/>
          <w:lang w:eastAsia="ru-RU"/>
        </w:rPr>
        <w:t>. - общее количество легковых автомобилей, зарегистрированных в муниципальном образовании (показатели по предоставленным исходным данным МВД по Республике Бурятия Управления Государственной инспекции безопасности дорожного движения - Госавтоинспекции);</w:t>
      </w:r>
    </w:p>
    <w:p w:rsidR="00141B77" w:rsidRPr="00957525" w:rsidRDefault="00141B77"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t>Чнас</w:t>
      </w:r>
      <w:proofErr w:type="spellEnd"/>
      <w:r w:rsidRPr="00957525">
        <w:rPr>
          <w:rFonts w:ascii="Times New Roman" w:eastAsia="Times New Roman" w:hAnsi="Times New Roman" w:cs="Times New Roman"/>
          <w:b/>
          <w:spacing w:val="2"/>
          <w:sz w:val="24"/>
          <w:szCs w:val="24"/>
          <w:lang w:eastAsia="ru-RU"/>
        </w:rPr>
        <w:t>.</w:t>
      </w:r>
      <w:r w:rsidRPr="00957525">
        <w:rPr>
          <w:rFonts w:ascii="Times New Roman" w:eastAsia="Times New Roman" w:hAnsi="Times New Roman" w:cs="Times New Roman"/>
          <w:spacing w:val="2"/>
          <w:sz w:val="24"/>
          <w:szCs w:val="24"/>
          <w:lang w:eastAsia="ru-RU"/>
        </w:rPr>
        <w:t xml:space="preserve"> - численность населения муниципального образования, тыс. чел.;</w:t>
      </w:r>
    </w:p>
    <w:p w:rsidR="00141B77" w:rsidRPr="00957525" w:rsidRDefault="00141B77"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0,7</w:t>
      </w:r>
      <w:r w:rsidRPr="00957525">
        <w:rPr>
          <w:rFonts w:ascii="Times New Roman" w:eastAsia="Times New Roman" w:hAnsi="Times New Roman" w:cs="Times New Roman"/>
          <w:spacing w:val="2"/>
          <w:sz w:val="24"/>
          <w:szCs w:val="24"/>
          <w:lang w:eastAsia="ru-RU"/>
        </w:rPr>
        <w:t xml:space="preserve"> - количество расчетного парка индивидуальных легковых автомобилей.</w:t>
      </w:r>
    </w:p>
    <w:p w:rsidR="00141B77" w:rsidRDefault="00141B77" w:rsidP="00594C35">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z w:val="24"/>
          <w:szCs w:val="24"/>
          <w:lang w:eastAsia="ru-RU"/>
        </w:rPr>
      </w:pPr>
      <w:r w:rsidRPr="00957525">
        <w:rPr>
          <w:rFonts w:ascii="Times New Roman" w:eastAsia="Times New Roman" w:hAnsi="Times New Roman" w:cs="Times New Roman"/>
          <w:spacing w:val="2"/>
          <w:sz w:val="24"/>
          <w:szCs w:val="24"/>
          <w:lang w:eastAsia="ru-RU"/>
        </w:rPr>
        <w:t>Для муниципального образования</w:t>
      </w:r>
      <w:r w:rsidR="00455F89" w:rsidRPr="00957525">
        <w:rPr>
          <w:rFonts w:ascii="Times New Roman" w:eastAsia="Times New Roman" w:hAnsi="Times New Roman" w:cs="Times New Roman"/>
          <w:sz w:val="24"/>
          <w:szCs w:val="24"/>
          <w:lang w:eastAsia="ru-RU"/>
        </w:rPr>
        <w:t xml:space="preserve"> сельского поселения</w:t>
      </w:r>
      <w:r w:rsidRPr="00957525">
        <w:rPr>
          <w:rFonts w:ascii="Times New Roman" w:eastAsia="Times New Roman" w:hAnsi="Times New Roman" w:cs="Times New Roman"/>
          <w:spacing w:val="2"/>
          <w:sz w:val="24"/>
          <w:szCs w:val="24"/>
          <w:lang w:eastAsia="ru-RU"/>
        </w:rPr>
        <w:t xml:space="preserve"> «</w:t>
      </w:r>
      <w:r w:rsidR="00EF215E" w:rsidRPr="00957525">
        <w:rPr>
          <w:rFonts w:ascii="Times New Roman" w:eastAsia="Times New Roman" w:hAnsi="Times New Roman" w:cs="Times New Roman"/>
          <w:spacing w:val="2"/>
          <w:sz w:val="24"/>
          <w:szCs w:val="24"/>
          <w:lang w:eastAsia="ru-RU"/>
        </w:rPr>
        <w:t>Верхнезаимское</w:t>
      </w:r>
      <w:r w:rsidRPr="00957525">
        <w:rPr>
          <w:rFonts w:ascii="Times New Roman" w:eastAsia="Times New Roman" w:hAnsi="Times New Roman" w:cs="Times New Roman"/>
          <w:spacing w:val="2"/>
          <w:sz w:val="24"/>
          <w:szCs w:val="24"/>
          <w:lang w:eastAsia="ru-RU"/>
        </w:rPr>
        <w:t>» предельное значение расчетных показателей минимально допустимого уровня обеспеченности открытыми стоянками для временного хранения легковых автомобилей составляет 212машино/мест</w:t>
      </w:r>
      <w:r w:rsidRPr="00957525">
        <w:rPr>
          <w:rFonts w:ascii="Times New Roman" w:eastAsia="Times New Roman" w:hAnsi="Times New Roman" w:cs="Times New Roman"/>
          <w:sz w:val="24"/>
          <w:szCs w:val="24"/>
          <w:lang w:eastAsia="ru-RU"/>
        </w:rPr>
        <w:t xml:space="preserve"> на 1 тыс. чел.</w:t>
      </w:r>
    </w:p>
    <w:p w:rsidR="00594C35" w:rsidRDefault="00141B77"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594C35" w:rsidRDefault="00141B77"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94C35" w:rsidRDefault="00141B77"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мотоциклы и мотороллеры с колясками, мотоколяски - 0,5;</w:t>
      </w:r>
    </w:p>
    <w:p w:rsidR="00594C35" w:rsidRDefault="00141B77"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мотоциклы и мотороллеры без колясок - 0,25;</w:t>
      </w:r>
    </w:p>
    <w:p w:rsidR="00141B77" w:rsidRPr="00957525" w:rsidRDefault="00141B77"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мопеды и велосипеды - 0,1</w:t>
      </w:r>
    </w:p>
    <w:p w:rsidR="00F7454B"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минимально допустимого уровня обеспеченности приобъектных стоянок автомобилей и максимально допустимого уровня их доступности установлены в соответствии с СП 42.13330.2011 "СНиП 2.07.01-89* "Градостроительство. Планировка и застройка г</w:t>
      </w:r>
      <w:r w:rsidR="00F7454B" w:rsidRPr="00957525">
        <w:rPr>
          <w:rFonts w:ascii="Times New Roman" w:eastAsia="Times New Roman" w:hAnsi="Times New Roman" w:cs="Times New Roman"/>
          <w:spacing w:val="2"/>
          <w:sz w:val="24"/>
          <w:szCs w:val="24"/>
          <w:lang w:eastAsia="ru-RU"/>
        </w:rPr>
        <w:t>ородских и сельских поселений".</w:t>
      </w:r>
    </w:p>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Нормы расчета приобъектных стоянок автомобилей</w:t>
      </w:r>
      <w:r w:rsidR="000547DC" w:rsidRPr="00957525">
        <w:rPr>
          <w:rFonts w:ascii="Times New Roman" w:eastAsia="Times New Roman" w:hAnsi="Times New Roman" w:cs="Times New Roman"/>
          <w:spacing w:val="2"/>
          <w:sz w:val="24"/>
          <w:szCs w:val="24"/>
          <w:lang w:eastAsia="ru-RU"/>
        </w:rPr>
        <w:t xml:space="preserve"> приводятся в таблице 13</w:t>
      </w:r>
    </w:p>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Таблица </w:t>
      </w:r>
      <w:r w:rsidR="000547DC" w:rsidRPr="00957525">
        <w:rPr>
          <w:rFonts w:ascii="Times New Roman" w:eastAsia="Times New Roman" w:hAnsi="Times New Roman" w:cs="Times New Roman"/>
          <w:spacing w:val="2"/>
          <w:sz w:val="24"/>
          <w:szCs w:val="24"/>
          <w:lang w:eastAsia="ru-RU"/>
        </w:rPr>
        <w:t>13</w:t>
      </w:r>
    </w:p>
    <w:tbl>
      <w:tblPr>
        <w:tblW w:w="10632" w:type="dxa"/>
        <w:jc w:val="center"/>
        <w:tblCellMar>
          <w:left w:w="0" w:type="dxa"/>
          <w:right w:w="0" w:type="dxa"/>
        </w:tblCellMar>
        <w:tblLook w:val="04A0" w:firstRow="1" w:lastRow="0" w:firstColumn="1" w:lastColumn="0" w:noHBand="0" w:noVBand="1"/>
      </w:tblPr>
      <w:tblGrid>
        <w:gridCol w:w="5359"/>
        <w:gridCol w:w="2989"/>
        <w:gridCol w:w="2284"/>
      </w:tblGrid>
      <w:tr w:rsidR="009F61C0" w:rsidRPr="00957525" w:rsidTr="00594C35">
        <w:trPr>
          <w:trHeight w:val="15"/>
          <w:jc w:val="center"/>
        </w:trPr>
        <w:tc>
          <w:tcPr>
            <w:tcW w:w="5359"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989"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28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Расчетные единицы</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 кол-во м/м</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Объекты административно-делового назначения</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Административно-управленческие учреждения, здания и помещения общественных организаций</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работающих</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30</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Коммерческо-деловые центры, офисные здания и помещения</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1000 кв. м общей площади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16</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Банки и банковские учреждения:</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с операционными залами</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1000 кв. м общей площади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30</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без операционных залов</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1000 кв. м общей площади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 Объекты науки, учебно-образовательные учреждения</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Научно-исследовательские и проектные институты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работающих</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23</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Высшие учебные заведения</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работающих</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23</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Детские дошкольные учреждения</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объект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 заданию на проектирование, но не менее 2</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Школы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объект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 заданию на проектирование, но не менее 2</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Средние специальные учреждения, колледжи, специальные и частные школы, школы искусств и музыкальные школы городского значения</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работающих</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23</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Центры обучения, самодеятельного творчества, клубы по интересам</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кв. м общей площади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 Объекты промышленно-производственного назначения</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Производственные здания и коммунально-складские объекты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работающих в двух смежных сменах</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 Объекты торгово-бытового и коммунального назначения</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Магазины-склады (мелкооптовой и розничной торговли), гипермаркеты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кв. м торговой площади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11</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Магазины мелкооптовой и розничной торговли в сельских населенных пунктах</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кв. м торговой площади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11</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торгового назначения с широким ассортиментом товаров периодического спроса продовольственной и (или) непродовольственной группы (торговые центры, торговые комплексы, супермаркеты, универсамы, универмаги и т.п.)</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1000 кв. м общей площади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20</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Специализированные магазины по продаже товаров эпизодического спроса </w:t>
            </w:r>
            <w:r w:rsidRPr="00957525">
              <w:rPr>
                <w:rFonts w:ascii="Times New Roman" w:eastAsia="Times New Roman" w:hAnsi="Times New Roman" w:cs="Times New Roman"/>
                <w:sz w:val="24"/>
                <w:szCs w:val="24"/>
                <w:lang w:eastAsia="ru-RU"/>
              </w:rPr>
              <w:lastRenderedPageBreak/>
              <w:t>непродовольственной группы (спортивные, автосалоны, мебельные, бытовой техники, музыкальных инструментов, ювелирные, книжные и т.п.)</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1000 кв. м общей площади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14 - 16</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Рынки постоянные</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50 торговых мест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40</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Рестораны, кафе городского значения</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мест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23</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коммунально-бытового обслуживания</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Бани</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30 единовременных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Ателье, фотосалоны городского значения, салоны-парикмахерские, салоны красоты, солярии, салоны моды, свадебные салоны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30 кв. м общей площади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Салоны ритуальных услуг</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кв. м общей площади</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Химчистки, прачечные, ремонтные мастерские, специализированные центры по обслуживанию сложной бытовой техники и др.</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 рабочих места приемщика</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Гостиницы</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Высшей категории (4 - 5 &lt;*&gt;)</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50 номеров</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16</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Другие</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50 номеров</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Кладбища</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12</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Крематории</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60 единовременных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 но менее 10 машино-мест на 1 ритуальный зал</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 Объекты культуры и досуга</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Выставочно-музейные комплексы, музеи-заповедники, музеи, галереи, выставочные залы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мест или единовременных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Театры, концертные залы, цирки</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Городского и регионального значения</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зрительских мест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17</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Другие</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зрительских мест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Киноцентры и кинотеатры</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Городского и регионального значения</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зрительских мест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12</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Другие</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зрительских мест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Городские библиотеки, Интернет-кафе</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80 пос. место</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религиозных конфессий (церкви, костелы, мечети, синагоги и др.)</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единовременных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 но не менее 10 машино-мест на объект</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Развлекательные центры, дискотеки, ночные клубы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единовременных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Бильярдные, кегельбаны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30 единовременных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 Лечебные учреждения</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Специализированные поликлиники</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посещений в смену</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Многопрофильные консультационно-диагностические центры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посещений в смену</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Больницы, профилактории</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койко-мест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Специализированные клиники, реабилитационные центры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койко-мест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12</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Интернаты и пансионаты для престарелых и инвалидов</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койко-мест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7. Спортивно-оздоровительные учреждения</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Спортивные комплексы и стадионы с трибунами</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мест на трибунах</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Оздоровительные комплексы (фитнес-клубы, ФОК, спортивные и тренажерные залы)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мест</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Специализированные спортивные клубы и комплексы (теннис, картинг, мини-футбол и др.)</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20 единоврем.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Бассейны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35 единоврем.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 Объекты транспортного обслуживания</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Железнодорожные вокзалы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пассажиров, прибывающих в час пик</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23</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Автовокзалы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пассажиров, прибывающих в час пик</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23</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Конечные (периферийные) и зонные станции скоростного пассажирского транспорта</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пассажиров, прибывающих в час пик</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23</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Аэропорты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пассажиров, прибывающих в час пик</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23</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9. Объекты рекреации</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Парки культуры и отдыха</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единовременных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11</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Пляжи и парки в зонах отдыха</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единовременных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45</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Лесопарки и заповедники</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единовременных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30</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Садоводческие товарищества</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 участков</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 Объекты пребывания с целью отдыха</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Базы кратковременного отдыха (спортивные, лыжные, рыболовные, охотничьи и др.)</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единовременных посетителей</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45</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Дома отдыха и санатории, санатории-профилактории, базы отдыха предприятий и туристские базы</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 отдыхающих и обслуживающего персонала</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r>
      <w:tr w:rsidR="009F61C0" w:rsidRPr="00957525" w:rsidTr="00594C35">
        <w:trPr>
          <w:jc w:val="center"/>
        </w:trPr>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Мотели и кемпинги</w:t>
            </w:r>
          </w:p>
        </w:tc>
        <w:tc>
          <w:tcPr>
            <w:tcW w:w="29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w:t>
            </w:r>
          </w:p>
        </w:tc>
        <w:tc>
          <w:tcPr>
            <w:tcW w:w="22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 расчетной вместимости</w:t>
            </w:r>
          </w:p>
        </w:tc>
      </w:tr>
      <w:tr w:rsidR="009F61C0" w:rsidRPr="00957525" w:rsidTr="00594C35">
        <w:trPr>
          <w:jc w:val="center"/>
        </w:trPr>
        <w:tc>
          <w:tcPr>
            <w:tcW w:w="106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547DC" w:rsidRPr="00957525" w:rsidRDefault="000547DC"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&lt;*&gt; Приобъектные стоянки детских садов и школ размещаются вне территории детских садов и школ на нормативном расстоянии от границ земельного участка в соответствии с требованиями СанПиН 2.2.1/2.1.1.1200-03 исходя из количества машино-мест</w:t>
            </w:r>
          </w:p>
          <w:p w:rsidR="000547DC" w:rsidRPr="00957525" w:rsidRDefault="000547DC"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r>
    </w:tbl>
    <w:p w:rsidR="000547DC" w:rsidRPr="00957525" w:rsidRDefault="005B6FDE"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w:t>
      </w:r>
    </w:p>
    <w:p w:rsidR="00594C3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 организации кооперированных стоянок,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машино-мест на 10 - 15%.</w:t>
      </w:r>
    </w:p>
    <w:p w:rsidR="009F61C0" w:rsidRPr="0095752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 реконструкции застройки в исторической ча</w:t>
      </w:r>
      <w:r w:rsidR="000547DC" w:rsidRPr="00957525">
        <w:rPr>
          <w:rFonts w:ascii="Times New Roman" w:eastAsia="Times New Roman" w:hAnsi="Times New Roman" w:cs="Times New Roman"/>
          <w:spacing w:val="2"/>
          <w:sz w:val="24"/>
          <w:szCs w:val="24"/>
          <w:lang w:eastAsia="ru-RU"/>
        </w:rPr>
        <w:t>сти  поселения</w:t>
      </w:r>
      <w:r w:rsidRPr="00957525">
        <w:rPr>
          <w:rFonts w:ascii="Times New Roman" w:eastAsia="Times New Roman" w:hAnsi="Times New Roman" w:cs="Times New Roman"/>
          <w:spacing w:val="2"/>
          <w:sz w:val="24"/>
          <w:szCs w:val="24"/>
          <w:lang w:eastAsia="ru-RU"/>
        </w:rPr>
        <w:t xml:space="preserve"> допускается снижение полученного расчетом количества машино-мест на 10% для объектов административно-делового и торгово-бытового назначения, на 15% - для объектов культуры и досуга.</w:t>
      </w:r>
    </w:p>
    <w:p w:rsidR="009F61C0" w:rsidRPr="00957525" w:rsidRDefault="009F61C0" w:rsidP="00594C35">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Расстояние пешеходных подходов от стоянок для временного хранения легковых автомобилей</w:t>
      </w:r>
      <w:r w:rsidR="00F7454B" w:rsidRPr="00957525">
        <w:rPr>
          <w:rFonts w:ascii="Times New Roman" w:eastAsia="Times New Roman" w:hAnsi="Times New Roman" w:cs="Times New Roman"/>
          <w:spacing w:val="2"/>
          <w:sz w:val="24"/>
          <w:szCs w:val="24"/>
          <w:lang w:eastAsia="ru-RU"/>
        </w:rPr>
        <w:t xml:space="preserve"> приводится в таблице 14</w:t>
      </w:r>
    </w:p>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Таблица </w:t>
      </w:r>
      <w:r w:rsidR="00F7454B" w:rsidRPr="00957525">
        <w:rPr>
          <w:rFonts w:ascii="Times New Roman" w:eastAsia="Times New Roman" w:hAnsi="Times New Roman" w:cs="Times New Roman"/>
          <w:spacing w:val="2"/>
          <w:sz w:val="24"/>
          <w:szCs w:val="24"/>
          <w:lang w:eastAsia="ru-RU"/>
        </w:rPr>
        <w:t>14</w:t>
      </w:r>
    </w:p>
    <w:tbl>
      <w:tblPr>
        <w:tblW w:w="0" w:type="auto"/>
        <w:tblCellMar>
          <w:left w:w="0" w:type="dxa"/>
          <w:right w:w="0" w:type="dxa"/>
        </w:tblCellMar>
        <w:tblLook w:val="04A0" w:firstRow="1" w:lastRow="0" w:firstColumn="1" w:lastColumn="0" w:noHBand="0" w:noVBand="1"/>
      </w:tblPr>
      <w:tblGrid>
        <w:gridCol w:w="8093"/>
        <w:gridCol w:w="2113"/>
      </w:tblGrid>
      <w:tr w:rsidR="009F61C0" w:rsidRPr="00957525" w:rsidTr="005B6FDE">
        <w:trPr>
          <w:trHeight w:val="15"/>
        </w:trPr>
        <w:tc>
          <w:tcPr>
            <w:tcW w:w="822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12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5B6FDE">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Расстояние, м</w:t>
            </w:r>
          </w:p>
        </w:tc>
      </w:tr>
      <w:tr w:rsidR="009F61C0" w:rsidRPr="00957525" w:rsidTr="005B6FDE">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до входов в жилые дома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w:t>
            </w:r>
          </w:p>
        </w:tc>
      </w:tr>
      <w:tr w:rsidR="009F61C0" w:rsidRPr="00957525" w:rsidTr="005B6FDE">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пассажирских помещений вокзалов, входов в места крупных учреждений торговли и общественного питания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150</w:t>
            </w:r>
          </w:p>
        </w:tc>
      </w:tr>
      <w:tr w:rsidR="009F61C0" w:rsidRPr="00957525" w:rsidTr="005B6FDE">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прочих учреждений и предприятий обслуживания населения и административных зданий</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250</w:t>
            </w:r>
          </w:p>
        </w:tc>
      </w:tr>
      <w:tr w:rsidR="009F61C0" w:rsidRPr="00957525" w:rsidTr="005B6FDE">
        <w:tc>
          <w:tcPr>
            <w:tcW w:w="82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входов в парки, на выставки и стадионы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400</w:t>
            </w:r>
          </w:p>
        </w:tc>
      </w:tr>
    </w:tbl>
    <w:p w:rsidR="00141B77" w:rsidRPr="00957525" w:rsidRDefault="00141B7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5B6FDE" w:rsidRPr="00957525" w:rsidRDefault="00141B7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8</w:t>
      </w:r>
      <w:r w:rsidR="00F7454B" w:rsidRPr="00957525">
        <w:rPr>
          <w:rFonts w:ascii="Times New Roman" w:eastAsia="Times New Roman" w:hAnsi="Times New Roman" w:cs="Times New Roman"/>
          <w:b/>
          <w:spacing w:val="2"/>
          <w:sz w:val="24"/>
          <w:szCs w:val="24"/>
          <w:lang w:eastAsia="ru-RU"/>
        </w:rPr>
        <w:t>.4.</w:t>
      </w:r>
      <w:r w:rsidR="009F61C0" w:rsidRPr="00957525">
        <w:rPr>
          <w:rFonts w:ascii="Times New Roman" w:eastAsia="Times New Roman" w:hAnsi="Times New Roman" w:cs="Times New Roman"/>
          <w:b/>
          <w:spacing w:val="2"/>
          <w:sz w:val="24"/>
          <w:szCs w:val="24"/>
          <w:lang w:eastAsia="ru-RU"/>
        </w:rPr>
        <w:t>ПРЕДЕЛЬНЫЕ ЗНАЧЕНИЯ РАСЧЕТНЫХ ПОКАЗАТЕЛЕЙ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ДЛЯ НАСЕЛЕНИЯ</w:t>
      </w:r>
      <w:r w:rsidR="00F30CE1"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r w:rsidR="009F61C0" w:rsidRPr="00957525">
        <w:rPr>
          <w:rFonts w:ascii="Times New Roman" w:eastAsia="Times New Roman" w:hAnsi="Times New Roman" w:cs="Times New Roman"/>
          <w:b/>
          <w:spacing w:val="2"/>
          <w:sz w:val="24"/>
          <w:szCs w:val="24"/>
          <w:lang w:eastAsia="ru-RU"/>
        </w:rPr>
        <w:t xml:space="preserve"> </w:t>
      </w:r>
    </w:p>
    <w:p w:rsidR="00F7454B" w:rsidRPr="00957525" w:rsidRDefault="00F7454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9F61C0" w:rsidRPr="0095752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установлены в соответствии СП 42.13330.2011 "СНиП 2.07.01-89* "Градостроительство. Планировка и застройка городских и сельских поселений".</w:t>
      </w:r>
    </w:p>
    <w:p w:rsidR="009F61C0" w:rsidRPr="00957525" w:rsidRDefault="009F61C0" w:rsidP="00594C35">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Расстояния между остановочными пунктами на линиях общественного пассажирского транспорта в пределах территории поселений</w:t>
      </w:r>
      <w:r w:rsidR="00F7454B" w:rsidRPr="00957525">
        <w:rPr>
          <w:rFonts w:ascii="Times New Roman" w:eastAsia="Times New Roman" w:hAnsi="Times New Roman" w:cs="Times New Roman"/>
          <w:spacing w:val="2"/>
          <w:sz w:val="24"/>
          <w:szCs w:val="24"/>
          <w:lang w:eastAsia="ru-RU"/>
        </w:rPr>
        <w:t xml:space="preserve"> приводятся в таблице 15</w:t>
      </w:r>
    </w:p>
    <w:p w:rsidR="009F61C0" w:rsidRPr="00957525" w:rsidRDefault="00F7454B"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15</w:t>
      </w:r>
    </w:p>
    <w:tbl>
      <w:tblPr>
        <w:tblW w:w="0" w:type="auto"/>
        <w:tblCellMar>
          <w:left w:w="0" w:type="dxa"/>
          <w:right w:w="0" w:type="dxa"/>
        </w:tblCellMar>
        <w:tblLook w:val="04A0" w:firstRow="1" w:lastRow="0" w:firstColumn="1" w:lastColumn="0" w:noHBand="0" w:noVBand="1"/>
      </w:tblPr>
      <w:tblGrid>
        <w:gridCol w:w="8018"/>
        <w:gridCol w:w="2188"/>
      </w:tblGrid>
      <w:tr w:rsidR="009F61C0" w:rsidRPr="00957525" w:rsidTr="00141B77">
        <w:trPr>
          <w:trHeight w:val="15"/>
        </w:trPr>
        <w:tc>
          <w:tcPr>
            <w:tcW w:w="825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21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141B77">
        <w:tc>
          <w:tcPr>
            <w:tcW w:w="8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Вид транспорта</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Расстояние, м</w:t>
            </w:r>
          </w:p>
        </w:tc>
      </w:tr>
      <w:tr w:rsidR="009F61C0" w:rsidRPr="00957525" w:rsidTr="00141B77">
        <w:tc>
          <w:tcPr>
            <w:tcW w:w="8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5B6FDE"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для автобусов</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400 - 600</w:t>
            </w:r>
          </w:p>
        </w:tc>
      </w:tr>
      <w:tr w:rsidR="009F61C0" w:rsidRPr="00957525" w:rsidTr="00141B77">
        <w:tc>
          <w:tcPr>
            <w:tcW w:w="82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экспресс</w:t>
            </w:r>
            <w:r w:rsidR="005B6FDE" w:rsidRPr="00957525">
              <w:rPr>
                <w:rFonts w:ascii="Times New Roman" w:eastAsia="Times New Roman" w:hAnsi="Times New Roman" w:cs="Times New Roman"/>
                <w:sz w:val="24"/>
                <w:szCs w:val="24"/>
                <w:lang w:eastAsia="ru-RU"/>
              </w:rPr>
              <w:t xml:space="preserve">-автобусов </w:t>
            </w:r>
          </w:p>
        </w:tc>
        <w:tc>
          <w:tcPr>
            <w:tcW w:w="2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800 - 1200</w:t>
            </w:r>
          </w:p>
        </w:tc>
      </w:tr>
    </w:tbl>
    <w:p w:rsidR="005B6FDE" w:rsidRPr="00957525" w:rsidRDefault="005B6FDE"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p>
    <w:p w:rsidR="00594C35" w:rsidRDefault="009F61C0" w:rsidP="00594C35">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Дальность пешеходных подходов до ближайшей остановки</w:t>
      </w:r>
      <w:r w:rsidR="005B6FDE"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общественного пассажирского транспорт</w:t>
      </w:r>
      <w:r w:rsidR="005B6FDE" w:rsidRPr="00957525">
        <w:rPr>
          <w:rFonts w:ascii="Times New Roman" w:eastAsia="Times New Roman" w:hAnsi="Times New Roman" w:cs="Times New Roman"/>
          <w:spacing w:val="2"/>
          <w:sz w:val="24"/>
          <w:szCs w:val="24"/>
          <w:lang w:eastAsia="ru-RU"/>
        </w:rPr>
        <w:t>а</w:t>
      </w:r>
      <w:r w:rsidR="00F7454B" w:rsidRPr="00957525">
        <w:rPr>
          <w:rFonts w:ascii="Times New Roman" w:hAnsi="Times New Roman" w:cs="Times New Roman"/>
          <w:sz w:val="24"/>
          <w:szCs w:val="24"/>
        </w:rPr>
        <w:t xml:space="preserve"> </w:t>
      </w:r>
      <w:r w:rsidR="00F7454B" w:rsidRPr="00957525">
        <w:rPr>
          <w:rFonts w:ascii="Times New Roman" w:eastAsia="Times New Roman" w:hAnsi="Times New Roman" w:cs="Times New Roman"/>
          <w:spacing w:val="2"/>
          <w:sz w:val="24"/>
          <w:szCs w:val="24"/>
          <w:lang w:eastAsia="ru-RU"/>
        </w:rPr>
        <w:t>приводятся в таблице 16</w:t>
      </w:r>
    </w:p>
    <w:p w:rsidR="009F61C0" w:rsidRPr="00957525" w:rsidRDefault="00F7454B" w:rsidP="00594C35">
      <w:pPr>
        <w:shd w:val="clear" w:color="auto" w:fill="FFFFFF" w:themeFill="background1"/>
        <w:spacing w:after="0" w:line="240" w:lineRule="auto"/>
        <w:ind w:firstLine="567"/>
        <w:jc w:val="right"/>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16</w:t>
      </w:r>
    </w:p>
    <w:tbl>
      <w:tblPr>
        <w:tblW w:w="0" w:type="auto"/>
        <w:tblCellMar>
          <w:left w:w="0" w:type="dxa"/>
          <w:right w:w="0" w:type="dxa"/>
        </w:tblCellMar>
        <w:tblLook w:val="04A0" w:firstRow="1" w:lastRow="0" w:firstColumn="1" w:lastColumn="0" w:noHBand="0" w:noVBand="1"/>
      </w:tblPr>
      <w:tblGrid>
        <w:gridCol w:w="6673"/>
        <w:gridCol w:w="2023"/>
        <w:gridCol w:w="1510"/>
      </w:tblGrid>
      <w:tr w:rsidR="009F61C0" w:rsidRPr="00957525" w:rsidTr="00B60782">
        <w:trPr>
          <w:trHeight w:val="15"/>
        </w:trPr>
        <w:tc>
          <w:tcPr>
            <w:tcW w:w="692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030"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510"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B60782">
        <w:tc>
          <w:tcPr>
            <w:tcW w:w="69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336CA8"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образование</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Климатический подрайон</w:t>
            </w:r>
          </w:p>
        </w:tc>
        <w:tc>
          <w:tcPr>
            <w:tcW w:w="1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Расстояние, м</w:t>
            </w:r>
          </w:p>
        </w:tc>
      </w:tr>
      <w:tr w:rsidR="009F61C0" w:rsidRPr="00957525" w:rsidTr="00B60782">
        <w:tc>
          <w:tcPr>
            <w:tcW w:w="69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B60782"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Муниципальное образование </w:t>
            </w:r>
            <w:r w:rsidR="00455F89" w:rsidRPr="00957525">
              <w:rPr>
                <w:rFonts w:ascii="Times New Roman" w:eastAsia="Times New Roman" w:hAnsi="Times New Roman" w:cs="Times New Roman"/>
                <w:sz w:val="24"/>
                <w:szCs w:val="24"/>
                <w:lang w:eastAsia="ru-RU"/>
              </w:rPr>
              <w:t xml:space="preserve">сельского поселения </w:t>
            </w:r>
            <w:r w:rsidR="00336CA8" w:rsidRPr="00957525">
              <w:rPr>
                <w:rFonts w:ascii="Times New Roman" w:eastAsia="Times New Roman" w:hAnsi="Times New Roman" w:cs="Times New Roman"/>
                <w:spacing w:val="2"/>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Pr="00957525">
              <w:rPr>
                <w:rFonts w:ascii="Times New Roman" w:eastAsia="Times New Roman" w:hAnsi="Times New Roman" w:cs="Times New Roman"/>
                <w:sz w:val="24"/>
                <w:szCs w:val="24"/>
                <w:lang w:eastAsia="ru-RU"/>
              </w:rPr>
              <w:t>»**</w:t>
            </w:r>
          </w:p>
        </w:tc>
        <w:tc>
          <w:tcPr>
            <w:tcW w:w="20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 IД &lt;*&gt;</w:t>
            </w:r>
          </w:p>
        </w:tc>
        <w:tc>
          <w:tcPr>
            <w:tcW w:w="1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336CA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     </w:t>
            </w:r>
            <w:r w:rsidR="009F61C0" w:rsidRPr="00957525">
              <w:rPr>
                <w:rFonts w:ascii="Times New Roman" w:eastAsia="Times New Roman" w:hAnsi="Times New Roman" w:cs="Times New Roman"/>
                <w:sz w:val="24"/>
                <w:szCs w:val="24"/>
                <w:lang w:eastAsia="ru-RU"/>
              </w:rPr>
              <w:t>400</w:t>
            </w:r>
          </w:p>
        </w:tc>
      </w:tr>
      <w:tr w:rsidR="009F61C0" w:rsidRPr="00957525" w:rsidTr="00B60782">
        <w:tc>
          <w:tcPr>
            <w:tcW w:w="104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7454B" w:rsidRPr="00957525" w:rsidRDefault="009F61C0" w:rsidP="00594C3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&lt;*&gt; Первым указан преобладающий климатический подрайон.</w:t>
            </w:r>
            <w:r w:rsidRPr="00957525">
              <w:rPr>
                <w:rFonts w:ascii="Times New Roman" w:eastAsia="Times New Roman" w:hAnsi="Times New Roman" w:cs="Times New Roman"/>
                <w:sz w:val="24"/>
                <w:szCs w:val="24"/>
                <w:lang w:eastAsia="ru-RU"/>
              </w:rPr>
              <w:br/>
            </w:r>
            <w:r w:rsidR="00B60782" w:rsidRPr="00957525">
              <w:rPr>
                <w:rFonts w:ascii="Times New Roman" w:eastAsia="Times New Roman" w:hAnsi="Times New Roman" w:cs="Times New Roman"/>
                <w:sz w:val="24"/>
                <w:szCs w:val="24"/>
                <w:lang w:eastAsia="ru-RU"/>
              </w:rPr>
              <w:t xml:space="preserve">        </w:t>
            </w:r>
            <w:r w:rsidRPr="00957525">
              <w:rPr>
                <w:rFonts w:ascii="Times New Roman" w:eastAsia="Times New Roman" w:hAnsi="Times New Roman" w:cs="Times New Roman"/>
                <w:sz w:val="24"/>
                <w:szCs w:val="24"/>
                <w:lang w:eastAsia="ru-RU"/>
              </w:rPr>
              <w:t>&lt;**&gt; Местность, приравненная к районам Крайнего Севера</w:t>
            </w:r>
          </w:p>
        </w:tc>
      </w:tr>
    </w:tbl>
    <w:p w:rsidR="00F7454B" w:rsidRPr="00957525" w:rsidRDefault="00F7454B"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594C3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В </w:t>
      </w:r>
      <w:r w:rsidR="00336CA8" w:rsidRPr="00957525">
        <w:rPr>
          <w:rFonts w:ascii="Times New Roman" w:eastAsia="Times New Roman" w:hAnsi="Times New Roman" w:cs="Times New Roman"/>
          <w:spacing w:val="2"/>
          <w:sz w:val="24"/>
          <w:szCs w:val="24"/>
          <w:lang w:eastAsia="ru-RU"/>
        </w:rPr>
        <w:t>сельском</w:t>
      </w:r>
      <w:r w:rsidRPr="00957525">
        <w:rPr>
          <w:rFonts w:ascii="Times New Roman" w:eastAsia="Times New Roman" w:hAnsi="Times New Roman" w:cs="Times New Roman"/>
          <w:spacing w:val="2"/>
          <w:sz w:val="24"/>
          <w:szCs w:val="24"/>
          <w:lang w:eastAsia="ru-RU"/>
        </w:rPr>
        <w:t xml:space="preserve">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594C3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594C3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районах индивидуальной усадебной застройки дальность пешеходных подходов к ближайшей остановке общественного транспорта может быть увеличена  до 800 м.</w:t>
      </w:r>
    </w:p>
    <w:p w:rsidR="00594C3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594C3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Пешеходные переходы в разных уровнях, оборудованные лестницами и пандусами, следует предусматривать с интервалом, </w:t>
      </w:r>
      <w:proofErr w:type="gramStart"/>
      <w:r w:rsidRPr="00957525">
        <w:rPr>
          <w:rFonts w:ascii="Times New Roman" w:eastAsia="Times New Roman" w:hAnsi="Times New Roman" w:cs="Times New Roman"/>
          <w:spacing w:val="2"/>
          <w:sz w:val="24"/>
          <w:szCs w:val="24"/>
          <w:lang w:eastAsia="ru-RU"/>
        </w:rPr>
        <w:t>м</w:t>
      </w:r>
      <w:proofErr w:type="gramEnd"/>
      <w:r w:rsidRPr="00957525">
        <w:rPr>
          <w:rFonts w:ascii="Times New Roman" w:eastAsia="Times New Roman" w:hAnsi="Times New Roman" w:cs="Times New Roman"/>
          <w:spacing w:val="2"/>
          <w:sz w:val="24"/>
          <w:szCs w:val="24"/>
          <w:lang w:eastAsia="ru-RU"/>
        </w:rPr>
        <w:t>:</w:t>
      </w:r>
    </w:p>
    <w:p w:rsidR="00594C3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н</w:t>
      </w:r>
      <w:r w:rsidR="00336CA8" w:rsidRPr="00957525">
        <w:rPr>
          <w:rFonts w:ascii="Times New Roman" w:eastAsia="Times New Roman" w:hAnsi="Times New Roman" w:cs="Times New Roman"/>
          <w:spacing w:val="2"/>
          <w:sz w:val="24"/>
          <w:szCs w:val="24"/>
          <w:lang w:eastAsia="ru-RU"/>
        </w:rPr>
        <w:t>а дорогах скоростного движения</w:t>
      </w:r>
      <w:r w:rsidRPr="00957525">
        <w:rPr>
          <w:rFonts w:ascii="Times New Roman" w:eastAsia="Times New Roman" w:hAnsi="Times New Roman" w:cs="Times New Roman"/>
          <w:spacing w:val="2"/>
          <w:sz w:val="24"/>
          <w:szCs w:val="24"/>
          <w:lang w:eastAsia="ru-RU"/>
        </w:rPr>
        <w:t>- 400 - 800 м;</w:t>
      </w:r>
    </w:p>
    <w:p w:rsidR="00594C3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на магистральных улицах непрерывного движения - 300 - 400 м.</w:t>
      </w:r>
    </w:p>
    <w:p w:rsidR="00594C3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w:t>
      </w:r>
      <w:proofErr w:type="gramStart"/>
      <w:r w:rsidRPr="00957525">
        <w:rPr>
          <w:rFonts w:ascii="Times New Roman" w:eastAsia="Times New Roman" w:hAnsi="Times New Roman" w:cs="Times New Roman"/>
          <w:spacing w:val="2"/>
          <w:sz w:val="24"/>
          <w:szCs w:val="24"/>
          <w:lang w:eastAsia="ru-RU"/>
        </w:rPr>
        <w:t>ч</w:t>
      </w:r>
      <w:proofErr w:type="gramEnd"/>
      <w:r w:rsidRPr="00957525">
        <w:rPr>
          <w:rFonts w:ascii="Times New Roman" w:eastAsia="Times New Roman" w:hAnsi="Times New Roman" w:cs="Times New Roman"/>
          <w:spacing w:val="2"/>
          <w:sz w:val="24"/>
          <w:szCs w:val="24"/>
          <w:lang w:eastAsia="ru-RU"/>
        </w:rPr>
        <w:t>.</w:t>
      </w:r>
    </w:p>
    <w:p w:rsidR="009F61C0" w:rsidRPr="00957525" w:rsidRDefault="009F61C0" w:rsidP="00594C3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w:t>
      </w:r>
      <w:r w:rsidRPr="00957525">
        <w:rPr>
          <w:rFonts w:ascii="Times New Roman" w:eastAsia="Times New Roman" w:hAnsi="Times New Roman" w:cs="Times New Roman"/>
          <w:spacing w:val="2"/>
          <w:sz w:val="24"/>
          <w:szCs w:val="24"/>
          <w:lang w:eastAsia="ru-RU"/>
        </w:rPr>
        <w:lastRenderedPageBreak/>
        <w:t>плотности пешеходных потоков в час пик не более 0,3 чел./</w:t>
      </w:r>
      <w:proofErr w:type="gramStart"/>
      <w:r w:rsidRPr="00957525">
        <w:rPr>
          <w:rFonts w:ascii="Times New Roman" w:eastAsia="Times New Roman" w:hAnsi="Times New Roman" w:cs="Times New Roman"/>
          <w:spacing w:val="2"/>
          <w:sz w:val="24"/>
          <w:szCs w:val="24"/>
          <w:lang w:eastAsia="ru-RU"/>
        </w:rPr>
        <w:t>м</w:t>
      </w:r>
      <w:proofErr w:type="gramEnd"/>
      <w:r w:rsidRPr="00957525">
        <w:rPr>
          <w:rFonts w:ascii="Times New Roman" w:eastAsia="Times New Roman" w:hAnsi="Times New Roman" w:cs="Times New Roman"/>
          <w:spacing w:val="2"/>
          <w:sz w:val="24"/>
          <w:szCs w:val="24"/>
          <w:lang w:eastAsia="ru-RU"/>
        </w:rPr>
        <w:t>(2); на предзаводских площадях, у спортивно-зрелищных учреждений, кинотеатров, вокзалов - 0,8 чел./м(2).</w:t>
      </w:r>
    </w:p>
    <w:p w:rsidR="00F7454B" w:rsidRPr="00957525" w:rsidRDefault="00F7454B"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5B6FDE" w:rsidRPr="00957525" w:rsidRDefault="00336CA8"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9</w:t>
      </w:r>
      <w:r w:rsidR="00F7454B" w:rsidRPr="00957525">
        <w:rPr>
          <w:rFonts w:ascii="Times New Roman" w:eastAsia="Times New Roman" w:hAnsi="Times New Roman" w:cs="Times New Roman"/>
          <w:b/>
          <w:spacing w:val="2"/>
          <w:sz w:val="24"/>
          <w:szCs w:val="24"/>
          <w:lang w:eastAsia="ru-RU"/>
        </w:rPr>
        <w:t>.</w:t>
      </w:r>
      <w:r w:rsidR="009F61C0" w:rsidRPr="00957525">
        <w:rPr>
          <w:rFonts w:ascii="Times New Roman" w:eastAsia="Times New Roman" w:hAnsi="Times New Roman" w:cs="Times New Roman"/>
          <w:b/>
          <w:spacing w:val="2"/>
          <w:sz w:val="24"/>
          <w:szCs w:val="24"/>
          <w:lang w:eastAsia="ru-RU"/>
        </w:rPr>
        <w:t xml:space="preserve">ПРЕДЕЛЬНЫЕ ЗНАЧЕНИЯ РАСЧЕТНЫХ ПОКАЗАТЕЛЕЙ МИНИМАЛЬНО ДОПУСТИМОГО УРОВНЯ ОБЕСПЕЧЕННОСТИ И ПРЕДЕЛЬНЫЕ ЗНАЧЕНИЯ МАКСИМАЛЬНО ДОПУСТИМОГО УРОВНЯ ТЕРРИТОРИАЛЬНОЙ ДОСТУПНОСТИ ИСКУССТВЕННЫХ ДОРОЖНЫХ СООРУЖЕНИЙ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p>
    <w:p w:rsidR="00F7454B" w:rsidRPr="00957525" w:rsidRDefault="00F7454B"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594C3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1. 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Искусственные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9F61C0" w:rsidRPr="0095752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2. Предельные 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нормируются.</w:t>
      </w:r>
    </w:p>
    <w:p w:rsidR="00F7454B" w:rsidRPr="00957525" w:rsidRDefault="00F7454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5B6FDE" w:rsidRPr="00957525" w:rsidRDefault="00336CA8"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10</w:t>
      </w:r>
      <w:r w:rsidR="00F7454B" w:rsidRPr="00957525">
        <w:rPr>
          <w:rFonts w:ascii="Times New Roman" w:eastAsia="Times New Roman" w:hAnsi="Times New Roman" w:cs="Times New Roman"/>
          <w:b/>
          <w:spacing w:val="2"/>
          <w:sz w:val="24"/>
          <w:szCs w:val="24"/>
          <w:lang w:eastAsia="ru-RU"/>
        </w:rPr>
        <w:t>.</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И ПРЕДЕЛЬНЫЕ ЗНАЧЕНИЯ МАКСИМАЛЬНО ДОПУСТИМОГО УРОВНЯ ТЕРРИТОРИАЛЬНОЙ ДОСТУПНОСТИ ЗАЩИТНЫХ ДОРОЖНЫХ СООРУЖЕНИЙ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p>
    <w:p w:rsidR="00F7454B" w:rsidRPr="00957525" w:rsidRDefault="00F7454B"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594C3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1. 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а также подобные сооружения. Защитные дорожные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w:t>
      </w:r>
    </w:p>
    <w:p w:rsidR="009F61C0" w:rsidRPr="0095752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2. Предельные значения расчетных показателей минимально допустимого уровня обеспеченности защитными дорожными сооружениями и их территориальная доступность не нормируются.</w:t>
      </w:r>
    </w:p>
    <w:p w:rsidR="00F7454B" w:rsidRPr="00957525" w:rsidRDefault="00F7454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F7454B" w:rsidRPr="00957525" w:rsidRDefault="00F7454B"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w:t>
      </w:r>
      <w:r w:rsidR="00336CA8" w:rsidRPr="00957525">
        <w:rPr>
          <w:rFonts w:ascii="Times New Roman" w:eastAsia="Times New Roman" w:hAnsi="Times New Roman" w:cs="Times New Roman"/>
          <w:b/>
          <w:spacing w:val="2"/>
          <w:sz w:val="24"/>
          <w:szCs w:val="24"/>
          <w:lang w:eastAsia="ru-RU"/>
        </w:rPr>
        <w:t>1</w:t>
      </w:r>
      <w:r w:rsidRPr="00957525">
        <w:rPr>
          <w:rFonts w:ascii="Times New Roman" w:eastAsia="Times New Roman" w:hAnsi="Times New Roman" w:cs="Times New Roman"/>
          <w:b/>
          <w:spacing w:val="2"/>
          <w:sz w:val="24"/>
          <w:szCs w:val="24"/>
          <w:lang w:eastAsia="ru-RU"/>
        </w:rPr>
        <w:t>.</w:t>
      </w:r>
      <w:r w:rsidR="009F61C0" w:rsidRPr="00957525">
        <w:rPr>
          <w:rFonts w:ascii="Times New Roman" w:eastAsia="Times New Roman" w:hAnsi="Times New Roman" w:cs="Times New Roman"/>
          <w:b/>
          <w:spacing w:val="2"/>
          <w:sz w:val="24"/>
          <w:szCs w:val="24"/>
          <w:lang w:eastAsia="ru-RU"/>
        </w:rPr>
        <w:t xml:space="preserve"> ОБОСНОВАНИЕ ПРЕДЕЛЬНЫХ ЗНАЧЕНИЙ РАСЧЕТНЫХ ПОКАЗАТЕЛЕЙ МИНИМАЛЬНО ДОПУСТИМОГО УРОВНЯ ОБЕСПЕЧЕННОСТИ ОБЪЕКТАМИ ОБРАЗОВАНИЯ И МАКСИМАЛЬНО ДОПУСТИМОГО УРОВНЯ ИХ ТЕРРИТОРИАЛЬНОЙ ДОСТУПНОСТИ</w:t>
      </w:r>
    </w:p>
    <w:p w:rsidR="00F7454B" w:rsidRPr="00957525" w:rsidRDefault="00F7454B"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5B6FDE" w:rsidRPr="00957525" w:rsidRDefault="00336CA8"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11</w:t>
      </w:r>
      <w:r w:rsidR="00F7454B"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ОБЪЕКТАМИ ОБРАЗОВАНИЯ МЕСТНОГО ЗНАЧЕНИЯ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p>
    <w:p w:rsidR="00F7454B" w:rsidRPr="00957525" w:rsidRDefault="00F7454B"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843EC3"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w:t>
      </w:r>
      <w:r w:rsidR="009F61C0" w:rsidRPr="00957525">
        <w:rPr>
          <w:rFonts w:ascii="Times New Roman" w:eastAsia="Times New Roman" w:hAnsi="Times New Roman" w:cs="Times New Roman"/>
          <w:spacing w:val="2"/>
          <w:sz w:val="24"/>
          <w:szCs w:val="24"/>
          <w:lang w:eastAsia="ru-RU"/>
        </w:rPr>
        <w:t>редельны</w:t>
      </w:r>
      <w:r w:rsidRPr="00957525">
        <w:rPr>
          <w:rFonts w:ascii="Times New Roman" w:eastAsia="Times New Roman" w:hAnsi="Times New Roman" w:cs="Times New Roman"/>
          <w:spacing w:val="2"/>
          <w:sz w:val="24"/>
          <w:szCs w:val="24"/>
          <w:lang w:eastAsia="ru-RU"/>
        </w:rPr>
        <w:t xml:space="preserve">е </w:t>
      </w:r>
      <w:r w:rsidR="009F61C0" w:rsidRPr="00957525">
        <w:rPr>
          <w:rFonts w:ascii="Times New Roman" w:eastAsia="Times New Roman" w:hAnsi="Times New Roman" w:cs="Times New Roman"/>
          <w:spacing w:val="2"/>
          <w:sz w:val="24"/>
          <w:szCs w:val="24"/>
          <w:lang w:eastAsia="ru-RU"/>
        </w:rPr>
        <w:t xml:space="preserve"> показателей минимально допустимого уровня обеспеченности объектами образования местного </w:t>
      </w:r>
      <w:r w:rsidR="00782C2C" w:rsidRPr="00957525">
        <w:rPr>
          <w:rFonts w:ascii="Times New Roman" w:eastAsia="Times New Roman" w:hAnsi="Times New Roman" w:cs="Times New Roman"/>
          <w:spacing w:val="2"/>
          <w:sz w:val="24"/>
          <w:szCs w:val="24"/>
          <w:lang w:eastAsia="ru-RU"/>
        </w:rPr>
        <w:t xml:space="preserve">для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spacing w:val="2"/>
          <w:sz w:val="24"/>
          <w:szCs w:val="24"/>
          <w:lang w:eastAsia="ru-RU"/>
        </w:rPr>
        <w:t xml:space="preserve"> </w:t>
      </w:r>
      <w:r w:rsidR="009F61C0" w:rsidRPr="00957525">
        <w:rPr>
          <w:rFonts w:ascii="Times New Roman" w:eastAsia="Times New Roman" w:hAnsi="Times New Roman" w:cs="Times New Roman"/>
          <w:spacing w:val="2"/>
          <w:sz w:val="24"/>
          <w:szCs w:val="24"/>
          <w:lang w:eastAsia="ru-RU"/>
        </w:rPr>
        <w:t>значения</w:t>
      </w:r>
      <w:r w:rsidRPr="00957525">
        <w:rPr>
          <w:rFonts w:ascii="Times New Roman" w:eastAsia="Times New Roman" w:hAnsi="Times New Roman" w:cs="Times New Roman"/>
          <w:spacing w:val="2"/>
          <w:sz w:val="24"/>
          <w:szCs w:val="24"/>
          <w:lang w:eastAsia="ru-RU"/>
        </w:rPr>
        <w:t xml:space="preserve"> приводятся в таблице 17</w:t>
      </w:r>
    </w:p>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Таблица </w:t>
      </w:r>
      <w:r w:rsidR="00843EC3" w:rsidRPr="00957525">
        <w:rPr>
          <w:rFonts w:ascii="Times New Roman" w:eastAsia="Times New Roman" w:hAnsi="Times New Roman" w:cs="Times New Roman"/>
          <w:spacing w:val="2"/>
          <w:sz w:val="24"/>
          <w:szCs w:val="24"/>
          <w:lang w:eastAsia="ru-RU"/>
        </w:rPr>
        <w:t>17</w:t>
      </w:r>
    </w:p>
    <w:tbl>
      <w:tblPr>
        <w:tblW w:w="0" w:type="auto"/>
        <w:jc w:val="center"/>
        <w:tblCellMar>
          <w:left w:w="0" w:type="dxa"/>
          <w:right w:w="0" w:type="dxa"/>
        </w:tblCellMar>
        <w:tblLook w:val="04A0" w:firstRow="1" w:lastRow="0" w:firstColumn="1" w:lastColumn="0" w:noHBand="0" w:noVBand="1"/>
      </w:tblPr>
      <w:tblGrid>
        <w:gridCol w:w="2134"/>
        <w:gridCol w:w="2803"/>
        <w:gridCol w:w="2950"/>
        <w:gridCol w:w="2319"/>
      </w:tblGrid>
      <w:tr w:rsidR="009F61C0" w:rsidRPr="00957525" w:rsidTr="00594C35">
        <w:trPr>
          <w:trHeight w:val="15"/>
          <w:jc w:val="center"/>
        </w:trPr>
        <w:tc>
          <w:tcPr>
            <w:tcW w:w="216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93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300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36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594C35">
        <w:trPr>
          <w:jc w:val="center"/>
        </w:trPr>
        <w:tc>
          <w:tcPr>
            <w:tcW w:w="2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E2ED8"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образование</w:t>
            </w:r>
          </w:p>
        </w:tc>
        <w:tc>
          <w:tcPr>
            <w:tcW w:w="29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Дошкольные образовательные </w:t>
            </w:r>
            <w:r w:rsidRPr="00957525">
              <w:rPr>
                <w:rFonts w:ascii="Times New Roman" w:eastAsia="Times New Roman" w:hAnsi="Times New Roman" w:cs="Times New Roman"/>
                <w:sz w:val="24"/>
                <w:szCs w:val="24"/>
                <w:lang w:eastAsia="ru-RU"/>
              </w:rPr>
              <w:lastRenderedPageBreak/>
              <w:t>организации (мест на 1 тыс. чел.)</w:t>
            </w:r>
          </w:p>
        </w:tc>
        <w:tc>
          <w:tcPr>
            <w:tcW w:w="3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 xml:space="preserve">Общеобразовательные организации (мест на 1 </w:t>
            </w:r>
            <w:r w:rsidRPr="00957525">
              <w:rPr>
                <w:rFonts w:ascii="Times New Roman" w:eastAsia="Times New Roman" w:hAnsi="Times New Roman" w:cs="Times New Roman"/>
                <w:sz w:val="24"/>
                <w:szCs w:val="24"/>
                <w:lang w:eastAsia="ru-RU"/>
              </w:rPr>
              <w:lastRenderedPageBreak/>
              <w:t>тыс. чел.)</w:t>
            </w:r>
          </w:p>
        </w:tc>
        <w:tc>
          <w:tcPr>
            <w:tcW w:w="23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 xml:space="preserve">Организации дополнительного </w:t>
            </w:r>
            <w:r w:rsidRPr="00957525">
              <w:rPr>
                <w:rFonts w:ascii="Times New Roman" w:eastAsia="Times New Roman" w:hAnsi="Times New Roman" w:cs="Times New Roman"/>
                <w:sz w:val="24"/>
                <w:szCs w:val="24"/>
                <w:lang w:eastAsia="ru-RU"/>
              </w:rPr>
              <w:lastRenderedPageBreak/>
              <w:t>образования (мест на 1 тыс. чел.)</w:t>
            </w:r>
          </w:p>
        </w:tc>
      </w:tr>
      <w:tr w:rsidR="009F61C0" w:rsidRPr="00957525" w:rsidTr="00594C35">
        <w:trPr>
          <w:jc w:val="center"/>
        </w:trPr>
        <w:tc>
          <w:tcPr>
            <w:tcW w:w="2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82C2C"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М</w:t>
            </w:r>
            <w:r w:rsidR="00E4186A" w:rsidRPr="00957525">
              <w:rPr>
                <w:rFonts w:ascii="Times New Roman" w:eastAsia="Times New Roman" w:hAnsi="Times New Roman" w:cs="Times New Roman"/>
                <w:sz w:val="24"/>
                <w:szCs w:val="24"/>
                <w:lang w:eastAsia="ru-RU"/>
              </w:rPr>
              <w:t>униципальное образов</w:t>
            </w:r>
            <w:r w:rsidR="00843EC3" w:rsidRPr="00957525">
              <w:rPr>
                <w:rFonts w:ascii="Times New Roman" w:eastAsia="Times New Roman" w:hAnsi="Times New Roman" w:cs="Times New Roman"/>
                <w:sz w:val="24"/>
                <w:szCs w:val="24"/>
                <w:lang w:eastAsia="ru-RU"/>
              </w:rPr>
              <w:t>ани</w:t>
            </w:r>
            <w:r w:rsidRPr="00957525">
              <w:rPr>
                <w:rFonts w:ascii="Times New Roman" w:eastAsia="Times New Roman" w:hAnsi="Times New Roman" w:cs="Times New Roman"/>
                <w:sz w:val="24"/>
                <w:szCs w:val="24"/>
                <w:lang w:eastAsia="ru-RU"/>
              </w:rPr>
              <w:t>е</w:t>
            </w:r>
            <w:r w:rsidR="00843EC3" w:rsidRPr="00957525">
              <w:rPr>
                <w:rFonts w:ascii="Times New Roman" w:eastAsia="Times New Roman" w:hAnsi="Times New Roman" w:cs="Times New Roman"/>
                <w:sz w:val="24"/>
                <w:szCs w:val="24"/>
                <w:lang w:eastAsia="ru-RU"/>
              </w:rPr>
              <w:t xml:space="preserve"> </w:t>
            </w:r>
            <w:r w:rsidR="00455F89" w:rsidRPr="00957525">
              <w:rPr>
                <w:rFonts w:ascii="Times New Roman" w:eastAsia="Times New Roman" w:hAnsi="Times New Roman" w:cs="Times New Roman"/>
                <w:sz w:val="24"/>
                <w:szCs w:val="24"/>
                <w:lang w:eastAsia="ru-RU"/>
              </w:rPr>
              <w:t xml:space="preserve">сельского поселения </w:t>
            </w:r>
            <w:r w:rsidR="00843EC3" w:rsidRPr="00957525">
              <w:rPr>
                <w:rFonts w:ascii="Times New Roman" w:eastAsia="Times New Roman" w:hAnsi="Times New Roman" w:cs="Times New Roman"/>
                <w:spacing w:val="-20"/>
                <w:sz w:val="24"/>
                <w:szCs w:val="24"/>
                <w:lang w:eastAsia="ru-RU"/>
              </w:rPr>
              <w:t>«</w:t>
            </w:r>
            <w:r w:rsidR="00EF215E" w:rsidRPr="00957525">
              <w:rPr>
                <w:rFonts w:ascii="Times New Roman" w:eastAsia="Times New Roman" w:hAnsi="Times New Roman" w:cs="Times New Roman"/>
                <w:spacing w:val="-20"/>
                <w:sz w:val="24"/>
                <w:szCs w:val="24"/>
                <w:lang w:eastAsia="ru-RU"/>
              </w:rPr>
              <w:t>Верхнезаимско</w:t>
            </w:r>
            <w:r w:rsidR="00455F89" w:rsidRPr="00957525">
              <w:rPr>
                <w:rFonts w:ascii="Times New Roman" w:eastAsia="Times New Roman" w:hAnsi="Times New Roman" w:cs="Times New Roman"/>
                <w:spacing w:val="-20"/>
                <w:sz w:val="24"/>
                <w:szCs w:val="24"/>
                <w:lang w:eastAsia="ru-RU"/>
              </w:rPr>
              <w:t>е</w:t>
            </w:r>
            <w:r w:rsidR="00843EC3" w:rsidRPr="00957525">
              <w:rPr>
                <w:rFonts w:ascii="Times New Roman" w:eastAsia="Times New Roman" w:hAnsi="Times New Roman" w:cs="Times New Roman"/>
                <w:spacing w:val="-20"/>
                <w:sz w:val="24"/>
                <w:szCs w:val="24"/>
                <w:lang w:eastAsia="ru-RU"/>
              </w:rPr>
              <w:t>»</w:t>
            </w:r>
          </w:p>
        </w:tc>
        <w:tc>
          <w:tcPr>
            <w:tcW w:w="29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82C2C"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Сельские населенные пункты: </w:t>
            </w:r>
            <w:r w:rsidR="009F61C0" w:rsidRPr="00957525">
              <w:rPr>
                <w:rFonts w:ascii="Times New Roman" w:eastAsia="Times New Roman" w:hAnsi="Times New Roman" w:cs="Times New Roman"/>
                <w:sz w:val="24"/>
                <w:szCs w:val="24"/>
                <w:lang w:eastAsia="ru-RU"/>
              </w:rPr>
              <w:t>56</w:t>
            </w:r>
          </w:p>
        </w:tc>
        <w:tc>
          <w:tcPr>
            <w:tcW w:w="3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126</w:t>
            </w:r>
          </w:p>
        </w:tc>
        <w:tc>
          <w:tcPr>
            <w:tcW w:w="23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82C2C"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            </w:t>
            </w:r>
            <w:r w:rsidR="009F61C0" w:rsidRPr="00957525">
              <w:rPr>
                <w:rFonts w:ascii="Times New Roman" w:eastAsia="Times New Roman" w:hAnsi="Times New Roman" w:cs="Times New Roman"/>
                <w:sz w:val="24"/>
                <w:szCs w:val="24"/>
                <w:lang w:eastAsia="ru-RU"/>
              </w:rPr>
              <w:t xml:space="preserve"> 13</w:t>
            </w:r>
          </w:p>
        </w:tc>
      </w:tr>
    </w:tbl>
    <w:p w:rsidR="00782C2C" w:rsidRPr="00957525" w:rsidRDefault="00782C2C"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C716F9" w:rsidRPr="00957525" w:rsidRDefault="00782C2C"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w:t>
      </w:r>
      <w:r w:rsidR="007E2ED8" w:rsidRPr="00957525">
        <w:rPr>
          <w:rFonts w:ascii="Times New Roman" w:eastAsia="Times New Roman" w:hAnsi="Times New Roman" w:cs="Times New Roman"/>
          <w:b/>
          <w:spacing w:val="2"/>
          <w:sz w:val="24"/>
          <w:szCs w:val="24"/>
          <w:lang w:eastAsia="ru-RU"/>
        </w:rPr>
        <w:t>1</w:t>
      </w:r>
      <w:r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МАКСИМАЛЬНО ДОПУСТИМОГО УРОВНЯ ТЕРРИТОРИАЛЬНОЙ ДОСТУПНОСТИ ОБЪЕКТОВ ОБРАЗОВАНИЯ МЕСТНОГО ЗНАЧЕНИЯ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F30CE1" w:rsidRPr="00957525">
        <w:rPr>
          <w:rFonts w:ascii="Times New Roman" w:eastAsia="Times New Roman" w:hAnsi="Times New Roman" w:cs="Times New Roman"/>
          <w:b/>
          <w:spacing w:val="2"/>
          <w:sz w:val="24"/>
          <w:szCs w:val="24"/>
          <w:lang w:eastAsia="ru-RU"/>
        </w:rPr>
        <w:t xml:space="preserve"> </w:t>
      </w:r>
    </w:p>
    <w:p w:rsidR="00782C2C" w:rsidRPr="00957525" w:rsidRDefault="00782C2C"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594C3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Согласно </w:t>
      </w:r>
      <w:hyperlink r:id="rId27" w:history="1">
        <w:r w:rsidRPr="00957525">
          <w:rPr>
            <w:rFonts w:ascii="Times New Roman" w:eastAsia="Times New Roman" w:hAnsi="Times New Roman" w:cs="Times New Roman"/>
            <w:spacing w:val="2"/>
            <w:sz w:val="24"/>
            <w:szCs w:val="24"/>
            <w:lang w:eastAsia="ru-RU"/>
          </w:rPr>
          <w:t>Закону Республики Бурятия от 13.12.2013 N 240-V "Об образовании в Республике Бурятия"</w:t>
        </w:r>
      </w:hyperlink>
      <w:r w:rsidRPr="00957525">
        <w:rPr>
          <w:rFonts w:ascii="Times New Roman" w:eastAsia="Times New Roman" w:hAnsi="Times New Roman" w:cs="Times New Roman"/>
          <w:spacing w:val="2"/>
          <w:sz w:val="24"/>
          <w:szCs w:val="24"/>
          <w:lang w:eastAsia="ru-RU"/>
        </w:rPr>
        <w:t> в сельских населенных пунктах при наличии детей, подлежащих обучению в начальной школе, независимо от их количества сохраняются общеобразовательные организации, реализующие основные образовательные программы начального общего образования, а также общеобразовательные организации, сочетающие дошкольное и начальное общее образование.</w:t>
      </w:r>
    </w:p>
    <w:p w:rsidR="00BC235B"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spacing w:val="2"/>
          <w:sz w:val="24"/>
          <w:szCs w:val="24"/>
          <w:lang w:eastAsia="ru-RU"/>
        </w:rPr>
        <w:t>Для обучающихся, проживающих на расстоянии свыше предельно допустимого транспортного обслуживания, а также при транспортной недоступности при сельских муниципальных общеобразовательных организациях органами местного самоуправления могут открываться пришкольные интернаты.</w:t>
      </w:r>
      <w:proofErr w:type="gramEnd"/>
    </w:p>
    <w:p w:rsidR="00594C3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Д</w:t>
      </w:r>
      <w:r w:rsidRPr="00957525">
        <w:rPr>
          <w:rFonts w:ascii="Times New Roman" w:eastAsia="Times New Roman" w:hAnsi="Times New Roman" w:cs="Times New Roman"/>
          <w:spacing w:val="2"/>
          <w:sz w:val="24"/>
          <w:szCs w:val="24"/>
          <w:lang w:eastAsia="ru-RU"/>
        </w:rPr>
        <w:t xml:space="preserve"> - предельные значения расчетных показателей максимально допустимого уровня территориальной доступности объектов образования местного значения;</w:t>
      </w:r>
    </w:p>
    <w:p w:rsidR="00594C3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t>Дб</w:t>
      </w:r>
      <w:proofErr w:type="spellEnd"/>
      <w:r w:rsidRPr="00957525">
        <w:rPr>
          <w:rFonts w:ascii="Times New Roman" w:eastAsia="Times New Roman" w:hAnsi="Times New Roman" w:cs="Times New Roman"/>
          <w:spacing w:val="2"/>
          <w:sz w:val="24"/>
          <w:szCs w:val="24"/>
          <w:lang w:eastAsia="ru-RU"/>
        </w:rPr>
        <w:t xml:space="preserve"> - базовые показатели для определения территориальной доступности объектов образования (в соответствии с СП 42.13330.2011);</w:t>
      </w:r>
    </w:p>
    <w:p w:rsidR="00BC235B" w:rsidRPr="00957525" w:rsidRDefault="009F61C0"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t>Кпк</w:t>
      </w:r>
      <w:proofErr w:type="spellEnd"/>
      <w:r w:rsidRPr="00957525">
        <w:rPr>
          <w:rFonts w:ascii="Times New Roman" w:eastAsia="Times New Roman" w:hAnsi="Times New Roman" w:cs="Times New Roman"/>
          <w:b/>
          <w:spacing w:val="2"/>
          <w:sz w:val="24"/>
          <w:szCs w:val="24"/>
          <w:lang w:eastAsia="ru-RU"/>
        </w:rPr>
        <w:t xml:space="preserve"> </w:t>
      </w:r>
      <w:r w:rsidRPr="00957525">
        <w:rPr>
          <w:rFonts w:ascii="Times New Roman" w:eastAsia="Times New Roman" w:hAnsi="Times New Roman" w:cs="Times New Roman"/>
          <w:spacing w:val="2"/>
          <w:sz w:val="24"/>
          <w:szCs w:val="24"/>
          <w:lang w:eastAsia="ru-RU"/>
        </w:rPr>
        <w:t>- коэффициент, учитывающий природно-климатические условия.</w:t>
      </w:r>
    </w:p>
    <w:p w:rsidR="00BC235B" w:rsidRPr="00957525" w:rsidRDefault="00BC235B" w:rsidP="00594C35">
      <w:pPr>
        <w:shd w:val="clear" w:color="auto" w:fill="FFFFFF" w:themeFill="background1"/>
        <w:spacing w:after="0" w:line="240" w:lineRule="auto"/>
        <w:jc w:val="both"/>
        <w:textAlignment w:val="baseline"/>
        <w:outlineLvl w:val="3"/>
        <w:rPr>
          <w:rFonts w:ascii="Times New Roman" w:eastAsia="Times New Roman" w:hAnsi="Times New Roman" w:cs="Times New Roman"/>
          <w:spacing w:val="2"/>
          <w:sz w:val="24"/>
          <w:szCs w:val="24"/>
          <w:lang w:eastAsia="ru-RU"/>
        </w:rPr>
      </w:pPr>
    </w:p>
    <w:p w:rsidR="009F61C0" w:rsidRPr="00957525" w:rsidRDefault="00BC235B" w:rsidP="00594C35">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В таблице 18 приведены </w:t>
      </w:r>
      <w:r w:rsidR="009F61C0" w:rsidRPr="00957525">
        <w:rPr>
          <w:rFonts w:ascii="Times New Roman" w:eastAsia="Times New Roman" w:hAnsi="Times New Roman" w:cs="Times New Roman"/>
          <w:spacing w:val="2"/>
          <w:sz w:val="24"/>
          <w:szCs w:val="24"/>
          <w:lang w:eastAsia="ru-RU"/>
        </w:rPr>
        <w:t>предельны</w:t>
      </w:r>
      <w:r w:rsidRPr="00957525">
        <w:rPr>
          <w:rFonts w:ascii="Times New Roman" w:eastAsia="Times New Roman" w:hAnsi="Times New Roman" w:cs="Times New Roman"/>
          <w:spacing w:val="2"/>
          <w:sz w:val="24"/>
          <w:szCs w:val="24"/>
          <w:lang w:eastAsia="ru-RU"/>
        </w:rPr>
        <w:t>е</w:t>
      </w:r>
      <w:r w:rsidR="009F61C0" w:rsidRPr="00957525">
        <w:rPr>
          <w:rFonts w:ascii="Times New Roman" w:eastAsia="Times New Roman" w:hAnsi="Times New Roman" w:cs="Times New Roman"/>
          <w:spacing w:val="2"/>
          <w:sz w:val="24"/>
          <w:szCs w:val="24"/>
          <w:lang w:eastAsia="ru-RU"/>
        </w:rPr>
        <w:t xml:space="preserve"> показател</w:t>
      </w:r>
      <w:r w:rsidRPr="00957525">
        <w:rPr>
          <w:rFonts w:ascii="Times New Roman" w:eastAsia="Times New Roman" w:hAnsi="Times New Roman" w:cs="Times New Roman"/>
          <w:spacing w:val="2"/>
          <w:sz w:val="24"/>
          <w:szCs w:val="24"/>
          <w:lang w:eastAsia="ru-RU"/>
        </w:rPr>
        <w:t>и</w:t>
      </w:r>
      <w:r w:rsidR="009F61C0" w:rsidRPr="00957525">
        <w:rPr>
          <w:rFonts w:ascii="Times New Roman" w:eastAsia="Times New Roman" w:hAnsi="Times New Roman" w:cs="Times New Roman"/>
          <w:spacing w:val="2"/>
          <w:sz w:val="24"/>
          <w:szCs w:val="24"/>
          <w:lang w:eastAsia="ru-RU"/>
        </w:rPr>
        <w:t xml:space="preserve"> максимально допустимого уровня территориальной доступности объектов образования местного значения</w:t>
      </w:r>
      <w:r w:rsidRPr="00957525">
        <w:rPr>
          <w:rFonts w:ascii="Times New Roman" w:eastAsia="Times New Roman" w:hAnsi="Times New Roman" w:cs="Times New Roman"/>
          <w:spacing w:val="2"/>
          <w:sz w:val="24"/>
          <w:szCs w:val="24"/>
          <w:lang w:eastAsia="ru-RU"/>
        </w:rPr>
        <w:t xml:space="preserve"> для территории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491203"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Северо-Байкальского района</w:t>
      </w:r>
    </w:p>
    <w:p w:rsidR="009F61C0" w:rsidRPr="00957525" w:rsidRDefault="00BC235B"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18</w:t>
      </w:r>
    </w:p>
    <w:tbl>
      <w:tblPr>
        <w:tblW w:w="10680" w:type="dxa"/>
        <w:tblCellMar>
          <w:left w:w="0" w:type="dxa"/>
          <w:right w:w="0" w:type="dxa"/>
        </w:tblCellMar>
        <w:tblLook w:val="04A0" w:firstRow="1" w:lastRow="0" w:firstColumn="1" w:lastColumn="0" w:noHBand="0" w:noVBand="1"/>
      </w:tblPr>
      <w:tblGrid>
        <w:gridCol w:w="2239"/>
        <w:gridCol w:w="2842"/>
        <w:gridCol w:w="3526"/>
        <w:gridCol w:w="2073"/>
      </w:tblGrid>
      <w:tr w:rsidR="009F61C0" w:rsidRPr="00957525" w:rsidTr="00E4186A">
        <w:trPr>
          <w:trHeight w:val="15"/>
        </w:trPr>
        <w:tc>
          <w:tcPr>
            <w:tcW w:w="203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939"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363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07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E4186A">
        <w:tc>
          <w:tcPr>
            <w:tcW w:w="2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BC235B"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образование</w:t>
            </w:r>
          </w:p>
        </w:tc>
        <w:tc>
          <w:tcPr>
            <w:tcW w:w="2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Дошкольные образовательные организации &lt;*&gt; (повседневное пользование)</w:t>
            </w:r>
          </w:p>
        </w:tc>
        <w:tc>
          <w:tcPr>
            <w:tcW w:w="3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Общеобразовательные организации (повседневное пользование)</w:t>
            </w:r>
          </w:p>
        </w:tc>
        <w:tc>
          <w:tcPr>
            <w:tcW w:w="2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Организации дополнительного образования (периодическое пользование)</w:t>
            </w:r>
          </w:p>
        </w:tc>
      </w:tr>
      <w:tr w:rsidR="009F61C0" w:rsidRPr="00957525" w:rsidTr="00E4186A">
        <w:tc>
          <w:tcPr>
            <w:tcW w:w="2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Формула расчета</w:t>
            </w:r>
          </w:p>
        </w:tc>
        <w:tc>
          <w:tcPr>
            <w:tcW w:w="2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 x Кпк</w:t>
            </w:r>
          </w:p>
        </w:tc>
        <w:tc>
          <w:tcPr>
            <w:tcW w:w="3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w:t>
            </w:r>
          </w:p>
        </w:tc>
        <w:tc>
          <w:tcPr>
            <w:tcW w:w="2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w:t>
            </w:r>
          </w:p>
        </w:tc>
      </w:tr>
      <w:tr w:rsidR="009F61C0" w:rsidRPr="00957525" w:rsidTr="00E4186A">
        <w:tc>
          <w:tcPr>
            <w:tcW w:w="20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BC235B"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r w:rsidR="00E4186A" w:rsidRPr="00957525">
              <w:rPr>
                <w:rFonts w:ascii="Times New Roman" w:eastAsia="Times New Roman" w:hAnsi="Times New Roman" w:cs="Times New Roman"/>
                <w:sz w:val="24"/>
                <w:szCs w:val="24"/>
                <w:lang w:eastAsia="ru-RU"/>
              </w:rPr>
              <w:t>униципальное образов</w:t>
            </w:r>
            <w:r w:rsidR="008B3D1E" w:rsidRPr="00957525">
              <w:rPr>
                <w:rFonts w:ascii="Times New Roman" w:eastAsia="Times New Roman" w:hAnsi="Times New Roman" w:cs="Times New Roman"/>
                <w:sz w:val="24"/>
                <w:szCs w:val="24"/>
                <w:lang w:eastAsia="ru-RU"/>
              </w:rPr>
              <w:t xml:space="preserve">ания </w:t>
            </w:r>
            <w:r w:rsidR="00455F89" w:rsidRPr="00957525">
              <w:rPr>
                <w:rFonts w:ascii="Times New Roman" w:eastAsia="Times New Roman" w:hAnsi="Times New Roman" w:cs="Times New Roman"/>
                <w:sz w:val="24"/>
                <w:szCs w:val="24"/>
                <w:lang w:eastAsia="ru-RU"/>
              </w:rPr>
              <w:t xml:space="preserve">сельского поселения </w:t>
            </w:r>
            <w:r w:rsidR="008B3D1E" w:rsidRPr="00957525">
              <w:rPr>
                <w:rFonts w:ascii="Times New Roman" w:eastAsia="Times New Roman" w:hAnsi="Times New Roman" w:cs="Times New Roman"/>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008B3D1E" w:rsidRPr="00957525">
              <w:rPr>
                <w:rFonts w:ascii="Times New Roman" w:eastAsia="Times New Roman" w:hAnsi="Times New Roman" w:cs="Times New Roman"/>
                <w:sz w:val="24"/>
                <w:szCs w:val="24"/>
                <w:lang w:eastAsia="ru-RU"/>
              </w:rPr>
              <w:t>»</w:t>
            </w:r>
          </w:p>
        </w:tc>
        <w:tc>
          <w:tcPr>
            <w:tcW w:w="29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 сельских населенных пунктах:</w:t>
            </w:r>
            <w:r w:rsidRPr="00957525">
              <w:rPr>
                <w:rFonts w:ascii="Times New Roman" w:eastAsia="Times New Roman" w:hAnsi="Times New Roman" w:cs="Times New Roman"/>
                <w:sz w:val="24"/>
                <w:szCs w:val="24"/>
                <w:lang w:eastAsia="ru-RU"/>
              </w:rPr>
              <w:br/>
              <w:t>Д = 500 x 0,7 = 350 м</w:t>
            </w:r>
          </w:p>
        </w:tc>
        <w:tc>
          <w:tcPr>
            <w:tcW w:w="36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 сельской местности на расстоянии транспортной доступности:</w:t>
            </w:r>
            <w:r w:rsidRPr="00957525">
              <w:rPr>
                <w:rFonts w:ascii="Times New Roman" w:eastAsia="Times New Roman" w:hAnsi="Times New Roman" w:cs="Times New Roman"/>
                <w:sz w:val="24"/>
                <w:szCs w:val="24"/>
                <w:lang w:eastAsia="ru-RU"/>
              </w:rPr>
              <w:br/>
              <w:t>для учащихся I ступени обучения - 15 минут (в одну сторону),</w:t>
            </w:r>
            <w:r w:rsidRPr="00957525">
              <w:rPr>
                <w:rFonts w:ascii="Times New Roman" w:eastAsia="Times New Roman" w:hAnsi="Times New Roman" w:cs="Times New Roman"/>
                <w:sz w:val="24"/>
                <w:szCs w:val="24"/>
                <w:lang w:eastAsia="ru-RU"/>
              </w:rPr>
              <w:br/>
              <w:t>для учащихся II - III ступеней - не более 50 минут (в одну сторону) &lt;**&gt;</w:t>
            </w:r>
          </w:p>
        </w:tc>
        <w:tc>
          <w:tcPr>
            <w:tcW w:w="20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 в сельских населенных пунктах - не более 60 минут</w:t>
            </w:r>
          </w:p>
        </w:tc>
      </w:tr>
      <w:tr w:rsidR="009F61C0" w:rsidRPr="00957525" w:rsidTr="0092174B">
        <w:tc>
          <w:tcPr>
            <w:tcW w:w="1068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C235B" w:rsidRPr="00957525" w:rsidRDefault="009F61C0" w:rsidP="00594C3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&lt;*&gt; Указанная территориальная доступность не распространяется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w:t>
            </w:r>
            <w:r w:rsidRPr="00957525">
              <w:rPr>
                <w:rFonts w:ascii="Times New Roman" w:eastAsia="Times New Roman" w:hAnsi="Times New Roman" w:cs="Times New Roman"/>
                <w:sz w:val="24"/>
                <w:szCs w:val="24"/>
                <w:lang w:eastAsia="ru-RU"/>
              </w:rPr>
              <w:br/>
              <w:t xml:space="preserve">&lt;**&gt; Территориальная доступность обучающихся II - III ступеней не должна превышать 15 км. Транспортному обслуживанию подлежат учащиеся сельских общеобразовательных учреждений, </w:t>
            </w:r>
            <w:r w:rsidRPr="00957525">
              <w:rPr>
                <w:rFonts w:ascii="Times New Roman" w:eastAsia="Times New Roman" w:hAnsi="Times New Roman" w:cs="Times New Roman"/>
                <w:sz w:val="24"/>
                <w:szCs w:val="24"/>
                <w:lang w:eastAsia="ru-RU"/>
              </w:rPr>
              <w:lastRenderedPageBreak/>
              <w:t>проживающие на расстоянии свыше 1 км от учреждения</w:t>
            </w:r>
          </w:p>
        </w:tc>
      </w:tr>
    </w:tbl>
    <w:p w:rsidR="00BC235B" w:rsidRPr="00957525" w:rsidRDefault="00BC235B"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BC235B" w:rsidRPr="00957525" w:rsidRDefault="007E2ED8"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12</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ОБЪЕКТАМИ ЗДРАВООХРАНЕНИЯ И МАКСИМАЛЬНО ДОПУСТИМОГО УРОВНЯ ИХ ТЕРРИТОРИАЛЬНОЙ ДОСТУПНОСТИ</w:t>
      </w:r>
    </w:p>
    <w:p w:rsidR="00BC235B" w:rsidRPr="00957525" w:rsidRDefault="00BC235B"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BC235B" w:rsidRPr="00957525" w:rsidRDefault="007E2ED8"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12</w:t>
      </w:r>
      <w:r w:rsidR="00BC235B"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ОБЪЕКТОВ ЗДРАВООХРАНЕНИЯ МЕСТНОГО ЗНАЧЕНИЯ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491203" w:rsidRPr="00957525">
        <w:rPr>
          <w:rFonts w:ascii="Times New Roman" w:eastAsia="Times New Roman" w:hAnsi="Times New Roman" w:cs="Times New Roman"/>
          <w:b/>
          <w:spacing w:val="2"/>
          <w:sz w:val="24"/>
          <w:szCs w:val="24"/>
          <w:lang w:eastAsia="ru-RU"/>
        </w:rPr>
        <w:t xml:space="preserve"> </w:t>
      </w:r>
    </w:p>
    <w:p w:rsidR="00C716F9" w:rsidRPr="00957525" w:rsidRDefault="00C716F9"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BC235B" w:rsidRPr="00957525" w:rsidRDefault="00BC235B"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BC235B" w:rsidRPr="00957525"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Расчет предельных значений минимально допустимого уровня обеспеченности объектами здравоохранения осуществляется по следующей формуле:</w:t>
      </w:r>
    </w:p>
    <w:p w:rsidR="00BC235B" w:rsidRPr="00957525" w:rsidRDefault="009F61C0" w:rsidP="004E385A">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br/>
      </w:r>
      <w:r w:rsidRPr="00957525">
        <w:rPr>
          <w:rFonts w:ascii="Times New Roman" w:eastAsia="Times New Roman" w:hAnsi="Times New Roman" w:cs="Times New Roman"/>
          <w:b/>
          <w:spacing w:val="2"/>
          <w:sz w:val="24"/>
          <w:szCs w:val="24"/>
          <w:lang w:eastAsia="ru-RU"/>
        </w:rPr>
        <w:t>П = Пб</w:t>
      </w:r>
      <w:r w:rsidRPr="00957525">
        <w:rPr>
          <w:rFonts w:ascii="Times New Roman" w:eastAsia="Times New Roman" w:hAnsi="Times New Roman" w:cs="Times New Roman"/>
          <w:spacing w:val="2"/>
          <w:sz w:val="24"/>
          <w:szCs w:val="24"/>
          <w:lang w:eastAsia="ru-RU"/>
        </w:rPr>
        <w:t>, где</w:t>
      </w:r>
    </w:p>
    <w:p w:rsidR="004E385A" w:rsidRDefault="004E385A"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BC235B" w:rsidRPr="00957525"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b/>
          <w:spacing w:val="2"/>
          <w:sz w:val="24"/>
          <w:szCs w:val="24"/>
          <w:lang w:eastAsia="ru-RU"/>
        </w:rPr>
        <w:t>П</w:t>
      </w:r>
      <w:proofErr w:type="gramEnd"/>
      <w:r w:rsidRPr="00957525">
        <w:rPr>
          <w:rFonts w:ascii="Times New Roman" w:eastAsia="Times New Roman" w:hAnsi="Times New Roman" w:cs="Times New Roman"/>
          <w:spacing w:val="2"/>
          <w:sz w:val="24"/>
          <w:szCs w:val="24"/>
          <w:lang w:eastAsia="ru-RU"/>
        </w:rPr>
        <w:t xml:space="preserve"> - предельные значения расчетных показателей минимально допустимого уровня обеспеченности объектов здравоохранения местного значения;</w:t>
      </w:r>
    </w:p>
    <w:p w:rsidR="00BC235B" w:rsidRPr="00957525"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Пб</w:t>
      </w:r>
      <w:r w:rsidRPr="00957525">
        <w:rPr>
          <w:rFonts w:ascii="Times New Roman" w:eastAsia="Times New Roman" w:hAnsi="Times New Roman" w:cs="Times New Roman"/>
          <w:spacing w:val="2"/>
          <w:sz w:val="24"/>
          <w:szCs w:val="24"/>
          <w:lang w:eastAsia="ru-RU"/>
        </w:rPr>
        <w:t xml:space="preserve"> - базовый показатель обеспеченности объектами здравоохранения.</w:t>
      </w:r>
    </w:p>
    <w:p w:rsidR="009F61C0" w:rsidRPr="00957525"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Базовые показатели обеспеченности объектами здравоохранения</w:t>
      </w:r>
      <w:r w:rsidR="00BC235B" w:rsidRPr="00957525">
        <w:rPr>
          <w:rFonts w:ascii="Times New Roman" w:eastAsia="Times New Roman" w:hAnsi="Times New Roman" w:cs="Times New Roman"/>
          <w:spacing w:val="2"/>
          <w:sz w:val="24"/>
          <w:szCs w:val="24"/>
          <w:lang w:eastAsia="ru-RU"/>
        </w:rPr>
        <w:t xml:space="preserve"> приводятся в таблице 19</w:t>
      </w:r>
    </w:p>
    <w:p w:rsidR="009F61C0" w:rsidRPr="00957525" w:rsidRDefault="00BC235B"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19</w:t>
      </w:r>
    </w:p>
    <w:tbl>
      <w:tblPr>
        <w:tblW w:w="10849" w:type="dxa"/>
        <w:tblCellMar>
          <w:left w:w="0" w:type="dxa"/>
          <w:right w:w="0" w:type="dxa"/>
        </w:tblCellMar>
        <w:tblLook w:val="04A0" w:firstRow="1" w:lastRow="0" w:firstColumn="1" w:lastColumn="0" w:noHBand="0" w:noVBand="1"/>
      </w:tblPr>
      <w:tblGrid>
        <w:gridCol w:w="1838"/>
        <w:gridCol w:w="1406"/>
        <w:gridCol w:w="4170"/>
        <w:gridCol w:w="3435"/>
      </w:tblGrid>
      <w:tr w:rsidR="009F61C0" w:rsidRPr="00957525" w:rsidTr="0092174B">
        <w:trPr>
          <w:trHeight w:val="15"/>
        </w:trPr>
        <w:tc>
          <w:tcPr>
            <w:tcW w:w="1848" w:type="dxa"/>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c>
          <w:tcPr>
            <w:tcW w:w="1413" w:type="dxa"/>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c>
          <w:tcPr>
            <w:tcW w:w="4677" w:type="dxa"/>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c>
          <w:tcPr>
            <w:tcW w:w="2911" w:type="dxa"/>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r>
      <w:tr w:rsidR="009F61C0" w:rsidRPr="00957525" w:rsidTr="0092174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Наименование объектов</w:t>
            </w:r>
          </w:p>
        </w:tc>
        <w:tc>
          <w:tcPr>
            <w:tcW w:w="14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4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w:t>
            </w:r>
          </w:p>
        </w:tc>
        <w:tc>
          <w:tcPr>
            <w:tcW w:w="2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Обоснование</w:t>
            </w:r>
          </w:p>
        </w:tc>
      </w:tr>
      <w:tr w:rsidR="009F61C0" w:rsidRPr="00957525" w:rsidTr="0092174B">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Аптеки</w:t>
            </w:r>
          </w:p>
        </w:tc>
        <w:tc>
          <w:tcPr>
            <w:tcW w:w="14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46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на 6,2 тыс. чел. - в сельских населенных пунктах;</w:t>
            </w:r>
            <w:r w:rsidRPr="00957525">
              <w:rPr>
                <w:rFonts w:ascii="Times New Roman" w:eastAsia="Times New Roman" w:hAnsi="Times New Roman" w:cs="Times New Roman"/>
                <w:sz w:val="24"/>
                <w:szCs w:val="24"/>
                <w:lang w:eastAsia="ru-RU"/>
              </w:rPr>
              <w:br/>
            </w:r>
          </w:p>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p>
        </w:tc>
        <w:tc>
          <w:tcPr>
            <w:tcW w:w="2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2C4272"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hyperlink r:id="rId28" w:history="1">
              <w:r w:rsidR="009F61C0" w:rsidRPr="00957525">
                <w:rPr>
                  <w:rFonts w:ascii="Times New Roman" w:eastAsia="Times New Roman" w:hAnsi="Times New Roman" w:cs="Times New Roman"/>
                  <w:sz w:val="24"/>
                  <w:szCs w:val="24"/>
                  <w:lang w:eastAsia="ru-RU"/>
                </w:rPr>
                <w:t>Социальные нормативы и нормы</w:t>
              </w:r>
            </w:hyperlink>
            <w:r w:rsidR="009F61C0" w:rsidRPr="00957525">
              <w:rPr>
                <w:rFonts w:ascii="Times New Roman" w:eastAsia="Times New Roman" w:hAnsi="Times New Roman" w:cs="Times New Roman"/>
                <w:sz w:val="24"/>
                <w:szCs w:val="24"/>
                <w:lang w:eastAsia="ru-RU"/>
              </w:rPr>
              <w:t>, утвержденные </w:t>
            </w:r>
            <w:hyperlink r:id="rId29" w:history="1">
              <w:r w:rsidR="009F61C0" w:rsidRPr="00957525">
                <w:rPr>
                  <w:rFonts w:ascii="Times New Roman" w:eastAsia="Times New Roman" w:hAnsi="Times New Roman" w:cs="Times New Roman"/>
                  <w:sz w:val="24"/>
                  <w:szCs w:val="24"/>
                  <w:lang w:eastAsia="ru-RU"/>
                </w:rPr>
                <w:t>распоряжением Правительства Российской Федерации от 03.07.1996 N 1063-р</w:t>
              </w:r>
            </w:hyperlink>
          </w:p>
        </w:tc>
      </w:tr>
    </w:tbl>
    <w:p w:rsidR="00BC235B" w:rsidRPr="00957525" w:rsidRDefault="00BC235B"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p>
    <w:p w:rsidR="009F61C0" w:rsidRPr="00957525" w:rsidRDefault="00BC235B"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w:t>
      </w:r>
      <w:r w:rsidR="009F61C0" w:rsidRPr="00957525">
        <w:rPr>
          <w:rFonts w:ascii="Times New Roman" w:eastAsia="Times New Roman" w:hAnsi="Times New Roman" w:cs="Times New Roman"/>
          <w:spacing w:val="2"/>
          <w:sz w:val="24"/>
          <w:szCs w:val="24"/>
          <w:lang w:eastAsia="ru-RU"/>
        </w:rPr>
        <w:t>редельны</w:t>
      </w:r>
      <w:r w:rsidRPr="00957525">
        <w:rPr>
          <w:rFonts w:ascii="Times New Roman" w:eastAsia="Times New Roman" w:hAnsi="Times New Roman" w:cs="Times New Roman"/>
          <w:spacing w:val="2"/>
          <w:sz w:val="24"/>
          <w:szCs w:val="24"/>
          <w:lang w:eastAsia="ru-RU"/>
        </w:rPr>
        <w:t>е значения</w:t>
      </w:r>
      <w:r w:rsidR="009F61C0" w:rsidRPr="00957525">
        <w:rPr>
          <w:rFonts w:ascii="Times New Roman" w:eastAsia="Times New Roman" w:hAnsi="Times New Roman" w:cs="Times New Roman"/>
          <w:spacing w:val="2"/>
          <w:sz w:val="24"/>
          <w:szCs w:val="24"/>
          <w:lang w:eastAsia="ru-RU"/>
        </w:rPr>
        <w:t xml:space="preserve"> расчетных показателей обеспеченности объектами здравоохранения местного значения</w:t>
      </w:r>
      <w:r w:rsidRPr="00957525">
        <w:rPr>
          <w:rFonts w:ascii="Times New Roman" w:eastAsia="Times New Roman" w:hAnsi="Times New Roman" w:cs="Times New Roman"/>
          <w:spacing w:val="2"/>
          <w:sz w:val="24"/>
          <w:szCs w:val="24"/>
          <w:lang w:eastAsia="ru-RU"/>
        </w:rPr>
        <w:t xml:space="preserve"> приводятся в таблице 20</w:t>
      </w:r>
    </w:p>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br/>
        <w:t xml:space="preserve">Таблица </w:t>
      </w:r>
      <w:r w:rsidR="00BC235B" w:rsidRPr="00957525">
        <w:rPr>
          <w:rFonts w:ascii="Times New Roman" w:eastAsia="Times New Roman" w:hAnsi="Times New Roman" w:cs="Times New Roman"/>
          <w:spacing w:val="2"/>
          <w:sz w:val="24"/>
          <w:szCs w:val="24"/>
          <w:lang w:eastAsia="ru-RU"/>
        </w:rPr>
        <w:t>20</w:t>
      </w:r>
    </w:p>
    <w:tbl>
      <w:tblPr>
        <w:tblW w:w="0" w:type="auto"/>
        <w:jc w:val="center"/>
        <w:tblCellMar>
          <w:left w:w="0" w:type="dxa"/>
          <w:right w:w="0" w:type="dxa"/>
        </w:tblCellMar>
        <w:tblLook w:val="04A0" w:firstRow="1" w:lastRow="0" w:firstColumn="1" w:lastColumn="0" w:noHBand="0" w:noVBand="1"/>
      </w:tblPr>
      <w:tblGrid>
        <w:gridCol w:w="3326"/>
        <w:gridCol w:w="6468"/>
      </w:tblGrid>
      <w:tr w:rsidR="009F61C0" w:rsidRPr="00957525" w:rsidTr="004E385A">
        <w:trPr>
          <w:trHeight w:val="15"/>
          <w:jc w:val="center"/>
        </w:trPr>
        <w:tc>
          <w:tcPr>
            <w:tcW w:w="332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646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4E385A">
        <w:trPr>
          <w:jc w:val="center"/>
        </w:trPr>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8B3D1E"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образование</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Аптеки (объект)</w:t>
            </w:r>
          </w:p>
        </w:tc>
      </w:tr>
      <w:tr w:rsidR="009F61C0" w:rsidRPr="00957525" w:rsidTr="004E385A">
        <w:trPr>
          <w:jc w:val="center"/>
        </w:trPr>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Формула расчета</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w:t>
            </w:r>
          </w:p>
        </w:tc>
      </w:tr>
      <w:tr w:rsidR="009F61C0" w:rsidRPr="00957525" w:rsidTr="004E385A">
        <w:trPr>
          <w:jc w:val="center"/>
        </w:trPr>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8B3D1E"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w:t>
            </w:r>
            <w:r w:rsidR="00455F89" w:rsidRPr="00957525">
              <w:rPr>
                <w:rFonts w:ascii="Times New Roman" w:eastAsia="Times New Roman" w:hAnsi="Times New Roman" w:cs="Times New Roman"/>
                <w:sz w:val="24"/>
                <w:szCs w:val="24"/>
                <w:lang w:eastAsia="ru-RU"/>
              </w:rPr>
              <w:t>е</w:t>
            </w:r>
            <w:r w:rsidRPr="00957525">
              <w:rPr>
                <w:rFonts w:ascii="Times New Roman" w:eastAsia="Times New Roman" w:hAnsi="Times New Roman" w:cs="Times New Roman"/>
                <w:sz w:val="24"/>
                <w:szCs w:val="24"/>
                <w:lang w:eastAsia="ru-RU"/>
              </w:rPr>
              <w:t xml:space="preserve"> </w:t>
            </w:r>
            <w:r w:rsidR="00455F89" w:rsidRPr="00957525">
              <w:rPr>
                <w:rFonts w:ascii="Times New Roman" w:eastAsia="Times New Roman" w:hAnsi="Times New Roman" w:cs="Times New Roman"/>
                <w:sz w:val="24"/>
                <w:szCs w:val="24"/>
                <w:lang w:eastAsia="ru-RU"/>
              </w:rPr>
              <w:t xml:space="preserve">сельского поселения </w:t>
            </w:r>
            <w:r w:rsidRPr="00957525">
              <w:rPr>
                <w:rFonts w:ascii="Times New Roman" w:eastAsia="Times New Roman" w:hAnsi="Times New Roman" w:cs="Times New Roman"/>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Pr="00957525">
              <w:rPr>
                <w:rFonts w:ascii="Times New Roman" w:eastAsia="Times New Roman" w:hAnsi="Times New Roman" w:cs="Times New Roman"/>
                <w:sz w:val="24"/>
                <w:szCs w:val="24"/>
                <w:lang w:eastAsia="ru-RU"/>
              </w:rPr>
              <w:t>»</w:t>
            </w:r>
          </w:p>
        </w:tc>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на 6,2 тыс. чел. - в сельских населенных пунктах;</w:t>
            </w:r>
            <w:r w:rsidRPr="00957525">
              <w:rPr>
                <w:rFonts w:ascii="Times New Roman" w:eastAsia="Times New Roman" w:hAnsi="Times New Roman" w:cs="Times New Roman"/>
                <w:sz w:val="24"/>
                <w:szCs w:val="24"/>
                <w:lang w:eastAsia="ru-RU"/>
              </w:rPr>
              <w:br/>
            </w:r>
          </w:p>
        </w:tc>
      </w:tr>
      <w:tr w:rsidR="009F61C0" w:rsidRPr="00957525" w:rsidTr="004E385A">
        <w:trPr>
          <w:jc w:val="center"/>
        </w:trPr>
        <w:tc>
          <w:tcPr>
            <w:tcW w:w="979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B3D1E" w:rsidRPr="00957525" w:rsidRDefault="008B3D1E"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p>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Молочные кухни размещаются в городских населенных пунктах из расчета 4 порции в сутки на 1 ребенка с учетом демографической ситуации</w:t>
            </w:r>
          </w:p>
          <w:p w:rsidR="008B3D1E" w:rsidRPr="00957525" w:rsidRDefault="008B3D1E"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p>
        </w:tc>
      </w:tr>
    </w:tbl>
    <w:p w:rsidR="008B3D1E" w:rsidRPr="00957525" w:rsidRDefault="008B3D1E"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BC235B" w:rsidRPr="00957525" w:rsidRDefault="00BC235B"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w:t>
      </w:r>
      <w:r w:rsidR="007E2ED8" w:rsidRPr="00957525">
        <w:rPr>
          <w:rFonts w:ascii="Times New Roman" w:eastAsia="Times New Roman" w:hAnsi="Times New Roman" w:cs="Times New Roman"/>
          <w:b/>
          <w:spacing w:val="2"/>
          <w:sz w:val="24"/>
          <w:szCs w:val="24"/>
          <w:lang w:eastAsia="ru-RU"/>
        </w:rPr>
        <w:t>2</w:t>
      </w:r>
      <w:r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МАКСИМАЛЬНО ДОПУСТИМОГО УРОВНЯ ТЕРРИТОРИАЛЬНОЙ ДОСТУПНОСТИ ОБЪЕКТОВ ЗДРАВООХРАНЕНИЯ МЕСТНОГО ЗНАЧЕНИЯ ДЛЯ НАСЕЛЕНИЯ</w:t>
      </w:r>
      <w:r w:rsidR="00491203"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491203" w:rsidRPr="00957525">
        <w:rPr>
          <w:rFonts w:ascii="Times New Roman" w:eastAsia="Times New Roman" w:hAnsi="Times New Roman" w:cs="Times New Roman"/>
          <w:b/>
          <w:spacing w:val="2"/>
          <w:sz w:val="24"/>
          <w:szCs w:val="24"/>
          <w:lang w:eastAsia="ru-RU"/>
        </w:rPr>
        <w:t xml:space="preserve"> </w:t>
      </w:r>
      <w:r w:rsidR="009F61C0" w:rsidRPr="00957525">
        <w:rPr>
          <w:rFonts w:ascii="Times New Roman" w:eastAsia="Times New Roman" w:hAnsi="Times New Roman" w:cs="Times New Roman"/>
          <w:b/>
          <w:spacing w:val="2"/>
          <w:sz w:val="24"/>
          <w:szCs w:val="24"/>
          <w:lang w:eastAsia="ru-RU"/>
        </w:rPr>
        <w:t xml:space="preserve"> </w:t>
      </w:r>
    </w:p>
    <w:p w:rsidR="00C716F9" w:rsidRPr="00957525" w:rsidRDefault="00C716F9"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4E385A"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lastRenderedPageBreak/>
        <w:t>Д</w:t>
      </w:r>
      <w:r w:rsidRPr="00957525">
        <w:rPr>
          <w:rFonts w:ascii="Times New Roman" w:eastAsia="Times New Roman" w:hAnsi="Times New Roman" w:cs="Times New Roman"/>
          <w:spacing w:val="2"/>
          <w:sz w:val="24"/>
          <w:szCs w:val="24"/>
          <w:lang w:eastAsia="ru-RU"/>
        </w:rPr>
        <w:t xml:space="preserve"> - предельные значения расчетных показателей максимально допустимого уровня территориальной доступности объектов здравоохранения местного значения;</w:t>
      </w:r>
    </w:p>
    <w:p w:rsidR="004E385A"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t>Дб</w:t>
      </w:r>
      <w:proofErr w:type="spellEnd"/>
      <w:r w:rsidRPr="00957525">
        <w:rPr>
          <w:rFonts w:ascii="Times New Roman" w:eastAsia="Times New Roman" w:hAnsi="Times New Roman" w:cs="Times New Roman"/>
          <w:spacing w:val="2"/>
          <w:sz w:val="24"/>
          <w:szCs w:val="24"/>
          <w:lang w:eastAsia="ru-RU"/>
        </w:rPr>
        <w:t xml:space="preserve"> - базовые показатели территориальной доступности объектов здравоохранения;</w:t>
      </w:r>
    </w:p>
    <w:p w:rsidR="009F61C0" w:rsidRPr="00957525"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t>Кпк</w:t>
      </w:r>
      <w:proofErr w:type="spellEnd"/>
      <w:r w:rsidRPr="00957525">
        <w:rPr>
          <w:rFonts w:ascii="Times New Roman" w:eastAsia="Times New Roman" w:hAnsi="Times New Roman" w:cs="Times New Roman"/>
          <w:spacing w:val="2"/>
          <w:sz w:val="24"/>
          <w:szCs w:val="24"/>
          <w:lang w:eastAsia="ru-RU"/>
        </w:rPr>
        <w:t xml:space="preserve"> - коэффициент, учитывающий природно-климатические условия.</w:t>
      </w:r>
    </w:p>
    <w:p w:rsidR="00BC235B" w:rsidRPr="00957525" w:rsidRDefault="00BC235B"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shd w:val="clear" w:color="auto" w:fill="FFFFFF" w:themeFill="background1"/>
          <w:lang w:eastAsia="ru-RU"/>
        </w:rPr>
      </w:pPr>
    </w:p>
    <w:p w:rsidR="009F61C0" w:rsidRPr="00957525" w:rsidRDefault="00BC235B" w:rsidP="00957525">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shd w:val="clear" w:color="auto" w:fill="FFFFFF" w:themeFill="background1"/>
          <w:lang w:eastAsia="ru-RU"/>
        </w:rPr>
        <w:t xml:space="preserve">Таблица 21 приводит </w:t>
      </w:r>
      <w:r w:rsidR="009F61C0" w:rsidRPr="00957525">
        <w:rPr>
          <w:rFonts w:ascii="Times New Roman" w:eastAsia="Times New Roman" w:hAnsi="Times New Roman" w:cs="Times New Roman"/>
          <w:spacing w:val="2"/>
          <w:sz w:val="24"/>
          <w:szCs w:val="24"/>
          <w:shd w:val="clear" w:color="auto" w:fill="FFFFFF" w:themeFill="background1"/>
          <w:lang w:eastAsia="ru-RU"/>
        </w:rPr>
        <w:t xml:space="preserve"> предельны</w:t>
      </w:r>
      <w:r w:rsidRPr="00957525">
        <w:rPr>
          <w:rFonts w:ascii="Times New Roman" w:eastAsia="Times New Roman" w:hAnsi="Times New Roman" w:cs="Times New Roman"/>
          <w:spacing w:val="2"/>
          <w:sz w:val="24"/>
          <w:szCs w:val="24"/>
          <w:shd w:val="clear" w:color="auto" w:fill="FFFFFF" w:themeFill="background1"/>
          <w:lang w:eastAsia="ru-RU"/>
        </w:rPr>
        <w:t>е</w:t>
      </w:r>
      <w:r w:rsidR="009F61C0" w:rsidRPr="00957525">
        <w:rPr>
          <w:rFonts w:ascii="Times New Roman" w:eastAsia="Times New Roman" w:hAnsi="Times New Roman" w:cs="Times New Roman"/>
          <w:spacing w:val="2"/>
          <w:sz w:val="24"/>
          <w:szCs w:val="24"/>
          <w:shd w:val="clear" w:color="auto" w:fill="FFFFFF" w:themeFill="background1"/>
          <w:lang w:eastAsia="ru-RU"/>
        </w:rPr>
        <w:t xml:space="preserve"> значени</w:t>
      </w:r>
      <w:r w:rsidRPr="00957525">
        <w:rPr>
          <w:rFonts w:ascii="Times New Roman" w:eastAsia="Times New Roman" w:hAnsi="Times New Roman" w:cs="Times New Roman"/>
          <w:spacing w:val="2"/>
          <w:sz w:val="24"/>
          <w:szCs w:val="24"/>
          <w:shd w:val="clear" w:color="auto" w:fill="FFFFFF" w:themeFill="background1"/>
          <w:lang w:eastAsia="ru-RU"/>
        </w:rPr>
        <w:t>я</w:t>
      </w:r>
      <w:r w:rsidR="009F61C0" w:rsidRPr="00957525">
        <w:rPr>
          <w:rFonts w:ascii="Times New Roman" w:eastAsia="Times New Roman" w:hAnsi="Times New Roman" w:cs="Times New Roman"/>
          <w:spacing w:val="2"/>
          <w:sz w:val="24"/>
          <w:szCs w:val="24"/>
          <w:shd w:val="clear" w:color="auto" w:fill="FFFFFF" w:themeFill="background1"/>
          <w:lang w:eastAsia="ru-RU"/>
        </w:rPr>
        <w:t xml:space="preserve"> расчетных показателей территориальной доступности объектов</w:t>
      </w:r>
      <w:r w:rsidR="009F61C0" w:rsidRPr="00957525">
        <w:rPr>
          <w:rFonts w:ascii="Times New Roman" w:eastAsia="Times New Roman" w:hAnsi="Times New Roman" w:cs="Times New Roman"/>
          <w:spacing w:val="2"/>
          <w:sz w:val="24"/>
          <w:szCs w:val="24"/>
          <w:lang w:eastAsia="ru-RU"/>
        </w:rPr>
        <w:t xml:space="preserve"> здравоохранения</w:t>
      </w:r>
      <w:r w:rsidRPr="00957525">
        <w:rPr>
          <w:rFonts w:ascii="Times New Roman" w:eastAsia="Times New Roman" w:hAnsi="Times New Roman" w:cs="Times New Roman"/>
          <w:spacing w:val="2"/>
          <w:sz w:val="24"/>
          <w:szCs w:val="24"/>
          <w:lang w:eastAsia="ru-RU"/>
        </w:rPr>
        <w:t xml:space="preserve"> для населения</w:t>
      </w:r>
      <w:r w:rsidR="00491203"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xml:space="preserve"> </w:t>
      </w:r>
    </w:p>
    <w:p w:rsidR="009F61C0" w:rsidRPr="00957525" w:rsidRDefault="00BC235B"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21</w:t>
      </w:r>
    </w:p>
    <w:tbl>
      <w:tblPr>
        <w:tblW w:w="10490" w:type="dxa"/>
        <w:jc w:val="center"/>
        <w:tblCellMar>
          <w:left w:w="0" w:type="dxa"/>
          <w:right w:w="0" w:type="dxa"/>
        </w:tblCellMar>
        <w:tblLook w:val="04A0" w:firstRow="1" w:lastRow="0" w:firstColumn="1" w:lastColumn="0" w:noHBand="0" w:noVBand="1"/>
      </w:tblPr>
      <w:tblGrid>
        <w:gridCol w:w="2218"/>
        <w:gridCol w:w="8272"/>
      </w:tblGrid>
      <w:tr w:rsidR="009F61C0" w:rsidRPr="00957525" w:rsidTr="004E385A">
        <w:trPr>
          <w:trHeight w:val="15"/>
          <w:jc w:val="center"/>
        </w:trPr>
        <w:tc>
          <w:tcPr>
            <w:tcW w:w="221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827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4E385A">
        <w:trPr>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F61C0" w:rsidRPr="00957525" w:rsidRDefault="00306963"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образование</w:t>
            </w:r>
          </w:p>
        </w:tc>
        <w:tc>
          <w:tcPr>
            <w:tcW w:w="8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Городские и сельские населенные пункты</w:t>
            </w:r>
          </w:p>
        </w:tc>
      </w:tr>
      <w:tr w:rsidR="009F61C0" w:rsidRPr="00957525" w:rsidTr="004E385A">
        <w:trPr>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c>
          <w:tcPr>
            <w:tcW w:w="8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Аптеки (повседневное пользование)</w:t>
            </w:r>
          </w:p>
        </w:tc>
      </w:tr>
      <w:tr w:rsidR="009F61C0" w:rsidRPr="00957525" w:rsidTr="004E385A">
        <w:trPr>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Формула расчета</w:t>
            </w:r>
          </w:p>
        </w:tc>
        <w:tc>
          <w:tcPr>
            <w:tcW w:w="8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 x Кпк</w:t>
            </w:r>
          </w:p>
        </w:tc>
      </w:tr>
      <w:tr w:rsidR="009F61C0" w:rsidRPr="00957525" w:rsidTr="004E385A">
        <w:trPr>
          <w:jc w:val="center"/>
        </w:trPr>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491203"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pacing w:val="2"/>
                <w:sz w:val="24"/>
                <w:szCs w:val="24"/>
                <w:lang w:eastAsia="ru-RU"/>
              </w:rPr>
              <w:t xml:space="preserve">муниципальное образование  </w:t>
            </w:r>
            <w:r w:rsidR="00455F89" w:rsidRPr="00957525">
              <w:rPr>
                <w:rFonts w:ascii="Times New Roman" w:eastAsia="Times New Roman" w:hAnsi="Times New Roman" w:cs="Times New Roman"/>
                <w:sz w:val="24"/>
                <w:szCs w:val="24"/>
                <w:lang w:eastAsia="ru-RU"/>
              </w:rPr>
              <w:t xml:space="preserve">сельского поселения </w:t>
            </w:r>
            <w:r w:rsidRPr="00957525">
              <w:rPr>
                <w:rFonts w:ascii="Times New Roman" w:eastAsia="Times New Roman" w:hAnsi="Times New Roman" w:cs="Times New Roman"/>
                <w:spacing w:val="-20"/>
                <w:sz w:val="24"/>
                <w:szCs w:val="24"/>
                <w:lang w:eastAsia="ru-RU"/>
              </w:rPr>
              <w:t>«</w:t>
            </w:r>
            <w:r w:rsidR="00EF215E" w:rsidRPr="00957525">
              <w:rPr>
                <w:rFonts w:ascii="Times New Roman" w:eastAsia="Times New Roman" w:hAnsi="Times New Roman" w:cs="Times New Roman"/>
                <w:spacing w:val="-20"/>
                <w:sz w:val="24"/>
                <w:szCs w:val="24"/>
                <w:lang w:eastAsia="ru-RU"/>
              </w:rPr>
              <w:t>Верхнезаимское</w:t>
            </w:r>
            <w:r w:rsidRPr="00957525">
              <w:rPr>
                <w:rFonts w:ascii="Times New Roman" w:eastAsia="Times New Roman" w:hAnsi="Times New Roman" w:cs="Times New Roman"/>
                <w:spacing w:val="-20"/>
                <w:sz w:val="24"/>
                <w:szCs w:val="24"/>
                <w:lang w:eastAsia="ru-RU"/>
              </w:rPr>
              <w:t>»</w:t>
            </w:r>
          </w:p>
        </w:tc>
        <w:tc>
          <w:tcPr>
            <w:tcW w:w="82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в </w:t>
            </w:r>
            <w:r w:rsidR="00306963" w:rsidRPr="00957525">
              <w:rPr>
                <w:rFonts w:ascii="Times New Roman" w:eastAsia="Times New Roman" w:hAnsi="Times New Roman" w:cs="Times New Roman"/>
                <w:sz w:val="24"/>
                <w:szCs w:val="24"/>
                <w:lang w:eastAsia="ru-RU"/>
              </w:rPr>
              <w:t xml:space="preserve">сельских населенных </w:t>
            </w:r>
            <w:r w:rsidRPr="00957525">
              <w:rPr>
                <w:rFonts w:ascii="Times New Roman" w:eastAsia="Times New Roman" w:hAnsi="Times New Roman" w:cs="Times New Roman"/>
                <w:sz w:val="24"/>
                <w:szCs w:val="24"/>
                <w:lang w:eastAsia="ru-RU"/>
              </w:rPr>
              <w:t xml:space="preserve"> пунктах: 30-мин. транспортная доступность</w:t>
            </w:r>
          </w:p>
        </w:tc>
      </w:tr>
    </w:tbl>
    <w:p w:rsidR="008B3D1E" w:rsidRPr="00957525" w:rsidRDefault="008B3D1E"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8B3D1E" w:rsidRPr="00957525" w:rsidRDefault="008B3D1E"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w:t>
      </w:r>
      <w:r w:rsidR="007E2ED8" w:rsidRPr="00957525">
        <w:rPr>
          <w:rFonts w:ascii="Times New Roman" w:eastAsia="Times New Roman" w:hAnsi="Times New Roman" w:cs="Times New Roman"/>
          <w:b/>
          <w:spacing w:val="2"/>
          <w:sz w:val="24"/>
          <w:szCs w:val="24"/>
          <w:lang w:eastAsia="ru-RU"/>
        </w:rPr>
        <w:t>3</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ОБЪЕКТАМИ ФИЗИЧЕСКОЙ КУЛЬТУРЫ И МАССОВОГО СПОРТА И МАКСИМАЛЬНО ДОПУСТИМОГО УРОВНЯ ИХ ТЕРРИТОРИАЛЬНОЙ ДОСТУПНОСТИ</w:t>
      </w:r>
    </w:p>
    <w:p w:rsidR="008B3D1E" w:rsidRPr="00957525" w:rsidRDefault="008B3D1E"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8B3D1E" w:rsidRPr="00957525" w:rsidRDefault="007E2ED8"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13</w:t>
      </w:r>
      <w:r w:rsidR="008B3D1E"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ДЛЯ НАСЕЛЕНИЯ</w:t>
      </w:r>
      <w:r w:rsidR="00491203"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9F61C0" w:rsidRPr="00957525">
        <w:rPr>
          <w:rFonts w:ascii="Times New Roman" w:eastAsia="Times New Roman" w:hAnsi="Times New Roman" w:cs="Times New Roman"/>
          <w:b/>
          <w:spacing w:val="2"/>
          <w:sz w:val="24"/>
          <w:szCs w:val="24"/>
          <w:lang w:eastAsia="ru-RU"/>
        </w:rPr>
        <w:t xml:space="preserve"> </w:t>
      </w:r>
    </w:p>
    <w:p w:rsidR="00C716F9" w:rsidRPr="00957525" w:rsidRDefault="00C716F9"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(П) определены на основе базовых показателей (Пб) и соответствующих значений коэффициента зонального развития (Кр) и коэффициента, учитывающего низкую плотность населения (Кпн). Для плоскостных сооружений применяется лишь Кпн.</w:t>
      </w:r>
    </w:p>
    <w:p w:rsidR="009F61C0" w:rsidRPr="00957525" w:rsidRDefault="009F61C0" w:rsidP="004E385A">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Базовые показатели для определения обеспеченности объектами физической культуры и массового спорта местного значения</w:t>
      </w:r>
      <w:r w:rsidR="008B3D1E" w:rsidRPr="00957525">
        <w:rPr>
          <w:rFonts w:ascii="Times New Roman" w:eastAsia="Times New Roman" w:hAnsi="Times New Roman" w:cs="Times New Roman"/>
          <w:spacing w:val="2"/>
          <w:sz w:val="24"/>
          <w:szCs w:val="24"/>
          <w:lang w:eastAsia="ru-RU"/>
        </w:rPr>
        <w:t xml:space="preserve"> приводятся в таблице 22</w:t>
      </w:r>
    </w:p>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Таблица </w:t>
      </w:r>
      <w:r w:rsidR="008B3D1E" w:rsidRPr="00957525">
        <w:rPr>
          <w:rFonts w:ascii="Times New Roman" w:eastAsia="Times New Roman" w:hAnsi="Times New Roman" w:cs="Times New Roman"/>
          <w:spacing w:val="2"/>
          <w:sz w:val="24"/>
          <w:szCs w:val="24"/>
          <w:lang w:eastAsia="ru-RU"/>
        </w:rPr>
        <w:t>22</w:t>
      </w:r>
    </w:p>
    <w:tbl>
      <w:tblPr>
        <w:tblW w:w="10632" w:type="dxa"/>
        <w:jc w:val="center"/>
        <w:tblCellMar>
          <w:left w:w="0" w:type="dxa"/>
          <w:right w:w="0" w:type="dxa"/>
        </w:tblCellMar>
        <w:tblLook w:val="04A0" w:firstRow="1" w:lastRow="0" w:firstColumn="1" w:lastColumn="0" w:noHBand="0" w:noVBand="1"/>
      </w:tblPr>
      <w:tblGrid>
        <w:gridCol w:w="1848"/>
        <w:gridCol w:w="2033"/>
        <w:gridCol w:w="2587"/>
        <w:gridCol w:w="4164"/>
      </w:tblGrid>
      <w:tr w:rsidR="009F61C0" w:rsidRPr="00957525" w:rsidTr="004E385A">
        <w:trPr>
          <w:trHeight w:val="15"/>
          <w:jc w:val="center"/>
        </w:trPr>
        <w:tc>
          <w:tcPr>
            <w:tcW w:w="184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03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587"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416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4E385A">
        <w:trPr>
          <w:jc w:val="center"/>
        </w:trPr>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Наименование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Базовый показатель (Пб)</w:t>
            </w:r>
          </w:p>
        </w:tc>
        <w:tc>
          <w:tcPr>
            <w:tcW w:w="4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Обоснование</w:t>
            </w:r>
          </w:p>
        </w:tc>
      </w:tr>
      <w:tr w:rsidR="009F61C0" w:rsidRPr="00957525" w:rsidTr="004E385A">
        <w:trPr>
          <w:jc w:val="center"/>
        </w:trPr>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Спортивные залы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r w:rsidR="009F61C0" w:rsidRPr="00957525">
              <w:rPr>
                <w:rFonts w:ascii="Times New Roman" w:eastAsia="Times New Roman" w:hAnsi="Times New Roman" w:cs="Times New Roman"/>
                <w:sz w:val="24"/>
                <w:szCs w:val="24"/>
                <w:vertAlign w:val="superscript"/>
                <w:lang w:eastAsia="ru-RU"/>
              </w:rPr>
              <w:t>2</w:t>
            </w:r>
            <w:r w:rsidR="009F61C0" w:rsidRPr="00957525">
              <w:rPr>
                <w:rFonts w:ascii="Times New Roman" w:eastAsia="Times New Roman" w:hAnsi="Times New Roman" w:cs="Times New Roman"/>
                <w:sz w:val="24"/>
                <w:szCs w:val="24"/>
                <w:lang w:eastAsia="ru-RU"/>
              </w:rPr>
              <w:t xml:space="preserve"> площади пола на 1 тыс. чел.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60 - 80</w:t>
            </w:r>
          </w:p>
        </w:tc>
        <w:tc>
          <w:tcPr>
            <w:tcW w:w="4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"Градостроительство. Планировка и застройка городских и сельских поселений" (приложение Ж)</w:t>
            </w:r>
          </w:p>
        </w:tc>
      </w:tr>
      <w:tr w:rsidR="009F61C0" w:rsidRPr="00957525" w:rsidTr="004E385A">
        <w:trPr>
          <w:jc w:val="center"/>
        </w:trPr>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Плавательные бассейны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r w:rsidR="009F61C0" w:rsidRPr="00957525">
              <w:rPr>
                <w:rFonts w:ascii="Times New Roman" w:eastAsia="Times New Roman" w:hAnsi="Times New Roman" w:cs="Times New Roman"/>
                <w:sz w:val="24"/>
                <w:szCs w:val="24"/>
                <w:vertAlign w:val="superscript"/>
                <w:lang w:eastAsia="ru-RU"/>
              </w:rPr>
              <w:t xml:space="preserve">2 </w:t>
            </w:r>
            <w:r w:rsidR="009F61C0" w:rsidRPr="00957525">
              <w:rPr>
                <w:rFonts w:ascii="Times New Roman" w:eastAsia="Times New Roman" w:hAnsi="Times New Roman" w:cs="Times New Roman"/>
                <w:sz w:val="24"/>
                <w:szCs w:val="24"/>
                <w:lang w:eastAsia="ru-RU"/>
              </w:rPr>
              <w:t>зеркала воды на 1 тыс. чел.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20 - 25</w:t>
            </w:r>
          </w:p>
        </w:tc>
        <w:tc>
          <w:tcPr>
            <w:tcW w:w="4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9F61C0" w:rsidRPr="00957525" w:rsidTr="004E385A">
        <w:trPr>
          <w:jc w:val="center"/>
        </w:trPr>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Стадионы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на группу сельских населенных пунктов</w:t>
            </w:r>
          </w:p>
        </w:tc>
        <w:tc>
          <w:tcPr>
            <w:tcW w:w="4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9F61C0" w:rsidRPr="00957525" w:rsidTr="004E385A">
        <w:trPr>
          <w:jc w:val="center"/>
        </w:trPr>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Плоскостные сооружения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r w:rsidRPr="00957525">
              <w:rPr>
                <w:rFonts w:ascii="Times New Roman" w:eastAsia="Times New Roman" w:hAnsi="Times New Roman" w:cs="Times New Roman"/>
                <w:sz w:val="24"/>
                <w:szCs w:val="24"/>
                <w:vertAlign w:val="superscript"/>
                <w:lang w:eastAsia="ru-RU"/>
              </w:rPr>
              <w:t xml:space="preserve">2 </w:t>
            </w:r>
            <w:r w:rsidR="009F61C0" w:rsidRPr="00957525">
              <w:rPr>
                <w:rFonts w:ascii="Times New Roman" w:eastAsia="Times New Roman" w:hAnsi="Times New Roman" w:cs="Times New Roman"/>
                <w:sz w:val="24"/>
                <w:szCs w:val="24"/>
                <w:lang w:eastAsia="ru-RU"/>
              </w:rPr>
              <w:t>плоскостных сооружений на 1 тыс. чел.</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1950</w:t>
            </w:r>
          </w:p>
        </w:tc>
        <w:tc>
          <w:tcPr>
            <w:tcW w:w="41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2C4272"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hyperlink r:id="rId30" w:history="1">
              <w:r w:rsidR="009F61C0" w:rsidRPr="00957525">
                <w:rPr>
                  <w:rFonts w:ascii="Times New Roman" w:eastAsia="Times New Roman" w:hAnsi="Times New Roman" w:cs="Times New Roman"/>
                  <w:sz w:val="24"/>
                  <w:szCs w:val="24"/>
                  <w:lang w:eastAsia="ru-RU"/>
                </w:rPr>
                <w:t>Социальные нормативы и нормы</w:t>
              </w:r>
            </w:hyperlink>
            <w:r w:rsidR="009F61C0" w:rsidRPr="00957525">
              <w:rPr>
                <w:rFonts w:ascii="Times New Roman" w:eastAsia="Times New Roman" w:hAnsi="Times New Roman" w:cs="Times New Roman"/>
                <w:sz w:val="24"/>
                <w:szCs w:val="24"/>
                <w:lang w:eastAsia="ru-RU"/>
              </w:rPr>
              <w:t>, утвержденные </w:t>
            </w:r>
            <w:hyperlink r:id="rId31" w:history="1">
              <w:r w:rsidR="009F61C0" w:rsidRPr="00957525">
                <w:rPr>
                  <w:rFonts w:ascii="Times New Roman" w:eastAsia="Times New Roman" w:hAnsi="Times New Roman" w:cs="Times New Roman"/>
                  <w:sz w:val="24"/>
                  <w:szCs w:val="24"/>
                  <w:lang w:eastAsia="ru-RU"/>
                </w:rPr>
                <w:t>распоряжением Правительства Российской Федерации от 03.07.1996 N 1063-р</w:t>
              </w:r>
            </w:hyperlink>
          </w:p>
        </w:tc>
      </w:tr>
    </w:tbl>
    <w:p w:rsidR="008B3D1E" w:rsidRPr="00957525" w:rsidRDefault="008B3D1E"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p>
    <w:p w:rsidR="008B3D1E" w:rsidRPr="00957525" w:rsidRDefault="009F61C0" w:rsidP="004E385A">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xml:space="preserve">Таблица </w:t>
      </w:r>
      <w:r w:rsidR="008B3D1E" w:rsidRPr="00957525">
        <w:rPr>
          <w:rFonts w:ascii="Times New Roman" w:eastAsia="Times New Roman" w:hAnsi="Times New Roman" w:cs="Times New Roman"/>
          <w:spacing w:val="2"/>
          <w:sz w:val="24"/>
          <w:szCs w:val="24"/>
          <w:lang w:eastAsia="ru-RU"/>
        </w:rPr>
        <w:t xml:space="preserve">23 приводит предельные </w:t>
      </w:r>
      <w:r w:rsidRPr="00957525">
        <w:rPr>
          <w:rFonts w:ascii="Times New Roman" w:eastAsia="Times New Roman" w:hAnsi="Times New Roman" w:cs="Times New Roman"/>
          <w:spacing w:val="2"/>
          <w:sz w:val="24"/>
          <w:szCs w:val="24"/>
          <w:lang w:eastAsia="ru-RU"/>
        </w:rPr>
        <w:t>значени</w:t>
      </w:r>
      <w:r w:rsidR="008B3D1E" w:rsidRPr="00957525">
        <w:rPr>
          <w:rFonts w:ascii="Times New Roman" w:eastAsia="Times New Roman" w:hAnsi="Times New Roman" w:cs="Times New Roman"/>
          <w:spacing w:val="2"/>
          <w:sz w:val="24"/>
          <w:szCs w:val="24"/>
          <w:lang w:eastAsia="ru-RU"/>
        </w:rPr>
        <w:t>я</w:t>
      </w:r>
      <w:r w:rsidRPr="00957525">
        <w:rPr>
          <w:rFonts w:ascii="Times New Roman" w:eastAsia="Times New Roman" w:hAnsi="Times New Roman" w:cs="Times New Roman"/>
          <w:spacing w:val="2"/>
          <w:sz w:val="24"/>
          <w:szCs w:val="24"/>
          <w:lang w:eastAsia="ru-RU"/>
        </w:rPr>
        <w:t xml:space="preserve"> расчетных показателей обеспеченности объектами физической культуры и массового спорта местного значения</w:t>
      </w:r>
      <w:r w:rsidR="008B3D1E" w:rsidRPr="00957525">
        <w:rPr>
          <w:rFonts w:ascii="Times New Roman" w:eastAsia="Times New Roman" w:hAnsi="Times New Roman" w:cs="Times New Roman"/>
          <w:spacing w:val="2"/>
          <w:sz w:val="24"/>
          <w:szCs w:val="24"/>
          <w:lang w:eastAsia="ru-RU"/>
        </w:rPr>
        <w:t xml:space="preserve"> для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491203" w:rsidRPr="00957525">
        <w:rPr>
          <w:rFonts w:ascii="Times New Roman" w:eastAsia="Times New Roman" w:hAnsi="Times New Roman" w:cs="Times New Roman"/>
          <w:spacing w:val="2"/>
          <w:sz w:val="24"/>
          <w:szCs w:val="24"/>
          <w:lang w:eastAsia="ru-RU"/>
        </w:rPr>
        <w:t xml:space="preserve"> </w:t>
      </w:r>
    </w:p>
    <w:p w:rsidR="009F61C0" w:rsidRPr="00957525" w:rsidRDefault="009F61C0"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p>
    <w:p w:rsidR="009F61C0" w:rsidRPr="00957525" w:rsidRDefault="008B3D1E"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23</w:t>
      </w:r>
    </w:p>
    <w:tbl>
      <w:tblPr>
        <w:tblW w:w="0" w:type="auto"/>
        <w:jc w:val="center"/>
        <w:tblCellMar>
          <w:left w:w="0" w:type="dxa"/>
          <w:right w:w="0" w:type="dxa"/>
        </w:tblCellMar>
        <w:tblLook w:val="04A0" w:firstRow="1" w:lastRow="0" w:firstColumn="1" w:lastColumn="0" w:noHBand="0" w:noVBand="1"/>
      </w:tblPr>
      <w:tblGrid>
        <w:gridCol w:w="1990"/>
        <w:gridCol w:w="2156"/>
        <w:gridCol w:w="2238"/>
        <w:gridCol w:w="1548"/>
        <w:gridCol w:w="2274"/>
      </w:tblGrid>
      <w:tr w:rsidR="009F61C0" w:rsidRPr="00957525" w:rsidTr="004E385A">
        <w:trPr>
          <w:trHeight w:val="15"/>
          <w:jc w:val="center"/>
        </w:trPr>
        <w:tc>
          <w:tcPr>
            <w:tcW w:w="199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24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310"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555"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36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4E385A">
        <w:trPr>
          <w:jc w:val="center"/>
        </w:trPr>
        <w:tc>
          <w:tcPr>
            <w:tcW w:w="1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8B3D1E"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образование</w:t>
            </w:r>
          </w:p>
        </w:tc>
        <w:tc>
          <w:tcPr>
            <w:tcW w:w="2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E2ED8"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Спортивные комплексы (м</w:t>
            </w:r>
            <w:r w:rsidR="009F61C0" w:rsidRPr="00957525">
              <w:rPr>
                <w:rFonts w:ascii="Times New Roman" w:eastAsia="Times New Roman" w:hAnsi="Times New Roman" w:cs="Times New Roman"/>
                <w:sz w:val="24"/>
                <w:szCs w:val="24"/>
                <w:vertAlign w:val="superscript"/>
                <w:lang w:eastAsia="ru-RU"/>
              </w:rPr>
              <w:t>2</w:t>
            </w:r>
            <w:r w:rsidR="009F61C0" w:rsidRPr="00957525">
              <w:rPr>
                <w:rFonts w:ascii="Times New Roman" w:eastAsia="Times New Roman" w:hAnsi="Times New Roman" w:cs="Times New Roman"/>
                <w:sz w:val="24"/>
                <w:szCs w:val="24"/>
                <w:lang w:eastAsia="ru-RU"/>
              </w:rPr>
              <w:t xml:space="preserve"> площади пола на 1 тыс. чел.)</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E2ED8"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Плавательные бассейны (м</w:t>
            </w:r>
            <w:r w:rsidRPr="00957525">
              <w:rPr>
                <w:rFonts w:ascii="Times New Roman" w:eastAsia="Times New Roman" w:hAnsi="Times New Roman" w:cs="Times New Roman"/>
                <w:sz w:val="24"/>
                <w:szCs w:val="24"/>
                <w:vertAlign w:val="superscript"/>
                <w:lang w:eastAsia="ru-RU"/>
              </w:rPr>
              <w:t>2</w:t>
            </w:r>
            <w:r w:rsidR="009F61C0" w:rsidRPr="00957525">
              <w:rPr>
                <w:rFonts w:ascii="Times New Roman" w:eastAsia="Times New Roman" w:hAnsi="Times New Roman" w:cs="Times New Roman"/>
                <w:sz w:val="24"/>
                <w:szCs w:val="24"/>
                <w:lang w:eastAsia="ru-RU"/>
              </w:rPr>
              <w:t xml:space="preserve"> зеркала воды на 1 тыс. чел.)</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Стадионы (объект)</w:t>
            </w:r>
          </w:p>
        </w:tc>
        <w:tc>
          <w:tcPr>
            <w:tcW w:w="2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7E2ED8"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Плоскостные сооружения (м</w:t>
            </w:r>
            <w:r w:rsidR="009F61C0" w:rsidRPr="00957525">
              <w:rPr>
                <w:rFonts w:ascii="Times New Roman" w:eastAsia="Times New Roman" w:hAnsi="Times New Roman" w:cs="Times New Roman"/>
                <w:sz w:val="24"/>
                <w:szCs w:val="24"/>
                <w:vertAlign w:val="superscript"/>
                <w:lang w:eastAsia="ru-RU"/>
              </w:rPr>
              <w:t>2</w:t>
            </w:r>
            <w:r w:rsidR="009F61C0" w:rsidRPr="00957525">
              <w:rPr>
                <w:rFonts w:ascii="Times New Roman" w:eastAsia="Times New Roman" w:hAnsi="Times New Roman" w:cs="Times New Roman"/>
                <w:sz w:val="24"/>
                <w:szCs w:val="24"/>
                <w:lang w:eastAsia="ru-RU"/>
              </w:rPr>
              <w:t xml:space="preserve"> плоскостных сооружений на 1 тыс. чел.)</w:t>
            </w:r>
          </w:p>
        </w:tc>
      </w:tr>
      <w:tr w:rsidR="009F61C0" w:rsidRPr="00957525" w:rsidTr="004E385A">
        <w:trPr>
          <w:jc w:val="center"/>
        </w:trPr>
        <w:tc>
          <w:tcPr>
            <w:tcW w:w="1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Формула расчета</w:t>
            </w:r>
          </w:p>
        </w:tc>
        <w:tc>
          <w:tcPr>
            <w:tcW w:w="2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 x Кр x Кпн</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 x Кр x Кпн</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w:t>
            </w:r>
          </w:p>
        </w:tc>
        <w:tc>
          <w:tcPr>
            <w:tcW w:w="2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 x Кпн</w:t>
            </w:r>
          </w:p>
        </w:tc>
      </w:tr>
      <w:tr w:rsidR="009F61C0" w:rsidRPr="00957525" w:rsidTr="004E385A">
        <w:trPr>
          <w:jc w:val="center"/>
        </w:trPr>
        <w:tc>
          <w:tcPr>
            <w:tcW w:w="19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8B3D1E"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w:t>
            </w:r>
            <w:r w:rsidR="00455F89" w:rsidRPr="00957525">
              <w:rPr>
                <w:rFonts w:ascii="Times New Roman" w:eastAsia="Times New Roman" w:hAnsi="Times New Roman" w:cs="Times New Roman"/>
                <w:sz w:val="24"/>
                <w:szCs w:val="24"/>
                <w:lang w:eastAsia="ru-RU"/>
              </w:rPr>
              <w:t>е</w:t>
            </w:r>
            <w:r w:rsidRPr="00957525">
              <w:rPr>
                <w:rFonts w:ascii="Times New Roman" w:eastAsia="Times New Roman" w:hAnsi="Times New Roman" w:cs="Times New Roman"/>
                <w:sz w:val="24"/>
                <w:szCs w:val="24"/>
                <w:lang w:eastAsia="ru-RU"/>
              </w:rPr>
              <w:t xml:space="preserve"> </w:t>
            </w:r>
            <w:r w:rsidR="00455F89" w:rsidRPr="00957525">
              <w:rPr>
                <w:rFonts w:ascii="Times New Roman" w:eastAsia="Times New Roman" w:hAnsi="Times New Roman" w:cs="Times New Roman"/>
                <w:sz w:val="24"/>
                <w:szCs w:val="24"/>
                <w:lang w:eastAsia="ru-RU"/>
              </w:rPr>
              <w:t xml:space="preserve">сельского поселения </w:t>
            </w:r>
            <w:r w:rsidRPr="00957525">
              <w:rPr>
                <w:rFonts w:ascii="Times New Roman" w:eastAsia="Times New Roman" w:hAnsi="Times New Roman" w:cs="Times New Roman"/>
                <w:spacing w:val="-20"/>
                <w:sz w:val="24"/>
                <w:szCs w:val="24"/>
                <w:lang w:eastAsia="ru-RU"/>
              </w:rPr>
              <w:t>«</w:t>
            </w:r>
            <w:r w:rsidR="00EF215E" w:rsidRPr="00957525">
              <w:rPr>
                <w:rFonts w:ascii="Times New Roman" w:eastAsia="Times New Roman" w:hAnsi="Times New Roman" w:cs="Times New Roman"/>
                <w:spacing w:val="-20"/>
                <w:sz w:val="24"/>
                <w:szCs w:val="24"/>
                <w:lang w:eastAsia="ru-RU"/>
              </w:rPr>
              <w:t>Верхнезаимское</w:t>
            </w:r>
            <w:r w:rsidRPr="00957525">
              <w:rPr>
                <w:rFonts w:ascii="Times New Roman" w:eastAsia="Times New Roman" w:hAnsi="Times New Roman" w:cs="Times New Roman"/>
                <w:spacing w:val="-20"/>
                <w:sz w:val="24"/>
                <w:szCs w:val="24"/>
                <w:lang w:eastAsia="ru-RU"/>
              </w:rPr>
              <w:t>»</w:t>
            </w:r>
          </w:p>
        </w:tc>
        <w:tc>
          <w:tcPr>
            <w:tcW w:w="22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60 x 1 x 1,2 = 72</w:t>
            </w:r>
          </w:p>
        </w:tc>
        <w:tc>
          <w:tcPr>
            <w:tcW w:w="23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20 x 1 x 1,2 = 24</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на группу сельских населенных пунктов</w:t>
            </w:r>
          </w:p>
        </w:tc>
        <w:tc>
          <w:tcPr>
            <w:tcW w:w="2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1950 x 1,2 = 2340</w:t>
            </w:r>
          </w:p>
        </w:tc>
      </w:tr>
    </w:tbl>
    <w:p w:rsidR="008B3D1E" w:rsidRDefault="008B3D1E"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4E385A" w:rsidRDefault="009F61C0" w:rsidP="004E385A">
      <w:pPr>
        <w:spacing w:after="0" w:line="240" w:lineRule="auto"/>
        <w:ind w:firstLine="426"/>
        <w:jc w:val="both"/>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w:t>
      </w:r>
    </w:p>
    <w:p w:rsidR="004E385A" w:rsidRDefault="009F61C0" w:rsidP="004E385A">
      <w:pPr>
        <w:spacing w:after="0" w:line="240" w:lineRule="auto"/>
        <w:ind w:firstLine="426"/>
        <w:jc w:val="both"/>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D4488E" w:rsidRPr="00957525" w:rsidRDefault="00D4488E" w:rsidP="004E385A">
      <w:pPr>
        <w:spacing w:after="0" w:line="240" w:lineRule="auto"/>
        <w:ind w:firstLine="426"/>
        <w:jc w:val="both"/>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поселении необ</w:t>
      </w:r>
      <w:r w:rsidR="00554EAA" w:rsidRPr="00957525">
        <w:rPr>
          <w:rFonts w:ascii="Times New Roman" w:eastAsia="Times New Roman" w:hAnsi="Times New Roman" w:cs="Times New Roman"/>
          <w:spacing w:val="2"/>
          <w:sz w:val="24"/>
          <w:szCs w:val="24"/>
          <w:lang w:eastAsia="ru-RU"/>
        </w:rPr>
        <w:t>ходимо предусматривать комплекс</w:t>
      </w:r>
      <w:r w:rsidRPr="00957525">
        <w:rPr>
          <w:rFonts w:ascii="Times New Roman" w:eastAsia="Times New Roman" w:hAnsi="Times New Roman" w:cs="Times New Roman"/>
          <w:spacing w:val="2"/>
          <w:sz w:val="24"/>
          <w:szCs w:val="24"/>
          <w:lang w:eastAsia="ru-RU"/>
        </w:rPr>
        <w:t xml:space="preserve"> физкультурно-оздоровительных площадок.</w:t>
      </w:r>
    </w:p>
    <w:p w:rsidR="00306963" w:rsidRPr="00957525" w:rsidRDefault="00306963"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7E2ED8"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14</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ОБЪЕКТАМИ КУЛЬТУРЫ, ДОСУГА И ХУДОЖЕСТВЕННОГО ТВОРЧЕСТВА И МАКСИМАЛЬНО ДОПУСТИМОГО УРОВНЯ ИХ ТЕРРИТОРИАЛЬНОЙ ДОСТУПНОСТИ</w:t>
      </w:r>
    </w:p>
    <w:p w:rsidR="00306963" w:rsidRPr="00957525" w:rsidRDefault="00306963"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306963" w:rsidRPr="00957525" w:rsidRDefault="007E2ED8"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14</w:t>
      </w:r>
      <w:r w:rsidR="00306963"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xml:space="preserve">ПРЕДЕЛЬНЫЕ ЗНАЧЕНИЯ РАСЧЕТНЫХ ПОКАЗАТЕЛЕЙ МИНИМАЛЬНО ДОПУСТИМОГО УРОВНЯ ОБЕСПЕЧЕННОСТИ ОБЪЕКТАМИ КУЛЬТУРЫ, ДОСУГА И ХУДОЖЕСТВЕННОГО ТВОРЧЕСТВА МЕСТНОГО ЗНАЧЕНИЯ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491203" w:rsidRPr="00957525">
        <w:rPr>
          <w:rFonts w:ascii="Times New Roman" w:eastAsia="Times New Roman" w:hAnsi="Times New Roman" w:cs="Times New Roman"/>
          <w:b/>
          <w:spacing w:val="2"/>
          <w:sz w:val="24"/>
          <w:szCs w:val="24"/>
          <w:lang w:eastAsia="ru-RU"/>
        </w:rPr>
        <w:t xml:space="preserve"> </w:t>
      </w:r>
    </w:p>
    <w:p w:rsidR="00306963" w:rsidRPr="00957525" w:rsidRDefault="00306963"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p>
    <w:p w:rsidR="004E385A"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spacing w:val="2"/>
          <w:sz w:val="24"/>
          <w:szCs w:val="24"/>
          <w:lang w:eastAsia="ru-RU"/>
        </w:rPr>
        <w:t>Расчет предельных значений минимально допустимого уровня обеспеченности объектами культуры, досуга и художественного творчества осуществляется по следующим формулам:</w:t>
      </w:r>
      <w:r w:rsidRPr="00957525">
        <w:rPr>
          <w:rFonts w:ascii="Times New Roman" w:eastAsia="Times New Roman" w:hAnsi="Times New Roman" w:cs="Times New Roman"/>
          <w:spacing w:val="2"/>
          <w:sz w:val="24"/>
          <w:szCs w:val="24"/>
          <w:lang w:eastAsia="ru-RU"/>
        </w:rPr>
        <w:br/>
      </w:r>
    </w:p>
    <w:p w:rsidR="00306963" w:rsidRPr="00957525" w:rsidRDefault="006258B8" w:rsidP="004E385A">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 xml:space="preserve">        </w:t>
      </w:r>
      <w:proofErr w:type="gramStart"/>
      <w:r w:rsidR="009F61C0" w:rsidRPr="00957525">
        <w:rPr>
          <w:rFonts w:ascii="Times New Roman" w:eastAsia="Times New Roman" w:hAnsi="Times New Roman" w:cs="Times New Roman"/>
          <w:b/>
          <w:spacing w:val="2"/>
          <w:sz w:val="24"/>
          <w:szCs w:val="24"/>
          <w:lang w:eastAsia="ru-RU"/>
        </w:rPr>
        <w:t>П</w:t>
      </w:r>
      <w:proofErr w:type="gramEnd"/>
      <w:r w:rsidR="009F61C0" w:rsidRPr="00957525">
        <w:rPr>
          <w:rFonts w:ascii="Times New Roman" w:eastAsia="Times New Roman" w:hAnsi="Times New Roman" w:cs="Times New Roman"/>
          <w:b/>
          <w:spacing w:val="2"/>
          <w:sz w:val="24"/>
          <w:szCs w:val="24"/>
          <w:lang w:eastAsia="ru-RU"/>
        </w:rPr>
        <w:t xml:space="preserve"> = Пб x Кр x Кнп и П = Пб</w:t>
      </w:r>
      <w:r w:rsidR="009F61C0" w:rsidRPr="00957525">
        <w:rPr>
          <w:rFonts w:ascii="Times New Roman" w:eastAsia="Times New Roman" w:hAnsi="Times New Roman" w:cs="Times New Roman"/>
          <w:spacing w:val="2"/>
          <w:sz w:val="24"/>
          <w:szCs w:val="24"/>
          <w:lang w:eastAsia="ru-RU"/>
        </w:rPr>
        <w:t>, где</w:t>
      </w:r>
    </w:p>
    <w:p w:rsidR="004E385A" w:rsidRDefault="004E385A"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
    <w:p w:rsidR="00306963"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b/>
          <w:spacing w:val="2"/>
          <w:sz w:val="24"/>
          <w:szCs w:val="24"/>
          <w:lang w:eastAsia="ru-RU"/>
        </w:rPr>
        <w:t>П</w:t>
      </w:r>
      <w:proofErr w:type="gramEnd"/>
      <w:r w:rsidRPr="00957525">
        <w:rPr>
          <w:rFonts w:ascii="Times New Roman" w:eastAsia="Times New Roman" w:hAnsi="Times New Roman" w:cs="Times New Roman"/>
          <w:spacing w:val="2"/>
          <w:sz w:val="24"/>
          <w:szCs w:val="24"/>
          <w:lang w:eastAsia="ru-RU"/>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w:t>
      </w:r>
    </w:p>
    <w:p w:rsidR="00306963"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Пб</w:t>
      </w:r>
      <w:r w:rsidRPr="00957525">
        <w:rPr>
          <w:rFonts w:ascii="Times New Roman" w:eastAsia="Times New Roman" w:hAnsi="Times New Roman" w:cs="Times New Roman"/>
          <w:spacing w:val="2"/>
          <w:sz w:val="24"/>
          <w:szCs w:val="24"/>
          <w:lang w:eastAsia="ru-RU"/>
        </w:rPr>
        <w:t xml:space="preserve"> - базовые показатели для определения обеспеченности объектами культуры, досуга и художественного творчества;</w:t>
      </w:r>
    </w:p>
    <w:p w:rsidR="00306963" w:rsidRPr="00957525"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spellStart"/>
      <w:proofErr w:type="gramStart"/>
      <w:r w:rsidRPr="00957525">
        <w:rPr>
          <w:rFonts w:ascii="Times New Roman" w:eastAsia="Times New Roman" w:hAnsi="Times New Roman" w:cs="Times New Roman"/>
          <w:b/>
          <w:spacing w:val="2"/>
          <w:sz w:val="24"/>
          <w:szCs w:val="24"/>
          <w:lang w:eastAsia="ru-RU"/>
        </w:rPr>
        <w:t>Кр</w:t>
      </w:r>
      <w:proofErr w:type="spellEnd"/>
      <w:proofErr w:type="gramEnd"/>
      <w:r w:rsidRPr="00957525">
        <w:rPr>
          <w:rFonts w:ascii="Times New Roman" w:eastAsia="Times New Roman" w:hAnsi="Times New Roman" w:cs="Times New Roman"/>
          <w:b/>
          <w:spacing w:val="2"/>
          <w:sz w:val="24"/>
          <w:szCs w:val="24"/>
          <w:lang w:eastAsia="ru-RU"/>
        </w:rPr>
        <w:t xml:space="preserve"> </w:t>
      </w:r>
      <w:r w:rsidRPr="00957525">
        <w:rPr>
          <w:rFonts w:ascii="Times New Roman" w:eastAsia="Times New Roman" w:hAnsi="Times New Roman" w:cs="Times New Roman"/>
          <w:spacing w:val="2"/>
          <w:sz w:val="24"/>
          <w:szCs w:val="24"/>
          <w:lang w:eastAsia="ru-RU"/>
        </w:rPr>
        <w:t>- зональный коэффициент развития.</w:t>
      </w:r>
    </w:p>
    <w:p w:rsidR="0066621C" w:rsidRDefault="0066621C"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
    <w:p w:rsidR="0066621C"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Методикой определения нормативной потребности в объектах социальной инфраструктуры предусмотрено применение поправочных коэффициентов для учета особо сложных условий территорий обслуживания. Одним из осложняющих условий является удаленность малонаселенных пунктов.</w:t>
      </w:r>
    </w:p>
    <w:p w:rsidR="009F61C0" w:rsidRPr="00957525" w:rsidRDefault="009F61C0"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lastRenderedPageBreak/>
        <w:t>Кпн</w:t>
      </w:r>
      <w:proofErr w:type="spellEnd"/>
      <w:r w:rsidRPr="00957525">
        <w:rPr>
          <w:rFonts w:ascii="Times New Roman" w:eastAsia="Times New Roman" w:hAnsi="Times New Roman" w:cs="Times New Roman"/>
          <w:b/>
          <w:spacing w:val="2"/>
          <w:sz w:val="24"/>
          <w:szCs w:val="24"/>
          <w:lang w:eastAsia="ru-RU"/>
        </w:rPr>
        <w:t xml:space="preserve"> </w:t>
      </w:r>
      <w:r w:rsidRPr="00957525">
        <w:rPr>
          <w:rFonts w:ascii="Times New Roman" w:eastAsia="Times New Roman" w:hAnsi="Times New Roman" w:cs="Times New Roman"/>
          <w:spacing w:val="2"/>
          <w:sz w:val="24"/>
          <w:szCs w:val="24"/>
          <w:lang w:eastAsia="ru-RU"/>
        </w:rPr>
        <w:t>- коэффициент, учитывающий удаленность населенных пунктов и плотность населения.</w:t>
      </w:r>
    </w:p>
    <w:p w:rsidR="00306963" w:rsidRPr="00957525" w:rsidRDefault="00306963" w:rsidP="004E385A">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
    <w:p w:rsidR="009F61C0" w:rsidRPr="00957525" w:rsidRDefault="009F61C0"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Базовые показатели для определения расчетных показателей минимально допустимого уровня обеспеченности объектами культуры, досуга и художественного творчества</w:t>
      </w:r>
      <w:r w:rsidR="00306963" w:rsidRPr="00957525">
        <w:rPr>
          <w:rFonts w:ascii="Times New Roman" w:eastAsia="Times New Roman" w:hAnsi="Times New Roman" w:cs="Times New Roman"/>
          <w:spacing w:val="2"/>
          <w:sz w:val="24"/>
          <w:szCs w:val="24"/>
          <w:lang w:eastAsia="ru-RU"/>
        </w:rPr>
        <w:t xml:space="preserve"> приведены в таблице 24</w:t>
      </w:r>
    </w:p>
    <w:p w:rsidR="009F61C0" w:rsidRPr="00957525" w:rsidRDefault="00306963"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24</w:t>
      </w:r>
    </w:p>
    <w:tbl>
      <w:tblPr>
        <w:tblW w:w="10490" w:type="dxa"/>
        <w:tblCellMar>
          <w:left w:w="0" w:type="dxa"/>
          <w:right w:w="0" w:type="dxa"/>
        </w:tblCellMar>
        <w:tblLook w:val="04A0" w:firstRow="1" w:lastRow="0" w:firstColumn="1" w:lastColumn="0" w:noHBand="0" w:noVBand="1"/>
      </w:tblPr>
      <w:tblGrid>
        <w:gridCol w:w="2392"/>
        <w:gridCol w:w="2286"/>
        <w:gridCol w:w="1202"/>
        <w:gridCol w:w="1208"/>
        <w:gridCol w:w="3402"/>
      </w:tblGrid>
      <w:tr w:rsidR="009F61C0" w:rsidRPr="00957525" w:rsidTr="007E2ED8">
        <w:trPr>
          <w:trHeight w:val="15"/>
        </w:trPr>
        <w:tc>
          <w:tcPr>
            <w:tcW w:w="239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28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20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20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340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7E2ED8" w:rsidRPr="00957525" w:rsidTr="007E2ED8">
        <w:tc>
          <w:tcPr>
            <w:tcW w:w="2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Наименование</w:t>
            </w:r>
          </w:p>
        </w:tc>
        <w:tc>
          <w:tcPr>
            <w:tcW w:w="2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Сельские населенные пункты</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Обоснование</w:t>
            </w:r>
          </w:p>
        </w:tc>
      </w:tr>
      <w:tr w:rsidR="007E2ED8" w:rsidRPr="00957525" w:rsidTr="007E2ED8">
        <w:tc>
          <w:tcPr>
            <w:tcW w:w="2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библиотеки</w:t>
            </w:r>
          </w:p>
        </w:tc>
        <w:tc>
          <w:tcPr>
            <w:tcW w:w="2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"Градостроительство. Планировка и застройка городских и сельских поселений" (приложение Ж)</w:t>
            </w:r>
          </w:p>
        </w:tc>
      </w:tr>
      <w:tr w:rsidR="007E2ED8" w:rsidRPr="00957525" w:rsidTr="007E2ED8">
        <w:tc>
          <w:tcPr>
            <w:tcW w:w="2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музеи</w:t>
            </w:r>
          </w:p>
        </w:tc>
        <w:tc>
          <w:tcPr>
            <w:tcW w:w="2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на 5 - 10 тыс. чел.</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7E2ED8" w:rsidRPr="00957525" w:rsidTr="007E2ED8">
        <w:tc>
          <w:tcPr>
            <w:tcW w:w="2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архивы</w:t>
            </w:r>
          </w:p>
        </w:tc>
        <w:tc>
          <w:tcPr>
            <w:tcW w:w="2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(на район)</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7E2ED8" w:rsidRPr="00957525" w:rsidTr="007E2ED8">
        <w:tc>
          <w:tcPr>
            <w:tcW w:w="2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Учреждения культурно-досугового типа</w:t>
            </w:r>
          </w:p>
        </w:tc>
        <w:tc>
          <w:tcPr>
            <w:tcW w:w="2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Зрительские места</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500 (на район)</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"Градостроительство. Планировка и застройка городских и сельских поселений" (приложение Ж)</w:t>
            </w:r>
          </w:p>
        </w:tc>
      </w:tr>
      <w:tr w:rsidR="007E2ED8" w:rsidRPr="00957525" w:rsidTr="007E2ED8">
        <w:tc>
          <w:tcPr>
            <w:tcW w:w="2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связанные с обеспечением организации мероприятий по работе с детьми и молодежью</w:t>
            </w:r>
          </w:p>
        </w:tc>
        <w:tc>
          <w:tcPr>
            <w:tcW w:w="22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кв. м на 1 тыс. чел.</w:t>
            </w:r>
          </w:p>
        </w:tc>
        <w:tc>
          <w:tcPr>
            <w:tcW w:w="241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2ED8" w:rsidRPr="00957525" w:rsidRDefault="007E2ED8"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rsidR="00306963" w:rsidRPr="00957525" w:rsidRDefault="00306963" w:rsidP="00957525">
      <w:pPr>
        <w:shd w:val="clear" w:color="auto" w:fill="FFFFFF" w:themeFill="background1"/>
        <w:spacing w:after="0" w:line="240" w:lineRule="auto"/>
        <w:ind w:firstLine="567"/>
        <w:textAlignment w:val="baseline"/>
        <w:rPr>
          <w:rFonts w:ascii="Times New Roman" w:eastAsia="Times New Roman" w:hAnsi="Times New Roman" w:cs="Times New Roman"/>
          <w:b/>
          <w:spacing w:val="2"/>
          <w:sz w:val="24"/>
          <w:szCs w:val="24"/>
          <w:lang w:eastAsia="ru-RU"/>
        </w:rPr>
      </w:pPr>
    </w:p>
    <w:p w:rsidR="0066621C"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Музеи</w:t>
      </w:r>
      <w:r w:rsidRPr="00957525">
        <w:rPr>
          <w:rFonts w:ascii="Times New Roman" w:eastAsia="Times New Roman" w:hAnsi="Times New Roman" w:cs="Times New Roman"/>
          <w:spacing w:val="2"/>
          <w:sz w:val="24"/>
          <w:szCs w:val="24"/>
          <w:lang w:eastAsia="ru-RU"/>
        </w:rPr>
        <w:t xml:space="preserve">. </w:t>
      </w:r>
      <w:proofErr w:type="gramStart"/>
      <w:r w:rsidRPr="00957525">
        <w:rPr>
          <w:rFonts w:ascii="Times New Roman" w:eastAsia="Times New Roman" w:hAnsi="Times New Roman" w:cs="Times New Roman"/>
          <w:spacing w:val="2"/>
          <w:sz w:val="24"/>
          <w:szCs w:val="24"/>
          <w:lang w:eastAsia="ru-RU"/>
        </w:rPr>
        <w:t>За сетевую единицу принимаются краеведческие и мемориальные музеи, музеи изобразительных искусств, технические, исторические, литературные, народного творчества, этнографические, воинской и трудовой славы и другие музеи, являющиеся самостоятельными юридическими лицами, а также музеи-филиалы без образования юридического лица и территориально обособленные отделы музеев.</w:t>
      </w:r>
      <w:proofErr w:type="gramEnd"/>
    </w:p>
    <w:p w:rsidR="009F61C0" w:rsidRPr="00957525"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Учреждения культурно-досугового типа</w:t>
      </w:r>
      <w:r w:rsidRPr="00957525">
        <w:rPr>
          <w:rFonts w:ascii="Times New Roman" w:eastAsia="Times New Roman" w:hAnsi="Times New Roman" w:cs="Times New Roman"/>
          <w:spacing w:val="2"/>
          <w:sz w:val="24"/>
          <w:szCs w:val="24"/>
          <w:lang w:eastAsia="ru-RU"/>
        </w:rPr>
        <w:t>. В качестве сетевых единиц учреждений культурно-досугового типа учитываются самостоятельные учреждения (дома культуры, социально-культурные и культурно-досуговые комплексы и др.) и обособленные отделы.</w:t>
      </w:r>
    </w:p>
    <w:p w:rsidR="009F61C0" w:rsidRPr="00957525" w:rsidRDefault="009F61C0" w:rsidP="0066621C">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Определение предельных значений расчетных показателей минимально допустимого уровня обеспеченности объектами культуры, досуга и художественного творчества</w:t>
      </w:r>
      <w:r w:rsidR="00306963" w:rsidRPr="00957525">
        <w:rPr>
          <w:rFonts w:ascii="Times New Roman" w:eastAsia="Times New Roman" w:hAnsi="Times New Roman" w:cs="Times New Roman"/>
          <w:spacing w:val="2"/>
          <w:sz w:val="24"/>
          <w:szCs w:val="24"/>
          <w:lang w:eastAsia="ru-RU"/>
        </w:rPr>
        <w:t xml:space="preserve"> приведены в таблице 25</w:t>
      </w:r>
    </w:p>
    <w:p w:rsidR="009F61C0" w:rsidRPr="00957525" w:rsidRDefault="00306963"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25</w:t>
      </w:r>
    </w:p>
    <w:tbl>
      <w:tblPr>
        <w:tblW w:w="0" w:type="auto"/>
        <w:tblCellMar>
          <w:left w:w="0" w:type="dxa"/>
          <w:right w:w="0" w:type="dxa"/>
        </w:tblCellMar>
        <w:tblLook w:val="04A0" w:firstRow="1" w:lastRow="0" w:firstColumn="1" w:lastColumn="0" w:noHBand="0" w:noVBand="1"/>
      </w:tblPr>
      <w:tblGrid>
        <w:gridCol w:w="1922"/>
        <w:gridCol w:w="1302"/>
        <w:gridCol w:w="660"/>
        <w:gridCol w:w="1728"/>
        <w:gridCol w:w="1728"/>
        <w:gridCol w:w="1369"/>
        <w:gridCol w:w="1497"/>
      </w:tblGrid>
      <w:tr w:rsidR="009F61C0" w:rsidRPr="00957525" w:rsidTr="00E4186A">
        <w:trPr>
          <w:trHeight w:val="15"/>
        </w:trPr>
        <w:tc>
          <w:tcPr>
            <w:tcW w:w="179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36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68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81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81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43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569"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E4186A">
        <w:tc>
          <w:tcPr>
            <w:tcW w:w="17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867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Городские населенные пункты и крупные сельские поселения, местные и подрайонные, районные центры обслуживания</w:t>
            </w:r>
          </w:p>
        </w:tc>
      </w:tr>
      <w:tr w:rsidR="009F61C0" w:rsidRPr="00957525" w:rsidTr="00E4186A">
        <w:tc>
          <w:tcPr>
            <w:tcW w:w="17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963" w:rsidRPr="00957525" w:rsidRDefault="00306963"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образование</w:t>
            </w:r>
          </w:p>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p>
        </w:tc>
        <w:tc>
          <w:tcPr>
            <w:tcW w:w="204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библиотеки</w:t>
            </w:r>
          </w:p>
        </w:tc>
        <w:tc>
          <w:tcPr>
            <w:tcW w:w="1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музеи (объект)</w:t>
            </w:r>
          </w:p>
        </w:tc>
        <w:tc>
          <w:tcPr>
            <w:tcW w:w="1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архивы (объект)</w:t>
            </w:r>
          </w:p>
        </w:tc>
        <w:tc>
          <w:tcPr>
            <w:tcW w:w="14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Учреждения культурно-досугового типа &lt;***&gt; (зрительные места)</w:t>
            </w:r>
          </w:p>
        </w:tc>
        <w:tc>
          <w:tcPr>
            <w:tcW w:w="1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Объекты, связанные с обеспечением организации мероприятий по </w:t>
            </w:r>
            <w:r w:rsidRPr="00957525">
              <w:rPr>
                <w:rFonts w:ascii="Times New Roman" w:eastAsia="Times New Roman" w:hAnsi="Times New Roman" w:cs="Times New Roman"/>
                <w:sz w:val="24"/>
                <w:szCs w:val="24"/>
                <w:lang w:eastAsia="ru-RU"/>
              </w:rPr>
              <w:lastRenderedPageBreak/>
              <w:t>работе с детьми и молодежью (кв. м на 1000 чел.)</w:t>
            </w:r>
          </w:p>
        </w:tc>
      </w:tr>
      <w:tr w:rsidR="009F61C0" w:rsidRPr="00957525" w:rsidTr="00E4186A">
        <w:tc>
          <w:tcPr>
            <w:tcW w:w="17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Формула расчета</w:t>
            </w:r>
          </w:p>
        </w:tc>
        <w:tc>
          <w:tcPr>
            <w:tcW w:w="13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r w:rsidRPr="00957525">
              <w:rPr>
                <w:rFonts w:ascii="Times New Roman" w:eastAsia="Times New Roman" w:hAnsi="Times New Roman" w:cs="Times New Roman"/>
                <w:sz w:val="24"/>
                <w:szCs w:val="24"/>
                <w:lang w:eastAsia="ru-RU"/>
              </w:rPr>
              <w:br/>
            </w:r>
            <w:r w:rsidRPr="00957525">
              <w:rPr>
                <w:rFonts w:ascii="Times New Roman" w:eastAsia="Times New Roman" w:hAnsi="Times New Roman" w:cs="Times New Roman"/>
                <w:sz w:val="24"/>
                <w:szCs w:val="24"/>
                <w:lang w:eastAsia="ru-RU"/>
              </w:rPr>
              <w:br/>
              <w:t>П = Пб</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тыс. ед. хр. на 1 тыс. чел.</w:t>
            </w:r>
            <w:r w:rsidRPr="00957525">
              <w:rPr>
                <w:rFonts w:ascii="Times New Roman" w:eastAsia="Times New Roman" w:hAnsi="Times New Roman" w:cs="Times New Roman"/>
                <w:sz w:val="24"/>
                <w:szCs w:val="24"/>
                <w:lang w:eastAsia="ru-RU"/>
              </w:rPr>
              <w:br/>
            </w:r>
            <w:r w:rsidRPr="00957525">
              <w:rPr>
                <w:rFonts w:ascii="Times New Roman" w:eastAsia="Times New Roman" w:hAnsi="Times New Roman" w:cs="Times New Roman"/>
                <w:sz w:val="24"/>
                <w:szCs w:val="24"/>
                <w:lang w:eastAsia="ru-RU"/>
              </w:rPr>
              <w:br/>
              <w:t>П = Пб x Кр x Кпн</w:t>
            </w:r>
          </w:p>
        </w:tc>
        <w:tc>
          <w:tcPr>
            <w:tcW w:w="1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w:t>
            </w:r>
          </w:p>
        </w:tc>
        <w:tc>
          <w:tcPr>
            <w:tcW w:w="1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w:t>
            </w:r>
          </w:p>
        </w:tc>
        <w:tc>
          <w:tcPr>
            <w:tcW w:w="14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 x Кр x Кнп</w:t>
            </w:r>
          </w:p>
        </w:tc>
        <w:tc>
          <w:tcPr>
            <w:tcW w:w="1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 x Кр x Кпн</w:t>
            </w:r>
          </w:p>
        </w:tc>
      </w:tr>
      <w:tr w:rsidR="009F61C0" w:rsidRPr="00957525" w:rsidTr="00E4186A">
        <w:tc>
          <w:tcPr>
            <w:tcW w:w="17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306963"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образования «</w:t>
            </w:r>
            <w:r w:rsidR="00EF215E" w:rsidRPr="00957525">
              <w:rPr>
                <w:rFonts w:ascii="Times New Roman" w:eastAsia="Times New Roman" w:hAnsi="Times New Roman" w:cs="Times New Roman"/>
                <w:spacing w:val="2"/>
                <w:sz w:val="24"/>
                <w:szCs w:val="24"/>
                <w:lang w:eastAsia="ru-RU"/>
              </w:rPr>
              <w:t>Верхнезаимское</w:t>
            </w:r>
            <w:r w:rsidRPr="00957525">
              <w:rPr>
                <w:rFonts w:ascii="Times New Roman" w:eastAsia="Times New Roman" w:hAnsi="Times New Roman" w:cs="Times New Roman"/>
                <w:sz w:val="24"/>
                <w:szCs w:val="24"/>
                <w:lang w:eastAsia="ru-RU"/>
              </w:rPr>
              <w:t>»</w:t>
            </w:r>
          </w:p>
        </w:tc>
        <w:tc>
          <w:tcPr>
            <w:tcW w:w="13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Сельские населенные пункты: 1 &lt;*&gt;</w:t>
            </w:r>
          </w:p>
        </w:tc>
        <w:tc>
          <w:tcPr>
            <w:tcW w:w="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5 x 1 x 1,2 = 6</w:t>
            </w:r>
          </w:p>
        </w:tc>
        <w:tc>
          <w:tcPr>
            <w:tcW w:w="1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br/>
              <w:t>Для сельских населенных пунктов: 1 на 5 - 10 тыс. человек &lt;**&gt;</w:t>
            </w:r>
          </w:p>
        </w:tc>
        <w:tc>
          <w:tcPr>
            <w:tcW w:w="18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на муниципальный район</w:t>
            </w:r>
          </w:p>
        </w:tc>
        <w:tc>
          <w:tcPr>
            <w:tcW w:w="14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80 x 1 x 1,2 = 96</w:t>
            </w:r>
          </w:p>
        </w:tc>
        <w:tc>
          <w:tcPr>
            <w:tcW w:w="15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25 x 1 x 1,2 = 30</w:t>
            </w:r>
          </w:p>
        </w:tc>
      </w:tr>
      <w:tr w:rsidR="009F61C0" w:rsidRPr="00957525" w:rsidTr="00E4186A">
        <w:tc>
          <w:tcPr>
            <w:tcW w:w="1046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06963" w:rsidRPr="00957525" w:rsidRDefault="00306963"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p>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&lt;*&gt;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w:t>
            </w:r>
            <w:r w:rsidRPr="00957525">
              <w:rPr>
                <w:rFonts w:ascii="Times New Roman" w:eastAsia="Times New Roman" w:hAnsi="Times New Roman" w:cs="Times New Roman"/>
                <w:sz w:val="24"/>
                <w:szCs w:val="24"/>
                <w:lang w:eastAsia="ru-RU"/>
              </w:rPr>
              <w:br/>
            </w:r>
            <w:r w:rsidR="006258B8" w:rsidRPr="00957525">
              <w:rPr>
                <w:rFonts w:ascii="Times New Roman" w:eastAsia="Times New Roman" w:hAnsi="Times New Roman" w:cs="Times New Roman"/>
                <w:sz w:val="24"/>
                <w:szCs w:val="24"/>
                <w:lang w:eastAsia="ru-RU"/>
              </w:rPr>
              <w:t xml:space="preserve">         </w:t>
            </w:r>
            <w:r w:rsidRPr="00957525">
              <w:rPr>
                <w:rFonts w:ascii="Times New Roman" w:eastAsia="Times New Roman" w:hAnsi="Times New Roman" w:cs="Times New Roman"/>
                <w:sz w:val="24"/>
                <w:szCs w:val="24"/>
                <w:lang w:eastAsia="ru-RU"/>
              </w:rPr>
              <w:t>&lt;**&gt;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w:t>
            </w:r>
            <w:r w:rsidRPr="00957525">
              <w:rPr>
                <w:rFonts w:ascii="Times New Roman" w:eastAsia="Times New Roman" w:hAnsi="Times New Roman" w:cs="Times New Roman"/>
                <w:sz w:val="24"/>
                <w:szCs w:val="24"/>
                <w:lang w:eastAsia="ru-RU"/>
              </w:rPr>
              <w:br/>
            </w:r>
            <w:r w:rsidR="006258B8" w:rsidRPr="00957525">
              <w:rPr>
                <w:rFonts w:ascii="Times New Roman" w:eastAsia="Times New Roman" w:hAnsi="Times New Roman" w:cs="Times New Roman"/>
                <w:sz w:val="24"/>
                <w:szCs w:val="24"/>
                <w:lang w:eastAsia="ru-RU"/>
              </w:rPr>
              <w:t xml:space="preserve">        </w:t>
            </w:r>
            <w:r w:rsidRPr="00957525">
              <w:rPr>
                <w:rFonts w:ascii="Times New Roman" w:eastAsia="Times New Roman" w:hAnsi="Times New Roman" w:cs="Times New Roman"/>
                <w:sz w:val="24"/>
                <w:szCs w:val="24"/>
                <w:lang w:eastAsia="ru-RU"/>
              </w:rPr>
              <w:t>&lt;***&gt; Для сельских населенных пунктов возможно размещение одного клубного учреждения на 500 зритель</w:t>
            </w:r>
            <w:r w:rsidR="00306963" w:rsidRPr="00957525">
              <w:rPr>
                <w:rFonts w:ascii="Times New Roman" w:eastAsia="Times New Roman" w:hAnsi="Times New Roman" w:cs="Times New Roman"/>
                <w:sz w:val="24"/>
                <w:szCs w:val="24"/>
                <w:lang w:eastAsia="ru-RU"/>
              </w:rPr>
              <w:t>ских мест на муниципальный район</w:t>
            </w:r>
          </w:p>
          <w:p w:rsidR="00306963" w:rsidRPr="00957525" w:rsidRDefault="00306963"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p>
        </w:tc>
      </w:tr>
    </w:tbl>
    <w:p w:rsidR="00306963" w:rsidRPr="00957525" w:rsidRDefault="00306963"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6258B8" w:rsidRPr="00957525" w:rsidRDefault="000F3EB6"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14</w:t>
      </w:r>
      <w:r w:rsidR="00306963"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 ДЛЯ НАСЕЛЕНИЯ</w:t>
      </w:r>
      <w:r w:rsidR="00491203" w:rsidRPr="00957525">
        <w:rPr>
          <w:rFonts w:ascii="Times New Roman" w:hAnsi="Times New Roman" w:cs="Times New Roman"/>
          <w:sz w:val="24"/>
          <w:szCs w:val="24"/>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9F61C0" w:rsidRPr="00957525">
        <w:rPr>
          <w:rFonts w:ascii="Times New Roman" w:eastAsia="Times New Roman" w:hAnsi="Times New Roman" w:cs="Times New Roman"/>
          <w:b/>
          <w:spacing w:val="2"/>
          <w:sz w:val="24"/>
          <w:szCs w:val="24"/>
          <w:lang w:eastAsia="ru-RU"/>
        </w:rPr>
        <w:t xml:space="preserve"> </w:t>
      </w:r>
      <w:r w:rsidR="006258B8" w:rsidRPr="00957525">
        <w:rPr>
          <w:rFonts w:ascii="Times New Roman" w:eastAsia="Times New Roman" w:hAnsi="Times New Roman" w:cs="Times New Roman"/>
          <w:b/>
          <w:spacing w:val="2"/>
          <w:sz w:val="24"/>
          <w:szCs w:val="24"/>
          <w:lang w:eastAsia="ru-RU"/>
        </w:rPr>
        <w:t>СЕВЕРО-БАЙКАЛЬСКОГО РАЙОНА</w:t>
      </w:r>
    </w:p>
    <w:p w:rsidR="00306963" w:rsidRPr="00957525" w:rsidRDefault="00306963"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p>
    <w:p w:rsidR="00306963" w:rsidRPr="00957525" w:rsidRDefault="009F61C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Д</w:t>
      </w:r>
      <w:r w:rsidRPr="00957525">
        <w:rPr>
          <w:rFonts w:ascii="Times New Roman" w:eastAsia="Times New Roman" w:hAnsi="Times New Roman" w:cs="Times New Roman"/>
          <w:spacing w:val="2"/>
          <w:sz w:val="24"/>
          <w:szCs w:val="24"/>
          <w:lang w:eastAsia="ru-RU"/>
        </w:rPr>
        <w:t xml:space="preserve"> -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w:t>
      </w:r>
    </w:p>
    <w:p w:rsidR="0066621C" w:rsidRDefault="0066621C"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306963" w:rsidRPr="00957525"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t>Дб</w:t>
      </w:r>
      <w:proofErr w:type="spellEnd"/>
      <w:r w:rsidRPr="00957525">
        <w:rPr>
          <w:rFonts w:ascii="Times New Roman" w:eastAsia="Times New Roman" w:hAnsi="Times New Roman" w:cs="Times New Roman"/>
          <w:spacing w:val="2"/>
          <w:sz w:val="24"/>
          <w:szCs w:val="24"/>
          <w:lang w:eastAsia="ru-RU"/>
        </w:rPr>
        <w:t xml:space="preserve"> - базовые показатели для определения территориальной доступности;</w:t>
      </w:r>
    </w:p>
    <w:p w:rsidR="009F61C0" w:rsidRPr="00957525" w:rsidRDefault="009F61C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lastRenderedPageBreak/>
        <w:t>Кпк</w:t>
      </w:r>
      <w:proofErr w:type="spellEnd"/>
      <w:r w:rsidRPr="00957525">
        <w:rPr>
          <w:rFonts w:ascii="Times New Roman" w:eastAsia="Times New Roman" w:hAnsi="Times New Roman" w:cs="Times New Roman"/>
          <w:spacing w:val="2"/>
          <w:sz w:val="24"/>
          <w:szCs w:val="24"/>
          <w:lang w:eastAsia="ru-RU"/>
        </w:rPr>
        <w:t xml:space="preserve"> - коэффициент, учитывающий природно-климатические особенности.</w:t>
      </w:r>
    </w:p>
    <w:p w:rsidR="00306963" w:rsidRPr="00957525" w:rsidRDefault="00306963"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9F61C0" w:rsidRPr="00957525" w:rsidRDefault="009F61C0" w:rsidP="0066621C">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Определение предельных значений расчетных показателей максимально допустимого уровня территориальной доступности объектов культуры, досуга и художественного творчества</w:t>
      </w:r>
      <w:r w:rsidR="001F0331" w:rsidRPr="00957525">
        <w:rPr>
          <w:rFonts w:ascii="Times New Roman" w:eastAsia="Times New Roman" w:hAnsi="Times New Roman" w:cs="Times New Roman"/>
          <w:spacing w:val="2"/>
          <w:sz w:val="24"/>
          <w:szCs w:val="24"/>
          <w:lang w:eastAsia="ru-RU"/>
        </w:rPr>
        <w:t xml:space="preserve"> приведены в таблице 26</w:t>
      </w:r>
    </w:p>
    <w:p w:rsidR="009F61C0" w:rsidRPr="00957525" w:rsidRDefault="001F0331"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26</w:t>
      </w:r>
    </w:p>
    <w:tbl>
      <w:tblPr>
        <w:tblW w:w="0" w:type="auto"/>
        <w:tblCellMar>
          <w:left w:w="0" w:type="dxa"/>
          <w:right w:w="0" w:type="dxa"/>
        </w:tblCellMar>
        <w:tblLook w:val="04A0" w:firstRow="1" w:lastRow="0" w:firstColumn="1" w:lastColumn="0" w:noHBand="0" w:noVBand="1"/>
      </w:tblPr>
      <w:tblGrid>
        <w:gridCol w:w="1902"/>
        <w:gridCol w:w="1711"/>
        <w:gridCol w:w="1564"/>
        <w:gridCol w:w="1711"/>
        <w:gridCol w:w="1711"/>
        <w:gridCol w:w="1607"/>
      </w:tblGrid>
      <w:tr w:rsidR="009F61C0" w:rsidRPr="00957525" w:rsidTr="00E4186A">
        <w:trPr>
          <w:trHeight w:val="15"/>
        </w:trPr>
        <w:tc>
          <w:tcPr>
            <w:tcW w:w="1771"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79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37"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79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79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8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E4186A">
        <w:tc>
          <w:tcPr>
            <w:tcW w:w="1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331" w:rsidRPr="00957525" w:rsidRDefault="001F0331"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образование</w:t>
            </w:r>
          </w:p>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p>
        </w:tc>
        <w:tc>
          <w:tcPr>
            <w:tcW w:w="869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Городские населенные пункты и крупные сельские поселения, местные и подрайонные, районные центры обслуживания</w:t>
            </w:r>
          </w:p>
        </w:tc>
      </w:tr>
      <w:tr w:rsidR="009F61C0" w:rsidRPr="00957525" w:rsidTr="00E4186A">
        <w:tc>
          <w:tcPr>
            <w:tcW w:w="1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библиотеки (повседневное пользование, периодическое пользование)</w:t>
            </w: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Учреждения культурно-досугового типа (повседневное пользование, периодическое пользование)</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музеи (эпизодическое пользование)</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архивы (эпизодическое пользование)</w:t>
            </w: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связанные с обеспечением организации мероприятий по работе с детьми и молодежью (эпизодическое пользование)</w:t>
            </w:r>
          </w:p>
        </w:tc>
      </w:tr>
      <w:tr w:rsidR="009F61C0" w:rsidRPr="00957525" w:rsidTr="00E4186A">
        <w:tc>
          <w:tcPr>
            <w:tcW w:w="1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Формула расчета</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 x Кпк</w:t>
            </w:r>
          </w:p>
        </w:tc>
        <w:tc>
          <w:tcPr>
            <w:tcW w:w="16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 x Кпк</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w:t>
            </w: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w:t>
            </w:r>
          </w:p>
        </w:tc>
      </w:tr>
      <w:tr w:rsidR="009F61C0" w:rsidRPr="00957525" w:rsidTr="00E4186A">
        <w:tc>
          <w:tcPr>
            <w:tcW w:w="17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1F0331"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Муниципальное образования </w:t>
            </w:r>
            <w:r w:rsidR="00D55094" w:rsidRPr="00957525">
              <w:rPr>
                <w:rFonts w:ascii="Times New Roman" w:eastAsia="Times New Roman" w:hAnsi="Times New Roman" w:cs="Times New Roman"/>
                <w:sz w:val="24"/>
                <w:szCs w:val="24"/>
                <w:lang w:eastAsia="ru-RU"/>
              </w:rPr>
              <w:t xml:space="preserve">сельского поселения </w:t>
            </w:r>
            <w:r w:rsidRPr="00957525">
              <w:rPr>
                <w:rFonts w:ascii="Times New Roman" w:eastAsia="Times New Roman" w:hAnsi="Times New Roman" w:cs="Times New Roman"/>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Pr="00957525">
              <w:rPr>
                <w:rFonts w:ascii="Times New Roman" w:eastAsia="Times New Roman" w:hAnsi="Times New Roman" w:cs="Times New Roman"/>
                <w:sz w:val="24"/>
                <w:szCs w:val="24"/>
                <w:lang w:eastAsia="ru-RU"/>
              </w:rPr>
              <w:t>»</w:t>
            </w:r>
          </w:p>
        </w:tc>
        <w:tc>
          <w:tcPr>
            <w:tcW w:w="342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 сельских населенных пунктах 30-мин. транспортная доступность</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3-часовая транспортная доступность</w:t>
            </w:r>
          </w:p>
        </w:tc>
        <w:tc>
          <w:tcPr>
            <w:tcW w:w="17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3-часовая транспортная доступность</w:t>
            </w:r>
          </w:p>
        </w:tc>
        <w:tc>
          <w:tcPr>
            <w:tcW w:w="16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3-часовая транспортная доступность</w:t>
            </w:r>
          </w:p>
        </w:tc>
      </w:tr>
    </w:tbl>
    <w:p w:rsidR="001F0331" w:rsidRPr="00957525" w:rsidRDefault="001F0331" w:rsidP="00957525">
      <w:pPr>
        <w:shd w:val="clear" w:color="auto" w:fill="FFFFFF" w:themeFill="background1"/>
        <w:spacing w:after="0" w:line="240" w:lineRule="auto"/>
        <w:ind w:firstLine="567"/>
        <w:textAlignment w:val="baseline"/>
        <w:outlineLvl w:val="2"/>
        <w:rPr>
          <w:rFonts w:ascii="Times New Roman" w:eastAsia="Times New Roman" w:hAnsi="Times New Roman" w:cs="Times New Roman"/>
          <w:b/>
          <w:spacing w:val="2"/>
          <w:sz w:val="24"/>
          <w:szCs w:val="24"/>
          <w:lang w:eastAsia="ru-RU"/>
        </w:rPr>
      </w:pPr>
    </w:p>
    <w:p w:rsidR="009F61C0" w:rsidRPr="00957525" w:rsidRDefault="001F0331"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w:t>
      </w:r>
      <w:r w:rsidR="000F3EB6" w:rsidRPr="00957525">
        <w:rPr>
          <w:rFonts w:ascii="Times New Roman" w:eastAsia="Times New Roman" w:hAnsi="Times New Roman" w:cs="Times New Roman"/>
          <w:b/>
          <w:spacing w:val="2"/>
          <w:sz w:val="24"/>
          <w:szCs w:val="24"/>
          <w:lang w:eastAsia="ru-RU"/>
        </w:rPr>
        <w:t>5</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ОБЪЕКТАМИ УСЛУГ ОБЩЕСТВЕННОГО ПИТАНИЯ, ТОРГОВЛИ, БЫТОВОГО ОБСЛУЖИВАНИЯ И ИНЫХ УСЛУГ И МАКСИМАЛЬНО ДОПУСТИМОГО УРОВНЯ ИХ ТЕРРИТОРИАЛЬНОЙ ДОСТУПНОСТИ</w:t>
      </w:r>
    </w:p>
    <w:p w:rsidR="001F0331" w:rsidRPr="00957525" w:rsidRDefault="001F0331"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6258B8" w:rsidRPr="00957525" w:rsidRDefault="000F3EB6"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15</w:t>
      </w:r>
      <w:r w:rsidR="001F0331"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ОБЪЕКТАМИ УСЛУГ ОБЩЕСТВЕННОГО ПИТАНИЯ, ТОРГОВЛИ, БЫТОВОГО ОБСЛУЖИВАНИЯ И ИНЫХ УСЛУГ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491203" w:rsidRPr="00957525">
        <w:rPr>
          <w:rFonts w:ascii="Times New Roman" w:eastAsia="Times New Roman" w:hAnsi="Times New Roman" w:cs="Times New Roman"/>
          <w:b/>
          <w:spacing w:val="2"/>
          <w:sz w:val="24"/>
          <w:szCs w:val="24"/>
          <w:lang w:eastAsia="ru-RU"/>
        </w:rPr>
        <w:t xml:space="preserve"> </w:t>
      </w:r>
    </w:p>
    <w:p w:rsidR="001F0331" w:rsidRPr="00957525" w:rsidRDefault="001F0331"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p>
    <w:p w:rsidR="001F0331" w:rsidRPr="00957525" w:rsidRDefault="009F61C0" w:rsidP="0066621C">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Расчет предельных значений минимально допустимого уровня обеспеченности объектами услуг общественного питания, торговли, бытового обслуживания осуществляется по следующим формулам:</w:t>
      </w:r>
      <w:r w:rsidRPr="00957525">
        <w:rPr>
          <w:rFonts w:ascii="Times New Roman" w:eastAsia="Times New Roman" w:hAnsi="Times New Roman" w:cs="Times New Roman"/>
          <w:spacing w:val="2"/>
          <w:sz w:val="24"/>
          <w:szCs w:val="24"/>
          <w:lang w:eastAsia="ru-RU"/>
        </w:rPr>
        <w:br/>
      </w:r>
      <w:r w:rsidRPr="00957525">
        <w:rPr>
          <w:rFonts w:ascii="Times New Roman" w:eastAsia="Times New Roman" w:hAnsi="Times New Roman" w:cs="Times New Roman"/>
          <w:spacing w:val="2"/>
          <w:sz w:val="24"/>
          <w:szCs w:val="24"/>
          <w:lang w:eastAsia="ru-RU"/>
        </w:rPr>
        <w:br/>
      </w:r>
      <w:r w:rsidRPr="00957525">
        <w:rPr>
          <w:rFonts w:ascii="Times New Roman" w:eastAsia="Times New Roman" w:hAnsi="Times New Roman" w:cs="Times New Roman"/>
          <w:b/>
          <w:spacing w:val="2"/>
          <w:sz w:val="24"/>
          <w:szCs w:val="24"/>
          <w:lang w:eastAsia="ru-RU"/>
        </w:rPr>
        <w:t>П = Пб x Кр и П = Пб,</w:t>
      </w:r>
      <w:r w:rsidRPr="00957525">
        <w:rPr>
          <w:rFonts w:ascii="Times New Roman" w:eastAsia="Times New Roman" w:hAnsi="Times New Roman" w:cs="Times New Roman"/>
          <w:spacing w:val="2"/>
          <w:sz w:val="24"/>
          <w:szCs w:val="24"/>
          <w:lang w:eastAsia="ru-RU"/>
        </w:rPr>
        <w:t xml:space="preserve"> где</w:t>
      </w:r>
    </w:p>
    <w:p w:rsidR="0066621C" w:rsidRDefault="0066621C"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b/>
          <w:spacing w:val="2"/>
          <w:sz w:val="24"/>
          <w:szCs w:val="24"/>
          <w:lang w:eastAsia="ru-RU"/>
        </w:rPr>
      </w:pPr>
    </w:p>
    <w:p w:rsidR="001F0331" w:rsidRPr="00957525" w:rsidRDefault="009F61C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b/>
          <w:spacing w:val="2"/>
          <w:sz w:val="24"/>
          <w:szCs w:val="24"/>
          <w:lang w:eastAsia="ru-RU"/>
        </w:rPr>
        <w:t>П</w:t>
      </w:r>
      <w:proofErr w:type="gramEnd"/>
      <w:r w:rsidRPr="00957525">
        <w:rPr>
          <w:rFonts w:ascii="Times New Roman" w:eastAsia="Times New Roman" w:hAnsi="Times New Roman" w:cs="Times New Roman"/>
          <w:spacing w:val="2"/>
          <w:sz w:val="24"/>
          <w:szCs w:val="24"/>
          <w:lang w:eastAsia="ru-RU"/>
        </w:rPr>
        <w:t xml:space="preserve"> - предельные значения расчетных показателей минимально допустимого уровня обеспеченности объектами услуг общественного питания, торговли и бытового обслуживания;</w:t>
      </w:r>
    </w:p>
    <w:p w:rsidR="001F0331" w:rsidRPr="00957525" w:rsidRDefault="009F61C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Пб</w:t>
      </w:r>
      <w:r w:rsidRPr="00957525">
        <w:rPr>
          <w:rFonts w:ascii="Times New Roman" w:eastAsia="Times New Roman" w:hAnsi="Times New Roman" w:cs="Times New Roman"/>
          <w:spacing w:val="2"/>
          <w:sz w:val="24"/>
          <w:szCs w:val="24"/>
          <w:lang w:eastAsia="ru-RU"/>
        </w:rPr>
        <w:t xml:space="preserve"> - базовый показатель для расчета потребности в объектах услуг общественного питания, торговли и бытового обслуживания;</w:t>
      </w:r>
    </w:p>
    <w:p w:rsidR="009F61C0" w:rsidRPr="00957525" w:rsidRDefault="009F61C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spellStart"/>
      <w:proofErr w:type="gramStart"/>
      <w:r w:rsidRPr="00957525">
        <w:rPr>
          <w:rFonts w:ascii="Times New Roman" w:eastAsia="Times New Roman" w:hAnsi="Times New Roman" w:cs="Times New Roman"/>
          <w:b/>
          <w:spacing w:val="2"/>
          <w:sz w:val="24"/>
          <w:szCs w:val="24"/>
          <w:lang w:eastAsia="ru-RU"/>
        </w:rPr>
        <w:lastRenderedPageBreak/>
        <w:t>Кр</w:t>
      </w:r>
      <w:proofErr w:type="spellEnd"/>
      <w:proofErr w:type="gramEnd"/>
      <w:r w:rsidRPr="00957525">
        <w:rPr>
          <w:rFonts w:ascii="Times New Roman" w:eastAsia="Times New Roman" w:hAnsi="Times New Roman" w:cs="Times New Roman"/>
          <w:spacing w:val="2"/>
          <w:sz w:val="24"/>
          <w:szCs w:val="24"/>
          <w:lang w:eastAsia="ru-RU"/>
        </w:rPr>
        <w:t xml:space="preserve"> - зональный коэффициент развития.</w:t>
      </w:r>
    </w:p>
    <w:p w:rsidR="009F61C0" w:rsidRPr="00957525" w:rsidRDefault="009F61C0" w:rsidP="0066621C">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Базовые показатели для определения нормативов обеспеченности объектами услуг общественного питания, торговли и бытового обслуживания</w:t>
      </w:r>
      <w:r w:rsidR="001F0331" w:rsidRPr="00957525">
        <w:rPr>
          <w:rFonts w:ascii="Times New Roman" w:eastAsia="Times New Roman" w:hAnsi="Times New Roman" w:cs="Times New Roman"/>
          <w:spacing w:val="2"/>
          <w:sz w:val="24"/>
          <w:szCs w:val="24"/>
          <w:lang w:eastAsia="ru-RU"/>
        </w:rPr>
        <w:t xml:space="preserve"> приведены в таблице приведены в таблице 27</w:t>
      </w:r>
    </w:p>
    <w:p w:rsidR="009F61C0" w:rsidRPr="00957525" w:rsidRDefault="001F0331" w:rsidP="0066621C">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27</w:t>
      </w:r>
    </w:p>
    <w:tbl>
      <w:tblPr>
        <w:tblW w:w="0" w:type="auto"/>
        <w:tblCellMar>
          <w:left w:w="0" w:type="dxa"/>
          <w:right w:w="0" w:type="dxa"/>
        </w:tblCellMar>
        <w:tblLook w:val="04A0" w:firstRow="1" w:lastRow="0" w:firstColumn="1" w:lastColumn="0" w:noHBand="0" w:noVBand="1"/>
      </w:tblPr>
      <w:tblGrid>
        <w:gridCol w:w="2870"/>
        <w:gridCol w:w="2085"/>
        <w:gridCol w:w="1476"/>
        <w:gridCol w:w="3775"/>
      </w:tblGrid>
      <w:tr w:rsidR="009F61C0" w:rsidRPr="00957525" w:rsidTr="00AB52F3">
        <w:trPr>
          <w:trHeight w:val="15"/>
        </w:trPr>
        <w:tc>
          <w:tcPr>
            <w:tcW w:w="2957"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14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47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3881"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AB52F3">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Наименование объектов</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Обоснование</w:t>
            </w:r>
          </w:p>
        </w:tc>
      </w:tr>
      <w:tr w:rsidR="009F61C0" w:rsidRPr="00957525" w:rsidTr="00AB52F3">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Магазины</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0F3EB6"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r w:rsidRPr="00957525">
              <w:rPr>
                <w:rFonts w:ascii="Times New Roman" w:eastAsia="Times New Roman" w:hAnsi="Times New Roman" w:cs="Times New Roman"/>
                <w:sz w:val="24"/>
                <w:szCs w:val="24"/>
                <w:vertAlign w:val="superscript"/>
                <w:lang w:eastAsia="ru-RU"/>
              </w:rPr>
              <w:t xml:space="preserve">2 </w:t>
            </w:r>
            <w:r w:rsidR="009F61C0" w:rsidRPr="00957525">
              <w:rPr>
                <w:rFonts w:ascii="Times New Roman" w:eastAsia="Times New Roman" w:hAnsi="Times New Roman" w:cs="Times New Roman"/>
                <w:sz w:val="24"/>
                <w:szCs w:val="24"/>
                <w:lang w:eastAsia="ru-RU"/>
              </w:rPr>
              <w:t>торговой площади на 1 тыс.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r>
      <w:tr w:rsidR="009F61C0" w:rsidRPr="00957525" w:rsidTr="00AB52F3">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общественного питания</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мест на 1 тыс.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40</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"Градостроительство. Планировка и застройка городских и сельских поселений" (приложение Ж)</w:t>
            </w:r>
          </w:p>
        </w:tc>
      </w:tr>
      <w:tr w:rsidR="009F61C0" w:rsidRPr="00957525" w:rsidTr="00AB52F3">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бытового обслуживания</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рабочих мест на 1 тыс.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9</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r>
      <w:tr w:rsidR="009F61C0" w:rsidRPr="00957525" w:rsidTr="00AB52F3">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Отделение банка, операционная касса</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на 10 тыс. чел.</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r>
      <w:tr w:rsidR="009F61C0" w:rsidRPr="00957525" w:rsidTr="00AB52F3">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Гостиницы</w:t>
            </w:r>
          </w:p>
        </w:tc>
        <w:tc>
          <w:tcPr>
            <w:tcW w:w="21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мест на 1 тыс. чел.</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"Градостроительство. Планировка и застройка городских и сельских поселений" (приложение Ж)</w:t>
            </w:r>
          </w:p>
        </w:tc>
      </w:tr>
    </w:tbl>
    <w:p w:rsidR="001F0331" w:rsidRPr="00957525" w:rsidRDefault="001F0331"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p>
    <w:p w:rsidR="009F61C0" w:rsidRPr="00957525" w:rsidRDefault="009F61C0"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Определение предельных значений расчетных показателей минимально допустимого уровня обеспеченности объектами услуг общественного питания, торговли бытового обслуживания</w:t>
      </w:r>
      <w:r w:rsidR="001F0331" w:rsidRPr="00957525">
        <w:rPr>
          <w:rFonts w:ascii="Times New Roman" w:eastAsia="Times New Roman" w:hAnsi="Times New Roman" w:cs="Times New Roman"/>
          <w:spacing w:val="2"/>
          <w:sz w:val="24"/>
          <w:szCs w:val="24"/>
          <w:lang w:eastAsia="ru-RU"/>
        </w:rPr>
        <w:t xml:space="preserve"> приводится в таблице 28</w:t>
      </w:r>
    </w:p>
    <w:p w:rsidR="009F61C0" w:rsidRPr="00957525" w:rsidRDefault="001F0331"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28</w:t>
      </w:r>
    </w:p>
    <w:tbl>
      <w:tblPr>
        <w:tblW w:w="0" w:type="auto"/>
        <w:tblCellMar>
          <w:left w:w="0" w:type="dxa"/>
          <w:right w:w="0" w:type="dxa"/>
        </w:tblCellMar>
        <w:tblLook w:val="04A0" w:firstRow="1" w:lastRow="0" w:firstColumn="1" w:lastColumn="0" w:noHBand="0" w:noVBand="1"/>
      </w:tblPr>
      <w:tblGrid>
        <w:gridCol w:w="2071"/>
        <w:gridCol w:w="1823"/>
        <w:gridCol w:w="1722"/>
        <w:gridCol w:w="1640"/>
        <w:gridCol w:w="1606"/>
        <w:gridCol w:w="1344"/>
      </w:tblGrid>
      <w:tr w:rsidR="009F61C0" w:rsidRPr="00957525" w:rsidTr="00E4186A">
        <w:trPr>
          <w:trHeight w:val="15"/>
        </w:trPr>
        <w:tc>
          <w:tcPr>
            <w:tcW w:w="1930"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915"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80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721"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85"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407"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E4186A">
        <w:tc>
          <w:tcPr>
            <w:tcW w:w="1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331" w:rsidRPr="00957525" w:rsidRDefault="001F0331"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образование</w:t>
            </w:r>
          </w:p>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p>
        </w:tc>
        <w:tc>
          <w:tcPr>
            <w:tcW w:w="1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Магазины (м</w:t>
            </w:r>
            <w:r w:rsidR="004A0169" w:rsidRPr="00957525">
              <w:rPr>
                <w:rFonts w:ascii="Times New Roman" w:eastAsia="Times New Roman" w:hAnsi="Times New Roman" w:cs="Times New Roman"/>
                <w:sz w:val="24"/>
                <w:szCs w:val="24"/>
                <w:vertAlign w:val="superscript"/>
                <w:lang w:eastAsia="ru-RU"/>
              </w:rPr>
              <w:t>2</w:t>
            </w:r>
            <w:r w:rsidRPr="00957525">
              <w:rPr>
                <w:rFonts w:ascii="Times New Roman" w:eastAsia="Times New Roman" w:hAnsi="Times New Roman" w:cs="Times New Roman"/>
                <w:sz w:val="24"/>
                <w:szCs w:val="24"/>
                <w:lang w:eastAsia="ru-RU"/>
              </w:rPr>
              <w:t xml:space="preserve"> торговой площади на 1 тыс. чел.)</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общественного питания (мест на 1 тыс. чел.)</w:t>
            </w:r>
          </w:p>
        </w:tc>
        <w:tc>
          <w:tcPr>
            <w:tcW w:w="17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бытового обслуживания (рабочих мест на 1 тыс. чел.)</w:t>
            </w:r>
          </w:p>
        </w:tc>
        <w:tc>
          <w:tcPr>
            <w:tcW w:w="1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Отделение банка, операционная касса (объект)</w:t>
            </w:r>
          </w:p>
        </w:tc>
        <w:tc>
          <w:tcPr>
            <w:tcW w:w="14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Гостиницы (мест на 1 тыс. чел.)</w:t>
            </w:r>
          </w:p>
        </w:tc>
      </w:tr>
      <w:tr w:rsidR="009F61C0" w:rsidRPr="00957525" w:rsidTr="00E4186A">
        <w:tc>
          <w:tcPr>
            <w:tcW w:w="1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Формула расчета</w:t>
            </w:r>
          </w:p>
        </w:tc>
        <w:tc>
          <w:tcPr>
            <w:tcW w:w="1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 x Кр</w:t>
            </w:r>
          </w:p>
        </w:tc>
        <w:tc>
          <w:tcPr>
            <w:tcW w:w="17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 x Кр</w:t>
            </w:r>
          </w:p>
        </w:tc>
        <w:tc>
          <w:tcPr>
            <w:tcW w:w="1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w:t>
            </w:r>
          </w:p>
        </w:tc>
        <w:tc>
          <w:tcPr>
            <w:tcW w:w="14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Пб x Кр</w:t>
            </w:r>
          </w:p>
        </w:tc>
      </w:tr>
      <w:tr w:rsidR="009F61C0" w:rsidRPr="00957525" w:rsidTr="00E4186A">
        <w:tc>
          <w:tcPr>
            <w:tcW w:w="19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D55094"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Муниципальное образование сельского поселения </w:t>
            </w:r>
            <w:r w:rsidR="001F0331" w:rsidRPr="00957525">
              <w:rPr>
                <w:rFonts w:ascii="Times New Roman" w:eastAsia="Times New Roman" w:hAnsi="Times New Roman" w:cs="Times New Roman"/>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001F0331" w:rsidRPr="00957525">
              <w:rPr>
                <w:rFonts w:ascii="Times New Roman" w:eastAsia="Times New Roman" w:hAnsi="Times New Roman" w:cs="Times New Roman"/>
                <w:sz w:val="24"/>
                <w:szCs w:val="24"/>
                <w:lang w:eastAsia="ru-RU"/>
              </w:rPr>
              <w:t>»</w:t>
            </w:r>
          </w:p>
        </w:tc>
        <w:tc>
          <w:tcPr>
            <w:tcW w:w="19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Правила установления субъектами Российской Федерации нормативов минимальной обеспеченности населения площадью торговых объектов и методика расчета нормативов минимальной </w:t>
            </w:r>
            <w:r w:rsidRPr="00957525">
              <w:rPr>
                <w:rFonts w:ascii="Times New Roman" w:eastAsia="Times New Roman" w:hAnsi="Times New Roman" w:cs="Times New Roman"/>
                <w:sz w:val="24"/>
                <w:szCs w:val="24"/>
                <w:lang w:eastAsia="ru-RU"/>
              </w:rPr>
              <w:lastRenderedPageBreak/>
              <w:t>обеспеченности населения площадью торговых объектов, утвержденные постановлением Правительства Российской Федерации от 09.04.2016 N 291</w:t>
            </w:r>
          </w:p>
        </w:tc>
        <w:tc>
          <w:tcPr>
            <w:tcW w:w="18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П = 40 x 1 = 40</w:t>
            </w:r>
          </w:p>
        </w:tc>
        <w:tc>
          <w:tcPr>
            <w:tcW w:w="17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9 x 1 = 9</w:t>
            </w:r>
          </w:p>
        </w:tc>
        <w:tc>
          <w:tcPr>
            <w:tcW w:w="1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br/>
              <w:t>сельские населенные пункты: 1 на группу населенных пунктов</w:t>
            </w:r>
          </w:p>
        </w:tc>
        <w:tc>
          <w:tcPr>
            <w:tcW w:w="14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 = 6 x 1 = 6</w:t>
            </w:r>
          </w:p>
        </w:tc>
      </w:tr>
    </w:tbl>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pacing w:val="2"/>
          <w:sz w:val="24"/>
          <w:szCs w:val="24"/>
          <w:lang w:eastAsia="ru-RU"/>
        </w:rPr>
      </w:pPr>
    </w:p>
    <w:p w:rsidR="001F0331" w:rsidRPr="00957525" w:rsidRDefault="001F0331"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w:t>
      </w:r>
      <w:r w:rsidR="000F3EB6" w:rsidRPr="00957525">
        <w:rPr>
          <w:rFonts w:ascii="Times New Roman" w:eastAsia="Times New Roman" w:hAnsi="Times New Roman" w:cs="Times New Roman"/>
          <w:b/>
          <w:spacing w:val="2"/>
          <w:sz w:val="24"/>
          <w:szCs w:val="24"/>
          <w:lang w:eastAsia="ru-RU"/>
        </w:rPr>
        <w:t>5</w:t>
      </w:r>
      <w:r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xml:space="preserve">. ПРЕДЕЛЬНЫЕ ЗНАЧЕНИЯ МАКСИМАЛЬНО ДОПУСТИМОГО УРОВНЯ ТЕРРИТОРИАЛЬНОЙ ДОСТУПНОСТИ ОБЪЕКТОВ УСЛУГ ОБЩЕСТВЕННОГО ПИТАНИЯ, ТОРГОВЛИ, БЫТОВОГО ОБСЛУЖИВАНИЯ И ИНЫХ УСЛУГ </w:t>
      </w:r>
      <w:r w:rsidR="006258B8" w:rsidRPr="00957525">
        <w:rPr>
          <w:rFonts w:ascii="Times New Roman" w:eastAsia="Times New Roman" w:hAnsi="Times New Roman" w:cs="Times New Roman"/>
          <w:b/>
          <w:spacing w:val="2"/>
          <w:sz w:val="24"/>
          <w:szCs w:val="24"/>
          <w:lang w:eastAsia="ru-RU"/>
        </w:rPr>
        <w:t>НАСЕЛЕНИЯ</w:t>
      </w:r>
      <w:r w:rsidR="00491203"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6258B8" w:rsidRPr="00957525">
        <w:rPr>
          <w:rFonts w:ascii="Times New Roman" w:eastAsia="Times New Roman" w:hAnsi="Times New Roman" w:cs="Times New Roman"/>
          <w:b/>
          <w:spacing w:val="2"/>
          <w:sz w:val="24"/>
          <w:szCs w:val="24"/>
          <w:lang w:eastAsia="ru-RU"/>
        </w:rPr>
        <w:t xml:space="preserve"> </w:t>
      </w:r>
    </w:p>
    <w:p w:rsidR="00314147" w:rsidRPr="00957525" w:rsidRDefault="0031414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F61C0" w:rsidRPr="00957525" w:rsidRDefault="009F61C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Базовые показатели для определения территориальной доступности объектов услуг общественного питания, торговли и бытового обслуживания</w:t>
      </w:r>
      <w:r w:rsidR="001F0331" w:rsidRPr="00957525">
        <w:rPr>
          <w:rFonts w:ascii="Times New Roman" w:eastAsia="Times New Roman" w:hAnsi="Times New Roman" w:cs="Times New Roman"/>
          <w:spacing w:val="2"/>
          <w:sz w:val="24"/>
          <w:szCs w:val="24"/>
          <w:lang w:eastAsia="ru-RU"/>
        </w:rPr>
        <w:t xml:space="preserve"> приведены в таблице приведены в таблице 29</w:t>
      </w:r>
    </w:p>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br/>
        <w:t xml:space="preserve">Таблица </w:t>
      </w:r>
      <w:r w:rsidR="001F0331" w:rsidRPr="00957525">
        <w:rPr>
          <w:rFonts w:ascii="Times New Roman" w:eastAsia="Times New Roman" w:hAnsi="Times New Roman" w:cs="Times New Roman"/>
          <w:spacing w:val="2"/>
          <w:sz w:val="24"/>
          <w:szCs w:val="24"/>
          <w:lang w:eastAsia="ru-RU"/>
        </w:rPr>
        <w:t>29</w:t>
      </w:r>
    </w:p>
    <w:tbl>
      <w:tblPr>
        <w:tblW w:w="10490" w:type="dxa"/>
        <w:tblCellMar>
          <w:left w:w="0" w:type="dxa"/>
          <w:right w:w="0" w:type="dxa"/>
        </w:tblCellMar>
        <w:tblLook w:val="04A0" w:firstRow="1" w:lastRow="0" w:firstColumn="1" w:lastColumn="0" w:noHBand="0" w:noVBand="1"/>
      </w:tblPr>
      <w:tblGrid>
        <w:gridCol w:w="2213"/>
        <w:gridCol w:w="1367"/>
        <w:gridCol w:w="3488"/>
        <w:gridCol w:w="3422"/>
      </w:tblGrid>
      <w:tr w:rsidR="009F61C0" w:rsidRPr="00957525" w:rsidTr="00AB52F3">
        <w:trPr>
          <w:trHeight w:val="15"/>
        </w:trPr>
        <w:tc>
          <w:tcPr>
            <w:tcW w:w="221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32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351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343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AB52F3">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Наименование объектов</w:t>
            </w:r>
          </w:p>
        </w:tc>
        <w:tc>
          <w:tcPr>
            <w:tcW w:w="1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w:t>
            </w:r>
          </w:p>
        </w:tc>
        <w:tc>
          <w:tcPr>
            <w:tcW w:w="3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Обоснование</w:t>
            </w:r>
          </w:p>
        </w:tc>
      </w:tr>
      <w:tr w:rsidR="009F61C0" w:rsidRPr="00957525" w:rsidTr="00AB52F3">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Магазины</w:t>
            </w:r>
          </w:p>
        </w:tc>
        <w:tc>
          <w:tcPr>
            <w:tcW w:w="1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 сельских населенных пунктах - 2000</w:t>
            </w:r>
          </w:p>
        </w:tc>
        <w:tc>
          <w:tcPr>
            <w:tcW w:w="3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 42.13330.2011 "Градостроительство. Планировка и застройка городских и сельских поселений" (пункт 10.4, таблица 5)</w:t>
            </w:r>
          </w:p>
        </w:tc>
      </w:tr>
      <w:tr w:rsidR="009F61C0" w:rsidRPr="00957525" w:rsidTr="00AB52F3">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общественного питания</w:t>
            </w:r>
          </w:p>
        </w:tc>
        <w:tc>
          <w:tcPr>
            <w:tcW w:w="1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c>
          <w:tcPr>
            <w:tcW w:w="3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r>
      <w:tr w:rsidR="009F61C0" w:rsidRPr="00957525" w:rsidTr="00AB52F3">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бытового обслуживания</w:t>
            </w:r>
          </w:p>
        </w:tc>
        <w:tc>
          <w:tcPr>
            <w:tcW w:w="1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c>
          <w:tcPr>
            <w:tcW w:w="3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r>
      <w:tr w:rsidR="009F61C0" w:rsidRPr="00957525" w:rsidTr="00AB52F3">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Отделение банка, операционная касса</w:t>
            </w:r>
          </w:p>
        </w:tc>
        <w:tc>
          <w:tcPr>
            <w:tcW w:w="1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500 (в жилых кварталах)</w:t>
            </w:r>
          </w:p>
        </w:tc>
        <w:tc>
          <w:tcPr>
            <w:tcW w:w="3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r>
      <w:tr w:rsidR="009F61C0" w:rsidRPr="00957525" w:rsidTr="00AB52F3">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c>
          <w:tcPr>
            <w:tcW w:w="1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мин.</w:t>
            </w:r>
          </w:p>
        </w:tc>
        <w:tc>
          <w:tcPr>
            <w:tcW w:w="35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15-минутная транспортная доступность в сельских населенных пунктах</w:t>
            </w:r>
          </w:p>
        </w:tc>
        <w:tc>
          <w:tcPr>
            <w:tcW w:w="3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r>
      <w:tr w:rsidR="009F61C0" w:rsidRPr="00957525" w:rsidTr="00AB52F3">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Гостиницы</w:t>
            </w:r>
          </w:p>
        </w:tc>
        <w:tc>
          <w:tcPr>
            <w:tcW w:w="48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не нормируется</w:t>
            </w:r>
          </w:p>
        </w:tc>
        <w:tc>
          <w:tcPr>
            <w:tcW w:w="343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hanging="7"/>
              <w:rPr>
                <w:rFonts w:ascii="Times New Roman" w:eastAsia="Times New Roman" w:hAnsi="Times New Roman" w:cs="Times New Roman"/>
                <w:sz w:val="24"/>
                <w:szCs w:val="24"/>
                <w:lang w:eastAsia="ru-RU"/>
              </w:rPr>
            </w:pPr>
          </w:p>
        </w:tc>
      </w:tr>
    </w:tbl>
    <w:p w:rsidR="001F0331" w:rsidRPr="00957525" w:rsidRDefault="001F0331"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AB52F3" w:rsidRPr="00957525"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 xml:space="preserve">Д </w:t>
      </w:r>
      <w:r w:rsidRPr="00957525">
        <w:rPr>
          <w:rFonts w:ascii="Times New Roman" w:eastAsia="Times New Roman" w:hAnsi="Times New Roman" w:cs="Times New Roman"/>
          <w:spacing w:val="2"/>
          <w:sz w:val="24"/>
          <w:szCs w:val="24"/>
          <w:lang w:eastAsia="ru-RU"/>
        </w:rPr>
        <w:t>- предельные значения максимально допустимого уровня территориальной доступности объектов общественного питания, то</w:t>
      </w:r>
      <w:r w:rsidR="00AB52F3" w:rsidRPr="00957525">
        <w:rPr>
          <w:rFonts w:ascii="Times New Roman" w:eastAsia="Times New Roman" w:hAnsi="Times New Roman" w:cs="Times New Roman"/>
          <w:spacing w:val="2"/>
          <w:sz w:val="24"/>
          <w:szCs w:val="24"/>
          <w:lang w:eastAsia="ru-RU"/>
        </w:rPr>
        <w:t>рговли и бытового обслуживания;</w:t>
      </w:r>
    </w:p>
    <w:p w:rsidR="001F0331" w:rsidRPr="00957525"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proofErr w:type="spellStart"/>
      <w:r w:rsidRPr="00957525">
        <w:rPr>
          <w:rFonts w:ascii="Times New Roman" w:eastAsia="Times New Roman" w:hAnsi="Times New Roman" w:cs="Times New Roman"/>
          <w:b/>
          <w:spacing w:val="2"/>
          <w:sz w:val="24"/>
          <w:szCs w:val="24"/>
          <w:lang w:eastAsia="ru-RU"/>
        </w:rPr>
        <w:t>Дб</w:t>
      </w:r>
      <w:proofErr w:type="spellEnd"/>
      <w:r w:rsidRPr="00957525">
        <w:rPr>
          <w:rFonts w:ascii="Times New Roman" w:eastAsia="Times New Roman" w:hAnsi="Times New Roman" w:cs="Times New Roman"/>
          <w:b/>
          <w:spacing w:val="2"/>
          <w:sz w:val="24"/>
          <w:szCs w:val="24"/>
          <w:lang w:eastAsia="ru-RU"/>
        </w:rPr>
        <w:t xml:space="preserve"> </w:t>
      </w:r>
      <w:r w:rsidRPr="00957525">
        <w:rPr>
          <w:rFonts w:ascii="Times New Roman" w:eastAsia="Times New Roman" w:hAnsi="Times New Roman" w:cs="Times New Roman"/>
          <w:spacing w:val="2"/>
          <w:sz w:val="24"/>
          <w:szCs w:val="24"/>
          <w:lang w:eastAsia="ru-RU"/>
        </w:rPr>
        <w:t>- базовые показатели для определения территориальной доступности объектов общественного питания, торговли и бытового обслуживания;</w:t>
      </w:r>
    </w:p>
    <w:p w:rsidR="009F61C0" w:rsidRPr="00957525"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Кпк</w:t>
      </w:r>
      <w:r w:rsidRPr="00957525">
        <w:rPr>
          <w:rFonts w:ascii="Times New Roman" w:eastAsia="Times New Roman" w:hAnsi="Times New Roman" w:cs="Times New Roman"/>
          <w:spacing w:val="2"/>
          <w:sz w:val="24"/>
          <w:szCs w:val="24"/>
          <w:lang w:eastAsia="ru-RU"/>
        </w:rPr>
        <w:t xml:space="preserve"> - коэффициент, учитывающий природно-климатические условия.</w:t>
      </w:r>
    </w:p>
    <w:p w:rsidR="001F0331" w:rsidRPr="00957525" w:rsidRDefault="009F61C0" w:rsidP="0066621C">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Определение максимально допустимого уровня территориальной доступности объектов услуг общественного питания, торговли, бытового обслуживания</w:t>
      </w:r>
      <w:r w:rsidR="001F0331" w:rsidRPr="00957525">
        <w:rPr>
          <w:rFonts w:ascii="Times New Roman" w:eastAsia="Times New Roman" w:hAnsi="Times New Roman" w:cs="Times New Roman"/>
          <w:spacing w:val="2"/>
          <w:sz w:val="24"/>
          <w:szCs w:val="24"/>
          <w:lang w:eastAsia="ru-RU"/>
        </w:rPr>
        <w:t xml:space="preserve"> приводится в таблице 30</w:t>
      </w:r>
    </w:p>
    <w:p w:rsidR="009F61C0" w:rsidRPr="00957525" w:rsidRDefault="001F0331" w:rsidP="0066621C">
      <w:pPr>
        <w:shd w:val="clear" w:color="auto" w:fill="FFFFFF" w:themeFill="background1"/>
        <w:spacing w:after="0" w:line="240" w:lineRule="auto"/>
        <w:ind w:firstLine="567"/>
        <w:jc w:val="right"/>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30</w:t>
      </w:r>
    </w:p>
    <w:tbl>
      <w:tblPr>
        <w:tblW w:w="10915" w:type="dxa"/>
        <w:tblLayout w:type="fixed"/>
        <w:tblCellMar>
          <w:left w:w="0" w:type="dxa"/>
          <w:right w:w="0" w:type="dxa"/>
        </w:tblCellMar>
        <w:tblLook w:val="04A0" w:firstRow="1" w:lastRow="0" w:firstColumn="1" w:lastColumn="0" w:noHBand="0" w:noVBand="1"/>
      </w:tblPr>
      <w:tblGrid>
        <w:gridCol w:w="1770"/>
        <w:gridCol w:w="1705"/>
        <w:gridCol w:w="1693"/>
        <w:gridCol w:w="1705"/>
        <w:gridCol w:w="2483"/>
        <w:gridCol w:w="1559"/>
      </w:tblGrid>
      <w:tr w:rsidR="009F61C0" w:rsidRPr="00957525" w:rsidTr="00AB52F3">
        <w:trPr>
          <w:trHeight w:val="15"/>
        </w:trPr>
        <w:tc>
          <w:tcPr>
            <w:tcW w:w="1770"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705"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9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705"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48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559"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AB52F3">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0331" w:rsidRPr="00957525" w:rsidRDefault="001F0331" w:rsidP="00957525">
            <w:pPr>
              <w:shd w:val="clear" w:color="auto" w:fill="FFFFFF" w:themeFill="background1"/>
              <w:spacing w:after="0" w:line="240" w:lineRule="auto"/>
              <w:ind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Муниципальное образование</w:t>
            </w:r>
          </w:p>
          <w:p w:rsidR="009F61C0" w:rsidRPr="00957525" w:rsidRDefault="009F61C0" w:rsidP="00957525">
            <w:pPr>
              <w:shd w:val="clear" w:color="auto" w:fill="FFFFFF" w:themeFill="background1"/>
              <w:spacing w:after="0" w:line="240" w:lineRule="auto"/>
              <w:ind w:left="-7" w:hanging="7"/>
              <w:jc w:val="center"/>
              <w:textAlignment w:val="baseline"/>
              <w:rPr>
                <w:rFonts w:ascii="Times New Roman" w:eastAsia="Times New Roman" w:hAnsi="Times New Roman" w:cs="Times New Roman"/>
                <w:sz w:val="24"/>
                <w:szCs w:val="24"/>
                <w:lang w:eastAsia="ru-RU"/>
              </w:rPr>
            </w:pPr>
          </w:p>
        </w:tc>
        <w:tc>
          <w:tcPr>
            <w:tcW w:w="9145"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Городские и сельские населенные пункты</w:t>
            </w:r>
          </w:p>
        </w:tc>
      </w:tr>
      <w:tr w:rsidR="009F61C0" w:rsidRPr="00957525" w:rsidTr="00AB52F3">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rPr>
                <w:rFonts w:ascii="Times New Roman" w:eastAsia="Times New Roman" w:hAnsi="Times New Roman" w:cs="Times New Roman"/>
                <w:sz w:val="24"/>
                <w:szCs w:val="24"/>
                <w:lang w:eastAsia="ru-RU"/>
              </w:rPr>
            </w:pP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Магазины (повседневное и периодическое пользование)</w:t>
            </w:r>
          </w:p>
        </w:tc>
        <w:tc>
          <w:tcPr>
            <w:tcW w:w="1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общественного питания (повседневное и периодическое пользование)</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бытового обслуживания (повседневное и периодическое пользование)</w:t>
            </w:r>
          </w:p>
        </w:tc>
        <w:tc>
          <w:tcPr>
            <w:tcW w:w="2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Отделение банка, операционная касса (повседневное и периодическое пользование)</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Гостиницы (периодическое пользование)</w:t>
            </w:r>
          </w:p>
        </w:tc>
      </w:tr>
      <w:tr w:rsidR="009F61C0" w:rsidRPr="00957525" w:rsidTr="00AB52F3">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Формула расчета</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 x Кпк</w:t>
            </w:r>
          </w:p>
        </w:tc>
        <w:tc>
          <w:tcPr>
            <w:tcW w:w="16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 x Кпк</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 x Кпк</w:t>
            </w:r>
          </w:p>
        </w:tc>
        <w:tc>
          <w:tcPr>
            <w:tcW w:w="2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 = Дб x Кпк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w:t>
            </w:r>
          </w:p>
        </w:tc>
      </w:tr>
      <w:tr w:rsidR="009F61C0" w:rsidRPr="00957525" w:rsidTr="00AB52F3">
        <w:tc>
          <w:tcPr>
            <w:tcW w:w="17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D55094" w:rsidP="00957525">
            <w:pPr>
              <w:shd w:val="clear" w:color="auto" w:fill="FFFFFF" w:themeFill="background1"/>
              <w:spacing w:after="0" w:line="240" w:lineRule="auto"/>
              <w:ind w:left="-7"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Муниципальное образование сельского поселения </w:t>
            </w:r>
            <w:r w:rsidR="001F0331" w:rsidRPr="00957525">
              <w:rPr>
                <w:rFonts w:ascii="Times New Roman" w:eastAsia="Times New Roman" w:hAnsi="Times New Roman" w:cs="Times New Roman"/>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00FC3D0C" w:rsidRPr="00957525">
              <w:rPr>
                <w:rFonts w:ascii="Times New Roman" w:eastAsia="Times New Roman" w:hAnsi="Times New Roman" w:cs="Times New Roman"/>
                <w:sz w:val="24"/>
                <w:szCs w:val="24"/>
                <w:lang w:eastAsia="ru-RU"/>
              </w:rPr>
              <w:t>»</w:t>
            </w:r>
          </w:p>
        </w:tc>
        <w:tc>
          <w:tcPr>
            <w:tcW w:w="510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сельские населенные пункты: Д = 2000 x 0,7 = 1400 м</w:t>
            </w:r>
          </w:p>
        </w:tc>
        <w:tc>
          <w:tcPr>
            <w:tcW w:w="2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сельские населенные пункты: 15-минутная транспортная доступность</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left="-7" w:hanging="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Не нормируется</w:t>
            </w:r>
          </w:p>
        </w:tc>
      </w:tr>
    </w:tbl>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pacing w:val="2"/>
          <w:sz w:val="24"/>
          <w:szCs w:val="24"/>
          <w:lang w:eastAsia="ru-RU"/>
        </w:rPr>
      </w:pPr>
    </w:p>
    <w:p w:rsidR="001F0331" w:rsidRPr="00957525" w:rsidRDefault="000F3EB6"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16</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ОБЪЕКТАМИ, ПРЕДНАЗНАЧЕННЫМИ ДЛЯ УТИЛИЗАЦИИ И ПЕРЕРАБОТКИ БЫТОВЫХ И ПРОМЫШЛЕННЫХ ОТХОДОВ, И МАКСИМАЛЬНО ДОПУСТИМОГО УРОВНЯ ИХ ТЕРРИТОРИАЛЬНОЙ ДОСТУПНОСТИ</w:t>
      </w:r>
    </w:p>
    <w:p w:rsidR="001F0331" w:rsidRPr="00957525" w:rsidRDefault="001F0331"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1F0331" w:rsidRPr="00957525" w:rsidRDefault="009F61C0" w:rsidP="0066621C">
      <w:pPr>
        <w:shd w:val="clear" w:color="auto" w:fill="FFFFFF" w:themeFill="background1"/>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соответствии с пунктом 5 статьи 1 </w:t>
      </w:r>
      <w:hyperlink r:id="rId32" w:history="1">
        <w:r w:rsidRPr="00957525">
          <w:rPr>
            <w:rFonts w:ascii="Times New Roman" w:eastAsia="Times New Roman" w:hAnsi="Times New Roman" w:cs="Times New Roman"/>
            <w:spacing w:val="2"/>
            <w:sz w:val="24"/>
            <w:szCs w:val="24"/>
            <w:lang w:eastAsia="ru-RU"/>
          </w:rPr>
          <w:t>Федерального закона от 29.12.2014 N 458-ФЗ "О внесении изменений в Федеральный закон "Об отходах производства и потребления"</w:t>
        </w:r>
      </w:hyperlink>
      <w:r w:rsidRPr="00957525">
        <w:rPr>
          <w:rFonts w:ascii="Times New Roman" w:eastAsia="Times New Roman" w:hAnsi="Times New Roman" w:cs="Times New Roman"/>
          <w:spacing w:val="2"/>
          <w:sz w:val="24"/>
          <w:szCs w:val="24"/>
          <w:lang w:eastAsia="ru-RU"/>
        </w:rPr>
        <w: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организация деятельности по сбору (в том числе раздельному сбору), транспортировке, обработке, утилизации, обезвреживанию и захоронению твердых коммунальных отходов и установление нормативов накопления твердых коммунальных отходов относится к полномочиям субъекта Российской Федерации.</w:t>
      </w:r>
    </w:p>
    <w:p w:rsidR="001F0331" w:rsidRPr="00957525" w:rsidRDefault="009F61C0" w:rsidP="0066621C">
      <w:pPr>
        <w:shd w:val="clear" w:color="auto" w:fill="FFFFFF" w:themeFill="background1"/>
        <w:spacing w:after="0" w:line="240" w:lineRule="auto"/>
        <w:ind w:firstLine="567"/>
        <w:jc w:val="both"/>
        <w:textAlignment w:val="baseline"/>
        <w:outlineLvl w:val="2"/>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связи с этим расчетные показатели минимально допустимого уровня обеспеченности объектами, предназначенными для утилизации и переработки бытовых и промышленных отходов, и максимально допустимого уровня их территориальной доступности установлены в</w:t>
      </w:r>
      <w:r w:rsidR="001F0331" w:rsidRPr="00957525">
        <w:rPr>
          <w:rFonts w:ascii="Times New Roman" w:eastAsia="Times New Roman" w:hAnsi="Times New Roman" w:cs="Times New Roman"/>
          <w:spacing w:val="2"/>
          <w:sz w:val="24"/>
          <w:szCs w:val="24"/>
          <w:lang w:eastAsia="ru-RU"/>
        </w:rPr>
        <w:t xml:space="preserve"> региональных нормативах градостроительного регулирования Республики Бурятия</w:t>
      </w:r>
      <w:proofErr w:type="gramStart"/>
      <w:r w:rsidR="001F0331" w:rsidRPr="00957525">
        <w:rPr>
          <w:rFonts w:ascii="Times New Roman" w:eastAsia="Times New Roman" w:hAnsi="Times New Roman" w:cs="Times New Roman"/>
          <w:spacing w:val="2"/>
          <w:sz w:val="24"/>
          <w:szCs w:val="24"/>
          <w:lang w:eastAsia="ru-RU"/>
        </w:rPr>
        <w:t xml:space="preserve"> .</w:t>
      </w:r>
      <w:proofErr w:type="gramEnd"/>
    </w:p>
    <w:p w:rsidR="001F0331" w:rsidRPr="00957525" w:rsidRDefault="001F0331" w:rsidP="00957525">
      <w:pPr>
        <w:shd w:val="clear" w:color="auto" w:fill="FFFFFF" w:themeFill="background1"/>
        <w:spacing w:after="0" w:line="240" w:lineRule="auto"/>
        <w:ind w:firstLine="567"/>
        <w:textAlignment w:val="baseline"/>
        <w:outlineLvl w:val="2"/>
        <w:rPr>
          <w:rFonts w:ascii="Times New Roman" w:eastAsia="Times New Roman" w:hAnsi="Times New Roman" w:cs="Times New Roman"/>
          <w:spacing w:val="2"/>
          <w:sz w:val="24"/>
          <w:szCs w:val="24"/>
          <w:lang w:eastAsia="ru-RU"/>
        </w:rPr>
      </w:pPr>
    </w:p>
    <w:p w:rsidR="009F61C0" w:rsidRPr="00957525" w:rsidRDefault="000F3EB6"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17</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ОБЪЕКТАМИ, ВКЛЮЧАЯ ЗЕМЕЛЬНЫЕ УЧАСТКИ, ПРЕДНАЗНАЧЕННЫМИ ДЛЯ ОРГАНИЗАЦИИ РИТУАЛЬНЫХ УСЛУГ И СОДЕРЖАНИЯ МЕСТ ЗАХОРОНЕНИЯ, И МАКСИМАЛЬНО ДОПУСТИМОГО УРОВНЯ ИХ ТЕРРИТОРИАЛЬНОЙ ДОСТУПНОСТИ</w:t>
      </w:r>
    </w:p>
    <w:p w:rsidR="006258B8" w:rsidRPr="00957525" w:rsidRDefault="006258B8"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F61C0" w:rsidRPr="00957525" w:rsidRDefault="000F3EB6"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17</w:t>
      </w:r>
      <w:r w:rsidR="001F0331"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МИНИМАЛЬНО ДОПУСТИМОГО УРОВНЯ ОБЕСПЕЧЕННОСТИ ОБЪЕКТАМИ, </w:t>
      </w:r>
      <w:r w:rsidR="009F61C0" w:rsidRPr="00957525">
        <w:rPr>
          <w:rFonts w:ascii="Times New Roman" w:eastAsia="Times New Roman" w:hAnsi="Times New Roman" w:cs="Times New Roman"/>
          <w:b/>
          <w:spacing w:val="2"/>
          <w:sz w:val="24"/>
          <w:szCs w:val="24"/>
          <w:lang w:eastAsia="ru-RU"/>
        </w:rPr>
        <w:lastRenderedPageBreak/>
        <w:t>ПРЕДНАЗНАЧЕННЫМИ ДЛЯ ОРГАНИЗАЦИИ РИТУАЛЬНЫХ УСЛУГ И МЕСТ ЗАХОРОНЕНИЯ</w:t>
      </w:r>
    </w:p>
    <w:p w:rsidR="001F0331" w:rsidRPr="00957525" w:rsidRDefault="001F0331"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66621C"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показателей минимально допустимого уровня обеспеченности местами захоронения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СП 42.13330.2011 "СНиП 2.07.01-89* "Градостроительство. Планировка и застройка городских и сельских поселений".</w:t>
      </w:r>
    </w:p>
    <w:p w:rsidR="0066621C"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314147" w:rsidRPr="00957525" w:rsidRDefault="001D42AE"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w:t>
      </w:r>
      <w:r w:rsidR="009F61C0" w:rsidRPr="00957525">
        <w:rPr>
          <w:rFonts w:ascii="Times New Roman" w:eastAsia="Times New Roman" w:hAnsi="Times New Roman" w:cs="Times New Roman"/>
          <w:spacing w:val="2"/>
          <w:sz w:val="24"/>
          <w:szCs w:val="24"/>
          <w:lang w:eastAsia="ru-RU"/>
        </w:rPr>
        <w:t xml:space="preserve"> соответствии с </w:t>
      </w:r>
      <w:hyperlink r:id="rId33" w:history="1">
        <w:r w:rsidR="009F61C0" w:rsidRPr="00957525">
          <w:rPr>
            <w:rFonts w:ascii="Times New Roman" w:eastAsia="Times New Roman" w:hAnsi="Times New Roman" w:cs="Times New Roman"/>
            <w:spacing w:val="2"/>
            <w:sz w:val="24"/>
            <w:szCs w:val="24"/>
            <w:u w:val="single"/>
            <w:lang w:eastAsia="ru-RU"/>
          </w:rPr>
          <w:t>Водным кодексом Российской Федерации</w:t>
        </w:r>
      </w:hyperlink>
      <w:r w:rsidR="009F61C0" w:rsidRPr="00957525">
        <w:rPr>
          <w:rFonts w:ascii="Times New Roman" w:eastAsia="Times New Roman" w:hAnsi="Times New Roman" w:cs="Times New Roman"/>
          <w:spacing w:val="2"/>
          <w:sz w:val="24"/>
          <w:szCs w:val="24"/>
          <w:lang w:eastAsia="ru-RU"/>
        </w:rPr>
        <w:t> в водоохранной зоне запрещается размещение кладбищ. Таким образом, в границах водоохранной зоны озера Байкал, которые совпадают с границей центральной экологической зоны Байкальской природной территории, размещение кладбищ запрещено. К таким территориям относятся части Северной зоны</w:t>
      </w:r>
      <w:r w:rsidR="005C31DE" w:rsidRPr="00957525">
        <w:rPr>
          <w:rFonts w:ascii="Times New Roman" w:eastAsia="Times New Roman" w:hAnsi="Times New Roman" w:cs="Times New Roman"/>
          <w:spacing w:val="2"/>
          <w:sz w:val="24"/>
          <w:szCs w:val="24"/>
          <w:lang w:eastAsia="ru-RU"/>
        </w:rPr>
        <w:t xml:space="preserve"> Республики Бурятия</w:t>
      </w:r>
      <w:r w:rsidR="009F61C0" w:rsidRPr="00957525">
        <w:rPr>
          <w:rFonts w:ascii="Times New Roman" w:eastAsia="Times New Roman" w:hAnsi="Times New Roman" w:cs="Times New Roman"/>
          <w:spacing w:val="2"/>
          <w:sz w:val="24"/>
          <w:szCs w:val="24"/>
          <w:lang w:eastAsia="ru-RU"/>
        </w:rPr>
        <w:t>,</w:t>
      </w:r>
      <w:r w:rsidRPr="00957525">
        <w:rPr>
          <w:rFonts w:ascii="Times New Roman" w:eastAsia="Times New Roman" w:hAnsi="Times New Roman" w:cs="Times New Roman"/>
          <w:spacing w:val="2"/>
          <w:sz w:val="24"/>
          <w:szCs w:val="24"/>
          <w:lang w:eastAsia="ru-RU"/>
        </w:rPr>
        <w:t xml:space="preserve"> а именно </w:t>
      </w:r>
      <w:r w:rsidR="005C31DE" w:rsidRPr="00957525">
        <w:rPr>
          <w:rFonts w:ascii="Times New Roman" w:eastAsia="Times New Roman" w:hAnsi="Times New Roman" w:cs="Times New Roman"/>
          <w:spacing w:val="2"/>
          <w:sz w:val="24"/>
          <w:szCs w:val="24"/>
          <w:lang w:eastAsia="ru-RU"/>
        </w:rPr>
        <w:t>часть территории</w:t>
      </w:r>
      <w:r w:rsidRPr="00957525">
        <w:rPr>
          <w:rFonts w:ascii="Times New Roman" w:eastAsia="Times New Roman" w:hAnsi="Times New Roman" w:cs="Times New Roman"/>
          <w:spacing w:val="2"/>
          <w:sz w:val="24"/>
          <w:szCs w:val="24"/>
          <w:lang w:eastAsia="ru-RU"/>
        </w:rPr>
        <w:t xml:space="preserve"> Северо-Байкальского района</w:t>
      </w:r>
      <w:r w:rsidR="00491203" w:rsidRPr="00957525">
        <w:rPr>
          <w:rFonts w:ascii="Times New Roman" w:eastAsia="Times New Roman" w:hAnsi="Times New Roman" w:cs="Times New Roman"/>
          <w:spacing w:val="2"/>
          <w:sz w:val="24"/>
          <w:szCs w:val="24"/>
          <w:lang w:eastAsia="ru-RU"/>
        </w:rPr>
        <w:t xml:space="preserve">, в которую входит муниципальное образование </w:t>
      </w:r>
      <w:r w:rsidR="00D55094" w:rsidRPr="00957525">
        <w:rPr>
          <w:rFonts w:ascii="Times New Roman" w:eastAsia="Times New Roman" w:hAnsi="Times New Roman" w:cs="Times New Roman"/>
          <w:sz w:val="24"/>
          <w:szCs w:val="24"/>
          <w:lang w:eastAsia="ru-RU"/>
        </w:rPr>
        <w:t>сельского поселения</w:t>
      </w:r>
      <w:r w:rsidR="00491203" w:rsidRPr="00957525">
        <w:rPr>
          <w:rFonts w:ascii="Times New Roman" w:eastAsia="Times New Roman" w:hAnsi="Times New Roman" w:cs="Times New Roman"/>
          <w:spacing w:val="2"/>
          <w:sz w:val="24"/>
          <w:szCs w:val="24"/>
          <w:lang w:eastAsia="ru-RU"/>
        </w:rPr>
        <w:t xml:space="preserve"> «</w:t>
      </w:r>
      <w:r w:rsidR="00EF215E" w:rsidRPr="00957525">
        <w:rPr>
          <w:rFonts w:ascii="Times New Roman" w:eastAsia="Times New Roman" w:hAnsi="Times New Roman" w:cs="Times New Roman"/>
          <w:spacing w:val="2"/>
          <w:sz w:val="24"/>
          <w:szCs w:val="24"/>
          <w:lang w:eastAsia="ru-RU"/>
        </w:rPr>
        <w:t>Верхнезаимское</w:t>
      </w:r>
      <w:r w:rsidR="00491203" w:rsidRPr="00957525">
        <w:rPr>
          <w:rFonts w:ascii="Times New Roman" w:eastAsia="Times New Roman" w:hAnsi="Times New Roman" w:cs="Times New Roman"/>
          <w:spacing w:val="2"/>
          <w:sz w:val="24"/>
          <w:szCs w:val="24"/>
          <w:lang w:eastAsia="ru-RU"/>
        </w:rPr>
        <w:t>».</w:t>
      </w:r>
    </w:p>
    <w:p w:rsidR="0066621C"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Согласно СП 42.13330.2011 "СНиП 2.07.01-89* "Градостроительство. Планировка и застройка городских и сельских поселений" количество бюро похоронного обслуживания, домов траурных обрядов устанавливается из норматива 1 объект на 0,5 - 1,0 млн. чел.</w:t>
      </w:r>
    </w:p>
    <w:p w:rsidR="009F61C0" w:rsidRPr="00957525"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 определении размера земельного участка кладбища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p w:rsidR="009F61C0" w:rsidRPr="00957525" w:rsidRDefault="009F61C0" w:rsidP="0066621C">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Норматив размера земельного участка под размещение кладбища</w:t>
      </w:r>
      <w:r w:rsidR="00314147" w:rsidRPr="00957525">
        <w:rPr>
          <w:rFonts w:ascii="Times New Roman" w:eastAsia="Times New Roman" w:hAnsi="Times New Roman" w:cs="Times New Roman"/>
          <w:spacing w:val="2"/>
          <w:sz w:val="24"/>
          <w:szCs w:val="24"/>
          <w:lang w:eastAsia="ru-RU"/>
        </w:rPr>
        <w:t xml:space="preserve"> приводится в таблице 31</w:t>
      </w:r>
    </w:p>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Таблица </w:t>
      </w:r>
      <w:r w:rsidR="00314147" w:rsidRPr="00957525">
        <w:rPr>
          <w:rFonts w:ascii="Times New Roman" w:eastAsia="Times New Roman" w:hAnsi="Times New Roman" w:cs="Times New Roman"/>
          <w:spacing w:val="2"/>
          <w:sz w:val="24"/>
          <w:szCs w:val="24"/>
          <w:lang w:eastAsia="ru-RU"/>
        </w:rPr>
        <w:t>31</w:t>
      </w:r>
    </w:p>
    <w:tbl>
      <w:tblPr>
        <w:tblW w:w="10490" w:type="dxa"/>
        <w:jc w:val="center"/>
        <w:tblCellMar>
          <w:left w:w="0" w:type="dxa"/>
          <w:right w:w="0" w:type="dxa"/>
        </w:tblCellMar>
        <w:tblLook w:val="04A0" w:firstRow="1" w:lastRow="0" w:firstColumn="1" w:lastColumn="0" w:noHBand="0" w:noVBand="1"/>
      </w:tblPr>
      <w:tblGrid>
        <w:gridCol w:w="622"/>
        <w:gridCol w:w="5323"/>
        <w:gridCol w:w="2391"/>
        <w:gridCol w:w="2154"/>
      </w:tblGrid>
      <w:tr w:rsidR="009F61C0" w:rsidRPr="00957525" w:rsidTr="0066621C">
        <w:trPr>
          <w:trHeight w:val="15"/>
          <w:jc w:val="center"/>
        </w:trPr>
        <w:tc>
          <w:tcPr>
            <w:tcW w:w="56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5359"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402"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161"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66621C">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N п/п</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Наименование объектов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w:t>
            </w:r>
          </w:p>
        </w:tc>
      </w:tr>
      <w:tr w:rsidR="009F61C0" w:rsidRPr="00957525" w:rsidTr="0066621C">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Кладбище традиционного захоронения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га на 1 тыс. чел.</w:t>
            </w:r>
          </w:p>
        </w:tc>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0,24</w:t>
            </w:r>
          </w:p>
        </w:tc>
      </w:tr>
      <w:tr w:rsidR="009F61C0" w:rsidRPr="00957525" w:rsidTr="0066621C">
        <w:trPr>
          <w:jc w:val="center"/>
        </w:trPr>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Кладбище урновых захоронений после кремации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га на 1 тыс. чел.</w:t>
            </w:r>
          </w:p>
        </w:tc>
        <w:tc>
          <w:tcPr>
            <w:tcW w:w="21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0,02</w:t>
            </w:r>
          </w:p>
        </w:tc>
      </w:tr>
      <w:tr w:rsidR="009F61C0" w:rsidRPr="00957525" w:rsidTr="0066621C">
        <w:trPr>
          <w:jc w:val="center"/>
        </w:trPr>
        <w:tc>
          <w:tcPr>
            <w:tcW w:w="1049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4147" w:rsidRPr="00957525" w:rsidRDefault="00314147"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норма земельного участка на одно захоронение</w:t>
            </w:r>
          </w:p>
          <w:p w:rsidR="00314147" w:rsidRPr="00957525" w:rsidRDefault="00314147"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r>
    </w:tbl>
    <w:p w:rsidR="00314147" w:rsidRPr="00957525" w:rsidRDefault="0031414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F61C0" w:rsidRPr="00957525" w:rsidRDefault="0031414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w:t>
      </w:r>
      <w:r w:rsidR="000F3EB6" w:rsidRPr="00957525">
        <w:rPr>
          <w:rFonts w:ascii="Times New Roman" w:eastAsia="Times New Roman" w:hAnsi="Times New Roman" w:cs="Times New Roman"/>
          <w:b/>
          <w:spacing w:val="2"/>
          <w:sz w:val="24"/>
          <w:szCs w:val="24"/>
          <w:lang w:eastAsia="ru-RU"/>
        </w:rPr>
        <w:t>7</w:t>
      </w:r>
      <w:r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МАКСИМАЛЬНО ДОПУСТИМОГО УРОВНЯ ТЕРРИТОРИАЛЬНОЙ ДОСТУПНОСТИ ОБЪЕКТОВ, ПРЕДНАЗНАЧЕННЫХ ДЛЯ ОРГАНИЗАЦИИ РИТУАЛЬНЫХ УСЛУГ И МЕСТ ЗАХОРОНЕНИЯ</w:t>
      </w:r>
    </w:p>
    <w:p w:rsidR="00314147" w:rsidRPr="00957525" w:rsidRDefault="0031414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0F3EB6" w:rsidRPr="00957525" w:rsidRDefault="009F61C0"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Запрет на размещение кладбищ в водоохранной зоне озера Байкал диктует условия размещения кладбищ на значительном территориальном удалении от населенных пунктов, расположенных в данной водоохранной зоне</w:t>
      </w:r>
      <w:r w:rsidR="000F3EB6" w:rsidRPr="00957525">
        <w:rPr>
          <w:rFonts w:ascii="Times New Roman" w:eastAsia="Times New Roman" w:hAnsi="Times New Roman" w:cs="Times New Roman"/>
          <w:spacing w:val="2"/>
          <w:sz w:val="24"/>
          <w:szCs w:val="24"/>
          <w:lang w:eastAsia="ru-RU"/>
        </w:rPr>
        <w:t>, в частности , и м</w:t>
      </w:r>
      <w:r w:rsidR="000F3EB6" w:rsidRPr="00957525">
        <w:rPr>
          <w:rFonts w:ascii="Times New Roman" w:eastAsia="Times New Roman" w:hAnsi="Times New Roman" w:cs="Times New Roman"/>
          <w:sz w:val="24"/>
          <w:szCs w:val="24"/>
          <w:lang w:eastAsia="ru-RU"/>
        </w:rPr>
        <w:t xml:space="preserve">униципальное образование </w:t>
      </w:r>
      <w:r w:rsidR="00D55094" w:rsidRPr="00957525">
        <w:rPr>
          <w:rFonts w:ascii="Times New Roman" w:eastAsia="Times New Roman" w:hAnsi="Times New Roman" w:cs="Times New Roman"/>
          <w:sz w:val="24"/>
          <w:szCs w:val="24"/>
          <w:lang w:eastAsia="ru-RU"/>
        </w:rPr>
        <w:t>сельского поселения</w:t>
      </w:r>
      <w:r w:rsidR="000F3EB6" w:rsidRPr="00957525">
        <w:rPr>
          <w:rFonts w:ascii="Times New Roman" w:eastAsia="Times New Roman" w:hAnsi="Times New Roman" w:cs="Times New Roman"/>
          <w:sz w:val="24"/>
          <w:szCs w:val="24"/>
          <w:lang w:eastAsia="ru-RU"/>
        </w:rPr>
        <w:t xml:space="preserve"> </w:t>
      </w:r>
      <w:r w:rsidR="000F3EB6" w:rsidRPr="00957525">
        <w:rPr>
          <w:rFonts w:ascii="Times New Roman" w:eastAsia="Times New Roman" w:hAnsi="Times New Roman" w:cs="Times New Roman"/>
          <w:spacing w:val="2"/>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000F3EB6" w:rsidRPr="00957525">
        <w:rPr>
          <w:rFonts w:ascii="Times New Roman" w:eastAsia="Times New Roman" w:hAnsi="Times New Roman" w:cs="Times New Roman"/>
          <w:spacing w:val="2"/>
          <w:sz w:val="24"/>
          <w:szCs w:val="24"/>
          <w:lang w:eastAsia="ru-RU"/>
        </w:rPr>
        <w:t>»</w:t>
      </w:r>
      <w:r w:rsidR="00314147" w:rsidRPr="00957525">
        <w:rPr>
          <w:rFonts w:ascii="Times New Roman" w:eastAsia="Times New Roman" w:hAnsi="Times New Roman" w:cs="Times New Roman"/>
          <w:spacing w:val="2"/>
          <w:sz w:val="24"/>
          <w:szCs w:val="24"/>
          <w:lang w:eastAsia="ru-RU"/>
        </w:rPr>
        <w:t>.</w:t>
      </w:r>
    </w:p>
    <w:p w:rsidR="009F61C0" w:rsidRDefault="00314147" w:rsidP="00957525">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Это создае</w:t>
      </w:r>
      <w:r w:rsidR="009F61C0" w:rsidRPr="00957525">
        <w:rPr>
          <w:rFonts w:ascii="Times New Roman" w:eastAsia="Times New Roman" w:hAnsi="Times New Roman" w:cs="Times New Roman"/>
          <w:spacing w:val="2"/>
          <w:sz w:val="24"/>
          <w:szCs w:val="24"/>
          <w:lang w:eastAsia="ru-RU"/>
        </w:rPr>
        <w:t xml:space="preserve">т неблагоприятные условия по использованию кладбищ населением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9F61C0" w:rsidRPr="00957525">
        <w:rPr>
          <w:rFonts w:ascii="Times New Roman" w:eastAsia="Times New Roman" w:hAnsi="Times New Roman" w:cs="Times New Roman"/>
          <w:spacing w:val="2"/>
          <w:sz w:val="24"/>
          <w:szCs w:val="24"/>
          <w:lang w:eastAsia="ru-RU"/>
        </w:rPr>
        <w:t>, проживающим в границах водоохранной зоны озера Байкал. Транспортная доступность мест захоронения для населения муниципальных образований Республики Бурятия, территория которых расположена в границах водоохранной зоны озера Байкал, не нормируется.</w:t>
      </w:r>
    </w:p>
    <w:p w:rsidR="00314147" w:rsidRPr="00957525" w:rsidRDefault="00DB34A2" w:rsidP="0066621C">
      <w:pPr>
        <w:shd w:val="clear" w:color="auto" w:fill="FFFFFF" w:themeFill="background1"/>
        <w:spacing w:after="0" w:line="240" w:lineRule="auto"/>
        <w:ind w:firstLine="567"/>
        <w:jc w:val="both"/>
        <w:rPr>
          <w:rFonts w:ascii="Times New Roman" w:hAnsi="Times New Roman" w:cs="Times New Roman"/>
          <w:sz w:val="24"/>
          <w:szCs w:val="24"/>
        </w:rPr>
      </w:pPr>
      <w:r w:rsidRPr="00957525">
        <w:rPr>
          <w:rFonts w:ascii="Times New Roman" w:hAnsi="Times New Roman" w:cs="Times New Roman"/>
          <w:sz w:val="24"/>
          <w:szCs w:val="24"/>
        </w:rPr>
        <w:lastRenderedPageBreak/>
        <w:t xml:space="preserve">Нормативы территориальной доступности </w:t>
      </w:r>
      <w:proofErr w:type="gramStart"/>
      <w:r w:rsidRPr="00957525">
        <w:rPr>
          <w:rFonts w:ascii="Times New Roman" w:hAnsi="Times New Roman" w:cs="Times New Roman"/>
          <w:sz w:val="24"/>
          <w:szCs w:val="24"/>
        </w:rPr>
        <w:t>объектов, предназначенных для организации ритуальных услуг и мест захоронения приведены</w:t>
      </w:r>
      <w:proofErr w:type="gramEnd"/>
      <w:r w:rsidRPr="00957525">
        <w:rPr>
          <w:rFonts w:ascii="Times New Roman" w:hAnsi="Times New Roman" w:cs="Times New Roman"/>
          <w:sz w:val="24"/>
          <w:szCs w:val="24"/>
        </w:rPr>
        <w:t xml:space="preserve"> в таблице 32</w:t>
      </w:r>
    </w:p>
    <w:p w:rsidR="00DB34A2" w:rsidRPr="00957525" w:rsidRDefault="00DB34A2" w:rsidP="0066621C">
      <w:pPr>
        <w:shd w:val="clear" w:color="auto" w:fill="FFFFFF" w:themeFill="background1"/>
        <w:spacing w:after="0" w:line="240" w:lineRule="auto"/>
        <w:jc w:val="right"/>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32</w:t>
      </w:r>
    </w:p>
    <w:tbl>
      <w:tblPr>
        <w:tblW w:w="10490" w:type="dxa"/>
        <w:tblCellMar>
          <w:left w:w="0" w:type="dxa"/>
          <w:right w:w="0" w:type="dxa"/>
        </w:tblCellMar>
        <w:tblLook w:val="04A0" w:firstRow="1" w:lastRow="0" w:firstColumn="1" w:lastColumn="0" w:noHBand="0" w:noVBand="1"/>
      </w:tblPr>
      <w:tblGrid>
        <w:gridCol w:w="622"/>
        <w:gridCol w:w="4954"/>
        <w:gridCol w:w="2577"/>
        <w:gridCol w:w="2337"/>
      </w:tblGrid>
      <w:tr w:rsidR="00DB34A2" w:rsidRPr="00957525" w:rsidTr="00EF215E">
        <w:trPr>
          <w:trHeight w:val="15"/>
        </w:trPr>
        <w:tc>
          <w:tcPr>
            <w:tcW w:w="568" w:type="dxa"/>
            <w:hideMark/>
          </w:tcPr>
          <w:p w:rsidR="00DB34A2" w:rsidRPr="00957525" w:rsidRDefault="00DB34A2" w:rsidP="00957525">
            <w:pPr>
              <w:spacing w:after="0" w:line="240" w:lineRule="auto"/>
              <w:ind w:firstLine="567"/>
              <w:rPr>
                <w:rFonts w:ascii="Times New Roman" w:eastAsia="Times New Roman" w:hAnsi="Times New Roman" w:cs="Times New Roman"/>
                <w:sz w:val="24"/>
                <w:szCs w:val="24"/>
                <w:lang w:eastAsia="ru-RU"/>
              </w:rPr>
            </w:pPr>
          </w:p>
        </w:tc>
        <w:tc>
          <w:tcPr>
            <w:tcW w:w="4990" w:type="dxa"/>
            <w:hideMark/>
          </w:tcPr>
          <w:p w:rsidR="00DB34A2" w:rsidRPr="00957525" w:rsidRDefault="00DB34A2" w:rsidP="00957525">
            <w:pPr>
              <w:spacing w:after="0" w:line="240" w:lineRule="auto"/>
              <w:ind w:firstLine="567"/>
              <w:rPr>
                <w:rFonts w:ascii="Times New Roman" w:eastAsia="Times New Roman" w:hAnsi="Times New Roman" w:cs="Times New Roman"/>
                <w:sz w:val="24"/>
                <w:szCs w:val="24"/>
                <w:lang w:eastAsia="ru-RU"/>
              </w:rPr>
            </w:pPr>
          </w:p>
        </w:tc>
        <w:tc>
          <w:tcPr>
            <w:tcW w:w="2587" w:type="dxa"/>
            <w:hideMark/>
          </w:tcPr>
          <w:p w:rsidR="00DB34A2" w:rsidRPr="00957525" w:rsidRDefault="00DB34A2" w:rsidP="00957525">
            <w:pPr>
              <w:spacing w:after="0" w:line="240" w:lineRule="auto"/>
              <w:ind w:firstLine="567"/>
              <w:rPr>
                <w:rFonts w:ascii="Times New Roman" w:eastAsia="Times New Roman" w:hAnsi="Times New Roman" w:cs="Times New Roman"/>
                <w:sz w:val="24"/>
                <w:szCs w:val="24"/>
                <w:lang w:eastAsia="ru-RU"/>
              </w:rPr>
            </w:pPr>
          </w:p>
        </w:tc>
        <w:tc>
          <w:tcPr>
            <w:tcW w:w="2345" w:type="dxa"/>
            <w:hideMark/>
          </w:tcPr>
          <w:p w:rsidR="00DB34A2" w:rsidRPr="00957525" w:rsidRDefault="00DB34A2" w:rsidP="00957525">
            <w:pPr>
              <w:spacing w:after="0" w:line="240" w:lineRule="auto"/>
              <w:ind w:firstLine="567"/>
              <w:rPr>
                <w:rFonts w:ascii="Times New Roman" w:eastAsia="Times New Roman" w:hAnsi="Times New Roman" w:cs="Times New Roman"/>
                <w:sz w:val="24"/>
                <w:szCs w:val="24"/>
                <w:lang w:eastAsia="ru-RU"/>
              </w:rPr>
            </w:pPr>
          </w:p>
        </w:tc>
      </w:tr>
      <w:tr w:rsidR="00DB34A2" w:rsidRPr="00957525" w:rsidTr="00EF215E">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N п/п</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23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Значения</w:t>
            </w:r>
          </w:p>
        </w:tc>
      </w:tr>
      <w:tr w:rsidR="00DB34A2" w:rsidRPr="00957525" w:rsidTr="00EF215E">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Кладбище традиционного захоронения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мин. транспортной доступности</w:t>
            </w:r>
          </w:p>
        </w:tc>
        <w:tc>
          <w:tcPr>
            <w:tcW w:w="23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Не нормируется</w:t>
            </w:r>
          </w:p>
        </w:tc>
      </w:tr>
      <w:tr w:rsidR="00DB34A2" w:rsidRPr="00957525" w:rsidTr="00EF215E">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Кладбище урновых захоронений после кремации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мин. транспортной доступности</w:t>
            </w:r>
          </w:p>
        </w:tc>
        <w:tc>
          <w:tcPr>
            <w:tcW w:w="23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DB34A2" w:rsidRPr="00957525" w:rsidRDefault="00DB34A2" w:rsidP="00957525">
            <w:pPr>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Не нормируется</w:t>
            </w:r>
          </w:p>
        </w:tc>
      </w:tr>
    </w:tbl>
    <w:p w:rsidR="00DB34A2" w:rsidRPr="00957525" w:rsidRDefault="00DB34A2" w:rsidP="00957525">
      <w:pPr>
        <w:shd w:val="clear" w:color="auto" w:fill="FFFFFF" w:themeFill="background1"/>
        <w:spacing w:after="0" w:line="240" w:lineRule="auto"/>
        <w:rPr>
          <w:rFonts w:ascii="Times New Roman" w:eastAsia="Times New Roman" w:hAnsi="Times New Roman" w:cs="Times New Roman"/>
          <w:b/>
          <w:spacing w:val="2"/>
          <w:sz w:val="24"/>
          <w:szCs w:val="24"/>
          <w:lang w:eastAsia="ru-RU"/>
        </w:rPr>
      </w:pPr>
    </w:p>
    <w:p w:rsidR="00314147" w:rsidRPr="00957525" w:rsidRDefault="00431256"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18</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МЕСТАМИ МАССОВОГО ОТДЫХА НАСЕЛЕНИЯ И МАКСИМАЛЬНО ДОПУСТИМОГО УРОВНЯ ИХ ТЕРРИТОРИАЛЬНОЙ ДОСТУПНОСТИ</w:t>
      </w:r>
    </w:p>
    <w:p w:rsidR="00314147" w:rsidRPr="00957525" w:rsidRDefault="00314147"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314147" w:rsidRPr="00957525" w:rsidRDefault="00431256" w:rsidP="00957525">
      <w:pPr>
        <w:spacing w:after="0" w:line="240" w:lineRule="auto"/>
        <w:jc w:val="center"/>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18</w:t>
      </w:r>
      <w:r w:rsidR="00314147"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МИНИМАЛЬНО ДОПУСТИМОГО УРОВНЯ ОБЕСПЕЧЕННОСТИ МЕСТАМИ МАССОВОГО ОТДЫХА НАСЕЛЕНИЯ</w:t>
      </w:r>
      <w:r w:rsidR="00314147" w:rsidRPr="00957525">
        <w:rPr>
          <w:rFonts w:ascii="Times New Roman" w:hAnsi="Times New Roman" w:cs="Times New Roman"/>
          <w:sz w:val="24"/>
          <w:szCs w:val="24"/>
        </w:rPr>
        <w:t xml:space="preserve"> </w:t>
      </w:r>
      <w:r w:rsidR="00314147" w:rsidRPr="00957525">
        <w:rPr>
          <w:rFonts w:ascii="Times New Roman" w:eastAsia="Times New Roman" w:hAnsi="Times New Roman" w:cs="Times New Roman"/>
          <w:b/>
          <w:spacing w:val="2"/>
          <w:sz w:val="24"/>
          <w:szCs w:val="24"/>
          <w:lang w:eastAsia="ru-RU"/>
        </w:rPr>
        <w:t>СЕВЕРО-БАЙКАЛЬСКОГО РАЙОНА РЕСПУБЛИКИ БУРЯТИЯ</w:t>
      </w:r>
    </w:p>
    <w:p w:rsidR="009F61C0" w:rsidRPr="00957525" w:rsidRDefault="009F61C0"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spacing w:val="2"/>
          <w:sz w:val="24"/>
          <w:szCs w:val="24"/>
          <w:lang w:eastAsia="ru-RU"/>
        </w:rPr>
      </w:pPr>
    </w:p>
    <w:p w:rsidR="009F61C0" w:rsidRPr="00957525"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Нормативные требования к размещению и параметрам зон размещения мест массового отдыха населения приведены в соответствии с СП 42.13330.2011 "СНиП 2.07.01-89* "Градостроительство. Планировка и застройка городских и сельских поселений", п. 9.25.</w:t>
      </w:r>
    </w:p>
    <w:p w:rsidR="009F61C0" w:rsidRPr="00957525" w:rsidRDefault="009F61C0"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Нормативы территорий объектов массового кратковременного отдыха</w:t>
      </w:r>
      <w:r w:rsidR="00314147" w:rsidRPr="00957525">
        <w:rPr>
          <w:rFonts w:ascii="Times New Roman" w:eastAsia="Times New Roman" w:hAnsi="Times New Roman" w:cs="Times New Roman"/>
          <w:spacing w:val="2"/>
          <w:sz w:val="24"/>
          <w:szCs w:val="24"/>
          <w:lang w:eastAsia="ru-RU"/>
        </w:rPr>
        <w:t xml:space="preserve"> приведены в таблице 33</w:t>
      </w:r>
    </w:p>
    <w:p w:rsidR="009F61C0" w:rsidRPr="00957525" w:rsidRDefault="00314147"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33</w:t>
      </w:r>
    </w:p>
    <w:tbl>
      <w:tblPr>
        <w:tblW w:w="10672" w:type="dxa"/>
        <w:tblCellMar>
          <w:left w:w="0" w:type="dxa"/>
          <w:right w:w="0" w:type="dxa"/>
        </w:tblCellMar>
        <w:tblLook w:val="04A0" w:firstRow="1" w:lastRow="0" w:firstColumn="1" w:lastColumn="0" w:noHBand="0" w:noVBand="1"/>
      </w:tblPr>
      <w:tblGrid>
        <w:gridCol w:w="622"/>
        <w:gridCol w:w="5632"/>
        <w:gridCol w:w="2940"/>
        <w:gridCol w:w="1478"/>
      </w:tblGrid>
      <w:tr w:rsidR="009F61C0" w:rsidRPr="00957525" w:rsidTr="006C025E">
        <w:trPr>
          <w:trHeight w:val="15"/>
        </w:trPr>
        <w:tc>
          <w:tcPr>
            <w:tcW w:w="56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5669"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957"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47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6C025E">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N п/п</w:t>
            </w:r>
          </w:p>
        </w:tc>
        <w:tc>
          <w:tcPr>
            <w:tcW w:w="56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w:t>
            </w:r>
          </w:p>
        </w:tc>
      </w:tr>
      <w:tr w:rsidR="009F61C0" w:rsidRPr="00957525" w:rsidTr="006C025E">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w:t>
            </w:r>
          </w:p>
        </w:tc>
        <w:tc>
          <w:tcPr>
            <w:tcW w:w="56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Зоны отдыха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кв. м на 1 посетителя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500</w:t>
            </w:r>
          </w:p>
        </w:tc>
      </w:tr>
      <w:tr w:rsidR="009F61C0" w:rsidRPr="00957525" w:rsidTr="006C025E">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p>
        </w:tc>
        <w:tc>
          <w:tcPr>
            <w:tcW w:w="56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 т.ч. для активных видов отдыха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кв. м на 1 посетителя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100</w:t>
            </w:r>
          </w:p>
        </w:tc>
      </w:tr>
      <w:tr w:rsidR="009F61C0" w:rsidRPr="00957525" w:rsidTr="006C025E">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w:t>
            </w:r>
          </w:p>
        </w:tc>
        <w:tc>
          <w:tcPr>
            <w:tcW w:w="56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Речные и озерные пляжи &lt;*&gt;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кв. м на 1 посетителя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w:t>
            </w:r>
          </w:p>
        </w:tc>
      </w:tr>
      <w:tr w:rsidR="009F61C0" w:rsidRPr="00957525" w:rsidTr="006C025E">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p>
        </w:tc>
        <w:tc>
          <w:tcPr>
            <w:tcW w:w="56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Речные и озерные пляжи для детей</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кв. м на 1 посетителя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w:t>
            </w:r>
          </w:p>
        </w:tc>
      </w:tr>
      <w:tr w:rsidR="009F61C0" w:rsidRPr="00957525" w:rsidTr="006C025E">
        <w:tc>
          <w:tcPr>
            <w:tcW w:w="5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p>
        </w:tc>
        <w:tc>
          <w:tcPr>
            <w:tcW w:w="56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Специализированные лечебные пляжи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кв. м на 1 посетителя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w:t>
            </w:r>
          </w:p>
        </w:tc>
      </w:tr>
      <w:tr w:rsidR="009F61C0" w:rsidRPr="00957525" w:rsidTr="006C025E">
        <w:tc>
          <w:tcPr>
            <w:tcW w:w="1067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4147" w:rsidRPr="00957525" w:rsidRDefault="00314147"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&lt;*&gt;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w:t>
            </w:r>
          </w:p>
          <w:p w:rsidR="00314147" w:rsidRPr="00957525" w:rsidRDefault="00314147"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p>
        </w:tc>
      </w:tr>
    </w:tbl>
    <w:p w:rsidR="00314147" w:rsidRPr="00957525" w:rsidRDefault="00314147"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p>
    <w:p w:rsidR="0066621C" w:rsidRDefault="00314147" w:rsidP="0066621C">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Данные по размещению</w:t>
      </w:r>
      <w:r w:rsidR="009F61C0" w:rsidRPr="00957525">
        <w:rPr>
          <w:rFonts w:ascii="Times New Roman" w:eastAsia="Times New Roman" w:hAnsi="Times New Roman" w:cs="Times New Roman"/>
          <w:spacing w:val="2"/>
          <w:sz w:val="24"/>
          <w:szCs w:val="24"/>
          <w:lang w:eastAsia="ru-RU"/>
        </w:rPr>
        <w:t xml:space="preserve"> объектов по обслуживанию зон отдыха (нормы обслуживания открытой сети для районов загородного кратковременного отдыха)</w:t>
      </w:r>
      <w:r w:rsidRPr="00957525">
        <w:rPr>
          <w:rFonts w:ascii="Times New Roman" w:eastAsia="Times New Roman" w:hAnsi="Times New Roman" w:cs="Times New Roman"/>
          <w:spacing w:val="2"/>
          <w:sz w:val="24"/>
          <w:szCs w:val="24"/>
          <w:lang w:eastAsia="ru-RU"/>
        </w:rPr>
        <w:t xml:space="preserve"> приведены в таблице 34</w:t>
      </w:r>
    </w:p>
    <w:p w:rsidR="009F61C0" w:rsidRPr="00957525" w:rsidRDefault="009F61C0" w:rsidP="0066621C">
      <w:pPr>
        <w:shd w:val="clear" w:color="auto" w:fill="FFFFFF" w:themeFill="background1"/>
        <w:spacing w:after="0" w:line="240" w:lineRule="auto"/>
        <w:ind w:firstLine="567"/>
        <w:jc w:val="right"/>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Таблица </w:t>
      </w:r>
      <w:r w:rsidR="00314147" w:rsidRPr="00957525">
        <w:rPr>
          <w:rFonts w:ascii="Times New Roman" w:eastAsia="Times New Roman" w:hAnsi="Times New Roman" w:cs="Times New Roman"/>
          <w:spacing w:val="2"/>
          <w:sz w:val="24"/>
          <w:szCs w:val="24"/>
          <w:lang w:eastAsia="ru-RU"/>
        </w:rPr>
        <w:t>34</w:t>
      </w:r>
    </w:p>
    <w:tbl>
      <w:tblPr>
        <w:tblW w:w="10632" w:type="dxa"/>
        <w:tblCellMar>
          <w:left w:w="0" w:type="dxa"/>
          <w:right w:w="0" w:type="dxa"/>
        </w:tblCellMar>
        <w:tblLook w:val="04A0" w:firstRow="1" w:lastRow="0" w:firstColumn="1" w:lastColumn="0" w:noHBand="0" w:noVBand="1"/>
      </w:tblPr>
      <w:tblGrid>
        <w:gridCol w:w="5174"/>
        <w:gridCol w:w="2218"/>
        <w:gridCol w:w="3240"/>
      </w:tblGrid>
      <w:tr w:rsidR="009F61C0" w:rsidRPr="00957525" w:rsidTr="006C025E">
        <w:trPr>
          <w:trHeight w:val="15"/>
        </w:trPr>
        <w:tc>
          <w:tcPr>
            <w:tcW w:w="517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21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3240"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Учреждения, предприятия, сооружения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Норматив обеспеченности на 1000 отдыхающих</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общественного питания: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посадочное место</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кафе, закусочные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28</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столовые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40</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рестораны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12</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Очаги самостоятельного приготовления пищи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шт.</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Магазины: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рабочее место</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продовольственные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1 - 1,5</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непродовольственные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0,5 - 0,8</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Пункты проката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рабочее место</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0,2</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Киноплощадки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зрительное место</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20</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Танцевальные площадки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м(2)</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20 - 35</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Спортгородки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м(2)</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3800 - 4000</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Лодочные станции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лодки, шт.</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Бассейн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м(2) водного зеркала</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250</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Велолыжные станции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место</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200</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Автостоянки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место</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Пляжи общего пользования: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га</w:t>
            </w: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пляж</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0,8 - 1</w:t>
            </w:r>
          </w:p>
        </w:tc>
      </w:tr>
      <w:tr w:rsidR="009F61C0" w:rsidRPr="00957525" w:rsidTr="006C025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акватория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3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1 - 2</w:t>
            </w:r>
          </w:p>
        </w:tc>
      </w:tr>
    </w:tbl>
    <w:p w:rsidR="00314147" w:rsidRPr="00957525" w:rsidRDefault="00314147" w:rsidP="00957525">
      <w:pPr>
        <w:shd w:val="clear" w:color="auto" w:fill="FFFFFF" w:themeFill="background1"/>
        <w:spacing w:after="0" w:line="240" w:lineRule="auto"/>
        <w:jc w:val="center"/>
        <w:rPr>
          <w:rFonts w:ascii="Times New Roman" w:hAnsi="Times New Roman" w:cs="Times New Roman"/>
          <w:b/>
          <w:sz w:val="24"/>
          <w:szCs w:val="24"/>
        </w:rPr>
      </w:pPr>
    </w:p>
    <w:p w:rsidR="00314147" w:rsidRPr="00957525" w:rsidRDefault="0031414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hAnsi="Times New Roman" w:cs="Times New Roman"/>
          <w:b/>
          <w:sz w:val="24"/>
          <w:szCs w:val="24"/>
        </w:rPr>
        <w:t>19.2</w:t>
      </w:r>
      <w:r w:rsidR="009F61C0" w:rsidRPr="00957525">
        <w:rPr>
          <w:rFonts w:ascii="Times New Roman" w:hAnsi="Times New Roman" w:cs="Times New Roman"/>
          <w:b/>
          <w:sz w:val="24"/>
          <w:szCs w:val="24"/>
        </w:rPr>
        <w:t>. ПРЕДЕЛЬНЫЕ ЗНАЧЕНИЯ РАСЧЕТНЫХ ПОКАЗАТЕЛЕЙ МАКСИМАЛЬНО ДОПУСТИМОГО УРОВНЯ ТЕРРИТОРИАЛЬНОЙ ДОСТУПНОСТИ МЕСТ МАССОВОГО ОТДЫХА НАСЕЛЕНИЯ</w:t>
      </w:r>
      <w:r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5626C3" w:rsidRPr="00957525">
        <w:rPr>
          <w:rFonts w:ascii="Times New Roman" w:eastAsia="Times New Roman" w:hAnsi="Times New Roman" w:cs="Times New Roman"/>
          <w:b/>
          <w:spacing w:val="2"/>
          <w:sz w:val="24"/>
          <w:szCs w:val="24"/>
          <w:lang w:eastAsia="ru-RU"/>
        </w:rPr>
        <w:t xml:space="preserve"> </w:t>
      </w:r>
    </w:p>
    <w:p w:rsidR="00314147" w:rsidRPr="00957525" w:rsidRDefault="0031414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9F61C0" w:rsidRPr="00957525"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максимально допустимого уровня территориальной доступности приняты на основании СП 42.13330.2011 "СНиП 2.07.01-89* "Градостроительство. Планировка и застройка городских и сельских поселений", п. 9.6.</w:t>
      </w:r>
    </w:p>
    <w:p w:rsidR="009F61C0" w:rsidRPr="00957525" w:rsidRDefault="009F61C0" w:rsidP="0066621C">
      <w:pPr>
        <w:shd w:val="clear" w:color="auto" w:fill="FFFFFF" w:themeFill="background1"/>
        <w:spacing w:after="0" w:line="240" w:lineRule="auto"/>
        <w:ind w:firstLine="567"/>
        <w:jc w:val="both"/>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Нормативы территориальной доступности мест массового отдыха населения</w:t>
      </w:r>
      <w:r w:rsidR="00314147" w:rsidRPr="00957525">
        <w:rPr>
          <w:rFonts w:ascii="Times New Roman" w:eastAsia="Times New Roman" w:hAnsi="Times New Roman" w:cs="Times New Roman"/>
          <w:spacing w:val="2"/>
          <w:sz w:val="24"/>
          <w:szCs w:val="24"/>
          <w:lang w:eastAsia="ru-RU"/>
        </w:rPr>
        <w:t xml:space="preserve"> приведены в таблице 35</w:t>
      </w:r>
    </w:p>
    <w:p w:rsidR="009F61C0" w:rsidRPr="00957525" w:rsidRDefault="00314147"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35</w:t>
      </w:r>
    </w:p>
    <w:tbl>
      <w:tblPr>
        <w:tblW w:w="0" w:type="auto"/>
        <w:jc w:val="center"/>
        <w:tblCellMar>
          <w:left w:w="0" w:type="dxa"/>
          <w:right w:w="0" w:type="dxa"/>
        </w:tblCellMar>
        <w:tblLook w:val="04A0" w:firstRow="1" w:lastRow="0" w:firstColumn="1" w:lastColumn="0" w:noHBand="0" w:noVBand="1"/>
      </w:tblPr>
      <w:tblGrid>
        <w:gridCol w:w="622"/>
        <w:gridCol w:w="5174"/>
        <w:gridCol w:w="2587"/>
        <w:gridCol w:w="1663"/>
      </w:tblGrid>
      <w:tr w:rsidR="009F61C0" w:rsidRPr="00957525" w:rsidTr="0066621C">
        <w:trPr>
          <w:trHeight w:val="15"/>
          <w:jc w:val="center"/>
        </w:trPr>
        <w:tc>
          <w:tcPr>
            <w:tcW w:w="55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517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587"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63"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66621C">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N 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w:t>
            </w:r>
          </w:p>
        </w:tc>
      </w:tr>
      <w:tr w:rsidR="009F61C0" w:rsidRPr="00957525" w:rsidTr="0066621C">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Зоны отдыха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часы транспортной доступности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r>
      <w:tr w:rsidR="009F61C0" w:rsidRPr="00957525" w:rsidTr="0066621C">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 т.ч. для активных видов отдыха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66621C">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Речные и озерные пляжи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Не нормируется</w:t>
            </w:r>
          </w:p>
        </w:tc>
      </w:tr>
      <w:tr w:rsidR="009F61C0" w:rsidRPr="00957525" w:rsidTr="0066621C">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Речные и озерные пляжи для детей</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66621C">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Специализированные лечебные пляжи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bl>
    <w:p w:rsidR="00314147" w:rsidRPr="00957525" w:rsidRDefault="00314147"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431256"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19</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ГОРОДСКИМИ ЛЕСАМИ НАСЕЛЕНИЯ И МАКСИМАЛЬНО ДОПУСТИМОГО УРОВНЯ ИХ ТЕРРИТОРИАЛЬНОЙ ДОСТУПНОСТИ</w:t>
      </w:r>
    </w:p>
    <w:p w:rsidR="009F61C0" w:rsidRPr="00957525" w:rsidRDefault="00431256"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19</w:t>
      </w:r>
      <w:r w:rsidR="00314147"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МИНИМАЛЬНО ДОПУСТИМОГО УРОВНЯ ОБЕСПЕЧЕННОСТИ ГОРОДСКИМИ ЛЕСАМИ И ЛЕСОПАРКАМИ</w:t>
      </w:r>
    </w:p>
    <w:p w:rsidR="00314147" w:rsidRPr="00957525" w:rsidRDefault="00314147"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66621C"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минимально допустимого уровня обеспеченности городскими лесами и лесопарками не нормируются.</w:t>
      </w:r>
    </w:p>
    <w:p w:rsidR="0066621C"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Нормативные требования к размещению и площади городских лесов, лесопарков и зеленых зон установлены СП 42.13330.2011 "СНиП 2.07.01-89* "Градостроительство. Планировка и застройка городских и сельских поселений", </w:t>
      </w:r>
      <w:hyperlink r:id="rId34" w:history="1">
        <w:r w:rsidRPr="00957525">
          <w:rPr>
            <w:rFonts w:ascii="Times New Roman" w:eastAsia="Times New Roman" w:hAnsi="Times New Roman" w:cs="Times New Roman"/>
            <w:spacing w:val="2"/>
            <w:sz w:val="24"/>
            <w:szCs w:val="24"/>
            <w:lang w:eastAsia="ru-RU"/>
          </w:rPr>
          <w:t>постановлением Правительства Российской Федерации от 14.12.2009 N 1007 "Об утверждении Положения об определении функциональных зон в лесопарковых зонах, площади и границ лесопарковых зон, зеленых зон"</w:t>
        </w:r>
      </w:hyperlink>
      <w:r w:rsidRPr="00957525">
        <w:rPr>
          <w:rFonts w:ascii="Times New Roman" w:eastAsia="Times New Roman" w:hAnsi="Times New Roman" w:cs="Times New Roman"/>
          <w:spacing w:val="2"/>
          <w:sz w:val="24"/>
          <w:szCs w:val="24"/>
          <w:lang w:eastAsia="ru-RU"/>
        </w:rPr>
        <w:t>.</w:t>
      </w:r>
    </w:p>
    <w:p w:rsidR="0066621C"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Режим использования городских лесов, лесопарков и зеленых зон регламентируется </w:t>
      </w:r>
      <w:hyperlink r:id="rId35" w:history="1">
        <w:r w:rsidRPr="00957525">
          <w:rPr>
            <w:rFonts w:ascii="Times New Roman" w:eastAsia="Times New Roman" w:hAnsi="Times New Roman" w:cs="Times New Roman"/>
            <w:spacing w:val="2"/>
            <w:sz w:val="24"/>
            <w:szCs w:val="24"/>
            <w:lang w:eastAsia="ru-RU"/>
          </w:rPr>
          <w:t>Лесным кодексом Российской Федерации</w:t>
        </w:r>
      </w:hyperlink>
      <w:r w:rsidRPr="00957525">
        <w:rPr>
          <w:rFonts w:ascii="Times New Roman" w:eastAsia="Times New Roman" w:hAnsi="Times New Roman" w:cs="Times New Roman"/>
          <w:spacing w:val="2"/>
          <w:sz w:val="24"/>
          <w:szCs w:val="24"/>
          <w:lang w:eastAsia="ru-RU"/>
        </w:rPr>
        <w:t>.</w:t>
      </w:r>
    </w:p>
    <w:p w:rsidR="0066621C"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Городские леса, зеленые зоны (включая лесопарковые зоны) относятся к защитным лесам. В защитных лесах запрещается осуществление деятельности, не совместимой с их целевым назначением и полезными функциями.</w:t>
      </w:r>
    </w:p>
    <w:p w:rsidR="009F61C0" w:rsidRPr="00957525"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Изменение границ лесопарковых зон, зеленых зон и городских лесов, которое может привести к уменьшению их площади, не допускается.</w:t>
      </w:r>
    </w:p>
    <w:p w:rsidR="00314147" w:rsidRPr="00957525" w:rsidRDefault="00314147"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314147" w:rsidRPr="00957525" w:rsidRDefault="00431256" w:rsidP="0066621C">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19</w:t>
      </w:r>
      <w:r w:rsidR="00314147"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МАКСИМАЛЬНО ДОПУСТИМОГО УРОВНЯ ТЕРРИТОРИАЛЬНОЙ ДОСТУПНОСТИ ГОРОДСКИХ ЛЕСОВ И ЛЕСОПАРКОВ</w:t>
      </w:r>
    </w:p>
    <w:p w:rsidR="00314147" w:rsidRPr="00957525" w:rsidRDefault="00314147"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b/>
          <w:spacing w:val="2"/>
          <w:sz w:val="24"/>
          <w:szCs w:val="24"/>
          <w:lang w:eastAsia="ru-RU"/>
        </w:rPr>
      </w:pPr>
    </w:p>
    <w:p w:rsidR="009F61C0" w:rsidRPr="00957525" w:rsidRDefault="009F61C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максимально допустимого уровня территориальной доступности городских лесов и лесопарков не нормируются.</w:t>
      </w:r>
    </w:p>
    <w:p w:rsidR="00314147" w:rsidRPr="00957525" w:rsidRDefault="00314147"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b/>
          <w:spacing w:val="2"/>
          <w:sz w:val="24"/>
          <w:szCs w:val="24"/>
          <w:lang w:eastAsia="ru-RU"/>
        </w:rPr>
      </w:pPr>
    </w:p>
    <w:p w:rsidR="009F61C0" w:rsidRPr="00957525" w:rsidRDefault="00431256"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20</w:t>
      </w:r>
      <w:r w:rsidR="009F61C0" w:rsidRPr="00957525">
        <w:rPr>
          <w:rFonts w:ascii="Times New Roman" w:eastAsia="Times New Roman" w:hAnsi="Times New Roman" w:cs="Times New Roman"/>
          <w:b/>
          <w:spacing w:val="2"/>
          <w:sz w:val="24"/>
          <w:szCs w:val="24"/>
          <w:lang w:eastAsia="ru-RU"/>
        </w:rPr>
        <w:t>. ОБОСНОВАНИЕ ПРЕДЕЛЬНЫХ ЗНАЧЕНИЙ РАСЧЕТНЫХ ПОКАЗАТЕЛЕЙ МИНИМАЛЬНО ДОПУСТИМОГО УРОВНЯ ОБЕСПЕЧЕННОСТИ ОБЪЕКТАМИ БЛАГОУСТРОЙСТВА И ОЗЕЛЕНЕНИЯ ТЕРРИТОРИЙ НАСЕЛЕНИЯ И МАКСИМАЛЬНО ДОПУСТИМОГО УРОВНЯ ИХ ТЕРРИТОРИАЛЬНОЙ ДОСТУПНОСТИ</w:t>
      </w:r>
    </w:p>
    <w:p w:rsidR="00314147" w:rsidRPr="00957525" w:rsidRDefault="00314147"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431256"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20</w:t>
      </w:r>
      <w:r w:rsidR="00314147"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МИНИМАЛЬНО ДОПУСТИМОГО УРОВНЯ ОБЕСПЕЧЕННОСТИ ОЗЕЛЕНЕННЫМИ ТЕРРИТОРИЯМИ ОБЩЕГО ПОЛЬЗОВАНИЯ</w:t>
      </w:r>
    </w:p>
    <w:p w:rsidR="00314147" w:rsidRPr="00957525" w:rsidRDefault="00314147" w:rsidP="00957525">
      <w:pPr>
        <w:shd w:val="clear" w:color="auto" w:fill="FFFFFF" w:themeFill="background1"/>
        <w:spacing w:after="0" w:line="240" w:lineRule="auto"/>
        <w:ind w:firstLine="567"/>
        <w:textAlignment w:val="baseline"/>
        <w:rPr>
          <w:rFonts w:ascii="Times New Roman" w:eastAsia="Times New Roman" w:hAnsi="Times New Roman" w:cs="Times New Roman"/>
          <w:b/>
          <w:spacing w:val="2"/>
          <w:sz w:val="24"/>
          <w:szCs w:val="24"/>
          <w:lang w:eastAsia="ru-RU"/>
        </w:rPr>
      </w:pPr>
    </w:p>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Нормативные требования к обеспеченности озелененными территориями общего пользования приведены в соответствии с СП 42.13330.2011 "СНиП 2.07.01-89* "Градостроительство. Планировка и застройка городских и сельских поселений", п. 9.13.</w:t>
      </w:r>
    </w:p>
    <w:p w:rsidR="009F61C0" w:rsidRPr="00957525" w:rsidRDefault="009F61C0"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Нормативы озелененных территорий общего пользования</w:t>
      </w:r>
      <w:r w:rsidR="00314147" w:rsidRPr="00957525">
        <w:rPr>
          <w:rFonts w:ascii="Times New Roman" w:eastAsia="Times New Roman" w:hAnsi="Times New Roman" w:cs="Times New Roman"/>
          <w:spacing w:val="2"/>
          <w:sz w:val="24"/>
          <w:szCs w:val="24"/>
          <w:lang w:eastAsia="ru-RU"/>
        </w:rPr>
        <w:t xml:space="preserve"> приведены в таблице 36</w:t>
      </w:r>
    </w:p>
    <w:p w:rsidR="009F61C0" w:rsidRPr="00957525" w:rsidRDefault="00314147"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36</w:t>
      </w:r>
    </w:p>
    <w:tbl>
      <w:tblPr>
        <w:tblW w:w="0" w:type="auto"/>
        <w:tblCellMar>
          <w:left w:w="0" w:type="dxa"/>
          <w:right w:w="0" w:type="dxa"/>
        </w:tblCellMar>
        <w:tblLook w:val="04A0" w:firstRow="1" w:lastRow="0" w:firstColumn="1" w:lastColumn="0" w:noHBand="0" w:noVBand="1"/>
      </w:tblPr>
      <w:tblGrid>
        <w:gridCol w:w="676"/>
        <w:gridCol w:w="5914"/>
        <w:gridCol w:w="1848"/>
        <w:gridCol w:w="1650"/>
      </w:tblGrid>
      <w:tr w:rsidR="009F61C0" w:rsidRPr="00957525" w:rsidTr="001D42AE">
        <w:trPr>
          <w:trHeight w:val="15"/>
        </w:trPr>
        <w:tc>
          <w:tcPr>
            <w:tcW w:w="67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591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848"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50"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1D42A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N п/п</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w:t>
            </w:r>
          </w:p>
        </w:tc>
      </w:tr>
      <w:tr w:rsidR="009F61C0" w:rsidRPr="00957525" w:rsidTr="00314147">
        <w:trPr>
          <w:trHeight w:val="402"/>
        </w:trPr>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94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Озелененные территории общего пользования:</w:t>
            </w:r>
          </w:p>
        </w:tc>
      </w:tr>
      <w:tr w:rsidR="009F61C0" w:rsidRPr="00957525" w:rsidTr="001D42A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314147"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41</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431256" w:rsidP="00957525">
            <w:pPr>
              <w:shd w:val="clear" w:color="auto" w:fill="FFFFFF" w:themeFill="background1"/>
              <w:spacing w:after="0" w:line="240" w:lineRule="auto"/>
              <w:ind w:firstLine="567"/>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 сельских поселениях</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кв. м на 1 чел.</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567"/>
              <w:jc w:val="right"/>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w:t>
            </w:r>
            <w:r w:rsidR="00431256" w:rsidRPr="00957525">
              <w:rPr>
                <w:rFonts w:ascii="Times New Roman" w:eastAsia="Times New Roman" w:hAnsi="Times New Roman" w:cs="Times New Roman"/>
                <w:sz w:val="24"/>
                <w:szCs w:val="24"/>
                <w:lang w:eastAsia="ru-RU"/>
              </w:rPr>
              <w:t>2</w:t>
            </w:r>
          </w:p>
        </w:tc>
      </w:tr>
    </w:tbl>
    <w:p w:rsidR="00314147" w:rsidRPr="00957525" w:rsidRDefault="00314147"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9F61C0" w:rsidRPr="00957525"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средних, малых городах и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314147" w:rsidRPr="00957525" w:rsidRDefault="00314147"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9F61C0" w:rsidRPr="00957525" w:rsidRDefault="00431256"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20</w:t>
      </w:r>
      <w:r w:rsidR="00314147"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ПРЕДЕЛЬНЫЕ ЗНАЧЕНИЯ РАСЧЕТНЫХ ПОКАЗАТЕЛЕЙ МАКСИМАЛЬНО ДОПУСТИМОГО УРОВНЯ ТЕРРИТОРИАЛЬНОЙ ДОСТУПНОСТИ ОЗЕЛЕНЕННЫХ ТЕРРИТОРИЙ ОБЩЕГО ПОЛЬЗОВАНИЯ</w:t>
      </w:r>
    </w:p>
    <w:p w:rsidR="00314147" w:rsidRPr="00957525" w:rsidRDefault="00314147"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9F61C0" w:rsidRPr="00957525" w:rsidRDefault="009F61C0" w:rsidP="0066621C">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Нормативные требования к размещению и параметрам озелененных территорий общего пользования приведены в соответствии с СП 42.13330.2011 "СНиП 2.07.01-89* "Градостроительство. Планировка и застройка городских и сельских поселений", п. 9.15.</w:t>
      </w:r>
    </w:p>
    <w:p w:rsidR="00314147" w:rsidRPr="00957525" w:rsidRDefault="009F61C0" w:rsidP="00957525">
      <w:pPr>
        <w:shd w:val="clear" w:color="auto" w:fill="FFFFFF" w:themeFill="background1"/>
        <w:spacing w:after="0" w:line="240" w:lineRule="auto"/>
        <w:ind w:firstLine="567"/>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Нормативы территориальной доступности озелененных территорий общего пользования</w:t>
      </w:r>
      <w:r w:rsidR="00314147" w:rsidRPr="00957525">
        <w:rPr>
          <w:rFonts w:ascii="Times New Roman" w:eastAsia="Times New Roman" w:hAnsi="Times New Roman" w:cs="Times New Roman"/>
          <w:spacing w:val="2"/>
          <w:sz w:val="24"/>
          <w:szCs w:val="24"/>
          <w:lang w:eastAsia="ru-RU"/>
        </w:rPr>
        <w:t xml:space="preserve"> приведены в таблице 37</w:t>
      </w:r>
    </w:p>
    <w:p w:rsidR="009F61C0" w:rsidRPr="00957525" w:rsidRDefault="009F61C0" w:rsidP="0066621C">
      <w:pPr>
        <w:shd w:val="clear" w:color="auto" w:fill="FFFFFF" w:themeFill="background1"/>
        <w:spacing w:after="0" w:line="240" w:lineRule="auto"/>
        <w:ind w:firstLine="567"/>
        <w:jc w:val="right"/>
        <w:textAlignment w:val="baseline"/>
        <w:outlineLvl w:val="4"/>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Таблица </w:t>
      </w:r>
      <w:r w:rsidR="00314147" w:rsidRPr="00957525">
        <w:rPr>
          <w:rFonts w:ascii="Times New Roman" w:eastAsia="Times New Roman" w:hAnsi="Times New Roman" w:cs="Times New Roman"/>
          <w:spacing w:val="2"/>
          <w:sz w:val="24"/>
          <w:szCs w:val="24"/>
          <w:lang w:eastAsia="ru-RU"/>
        </w:rPr>
        <w:t>37</w:t>
      </w:r>
    </w:p>
    <w:tbl>
      <w:tblPr>
        <w:tblW w:w="0" w:type="auto"/>
        <w:tblCellMar>
          <w:left w:w="0" w:type="dxa"/>
          <w:right w:w="0" w:type="dxa"/>
        </w:tblCellMar>
        <w:tblLook w:val="04A0" w:firstRow="1" w:lastRow="0" w:firstColumn="1" w:lastColumn="0" w:noHBand="0" w:noVBand="1"/>
      </w:tblPr>
      <w:tblGrid>
        <w:gridCol w:w="676"/>
        <w:gridCol w:w="5174"/>
        <w:gridCol w:w="2587"/>
        <w:gridCol w:w="1650"/>
      </w:tblGrid>
      <w:tr w:rsidR="009F61C0" w:rsidRPr="00957525" w:rsidTr="001D42AE">
        <w:trPr>
          <w:trHeight w:val="15"/>
        </w:trPr>
        <w:tc>
          <w:tcPr>
            <w:tcW w:w="676"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517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2587"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1650"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1D42A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N п/п</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Единица измерения</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Показатель</w:t>
            </w:r>
          </w:p>
        </w:tc>
      </w:tr>
      <w:tr w:rsidR="009F61C0" w:rsidRPr="00957525" w:rsidTr="001D42A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p>
        </w:tc>
        <w:tc>
          <w:tcPr>
            <w:tcW w:w="94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Озелененные территории общего пользования:</w:t>
            </w:r>
          </w:p>
        </w:tc>
      </w:tr>
      <w:tr w:rsidR="009F61C0" w:rsidRPr="00957525" w:rsidTr="001D42AE">
        <w:tc>
          <w:tcPr>
            <w:tcW w:w="6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431256"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lastRenderedPageBreak/>
              <w:t>1</w:t>
            </w:r>
            <w:r w:rsidR="009F61C0" w:rsidRPr="00957525">
              <w:rPr>
                <w:rFonts w:ascii="Times New Roman" w:eastAsia="Times New Roman" w:hAnsi="Times New Roman" w:cs="Times New Roman"/>
                <w:sz w:val="24"/>
                <w:szCs w:val="24"/>
                <w:lang w:eastAsia="ru-RU"/>
              </w:rPr>
              <w:t>.</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в сельских поселениях</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минут транспортной доступности</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jc w:val="center"/>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20</w:t>
            </w:r>
          </w:p>
        </w:tc>
      </w:tr>
    </w:tbl>
    <w:p w:rsidR="00431256" w:rsidRPr="00957525" w:rsidRDefault="00431256"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9F61C0" w:rsidRPr="00957525" w:rsidRDefault="00431256"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21</w:t>
      </w:r>
      <w:r w:rsidR="00314147" w:rsidRPr="00957525">
        <w:rPr>
          <w:rFonts w:ascii="Times New Roman" w:eastAsia="Times New Roman" w:hAnsi="Times New Roman" w:cs="Times New Roman"/>
          <w:b/>
          <w:spacing w:val="2"/>
          <w:sz w:val="24"/>
          <w:szCs w:val="24"/>
          <w:lang w:eastAsia="ru-RU"/>
        </w:rPr>
        <w:t>.</w:t>
      </w:r>
      <w:r w:rsidR="009F61C0" w:rsidRPr="00957525">
        <w:rPr>
          <w:rFonts w:ascii="Times New Roman" w:eastAsia="Times New Roman" w:hAnsi="Times New Roman" w:cs="Times New Roman"/>
          <w:b/>
          <w:spacing w:val="2"/>
          <w:sz w:val="24"/>
          <w:szCs w:val="24"/>
          <w:lang w:eastAsia="ru-RU"/>
        </w:rPr>
        <w:t>ОБОСНОВАНИЕ ПРЕДЕЛЬНЫХ ЗНАЧЕНИЙ РАСЧЕТНЫХ ПОКАЗАТЕЛЕЙ МИНИМАЛЬНО ДОПУСТИМОГО УРОВНЯ ОБЕСПЕЧЕННОСТИ ЖИЛЫМИ ПОМЕЩЕНИЯМИ МУНИЦИПАЛЬНОГО ЖИЛИЩНОГО ФОНДА И МАКСИМАЛЬНО ДОПУСТИМОГО УРОВНЯ ИХ ТЕРРИТОРИАЛЬНОЙ ДОСТУПНОСТИ</w:t>
      </w:r>
    </w:p>
    <w:p w:rsidR="00314147" w:rsidRPr="00957525" w:rsidRDefault="00314147"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D03D64" w:rsidRPr="00957525" w:rsidRDefault="00314147"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22.1.</w:t>
      </w:r>
      <w:r w:rsidR="009F61C0" w:rsidRPr="00957525">
        <w:rPr>
          <w:rFonts w:ascii="Times New Roman" w:eastAsia="Times New Roman" w:hAnsi="Times New Roman" w:cs="Times New Roman"/>
          <w:b/>
          <w:spacing w:val="2"/>
          <w:sz w:val="24"/>
          <w:szCs w:val="24"/>
          <w:lang w:eastAsia="ru-RU"/>
        </w:rPr>
        <w:t xml:space="preserve">ПРЕДЕЛЬНЫЕ ЗНАЧЕНИЯ РАСЧЕТНЫХ ПОКАЗАТЕЛЕЙ МИНИМАЛЬНО ДОПУСТИМОГО УРОВНЯ ОБЕСПЕЧЕННОСТИ ЖИЛЫМИ </w:t>
      </w:r>
      <w:r w:rsidR="00D03D64" w:rsidRPr="00957525">
        <w:rPr>
          <w:rFonts w:ascii="Times New Roman" w:eastAsia="Times New Roman" w:hAnsi="Times New Roman" w:cs="Times New Roman"/>
          <w:b/>
          <w:spacing w:val="2"/>
          <w:sz w:val="24"/>
          <w:szCs w:val="24"/>
          <w:lang w:eastAsia="ru-RU"/>
        </w:rPr>
        <w:t>ПОМЕЩЕНИЯМИ МУНИЦИПАЛЬНОГО ЖИЛИЩНОГО ФОНДА НАСЕЛЕНИЯ</w:t>
      </w:r>
      <w:r w:rsidR="005626C3"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D03D64" w:rsidRPr="00957525">
        <w:rPr>
          <w:rFonts w:ascii="Times New Roman" w:eastAsia="Times New Roman" w:hAnsi="Times New Roman" w:cs="Times New Roman"/>
          <w:b/>
          <w:spacing w:val="2"/>
          <w:sz w:val="24"/>
          <w:szCs w:val="24"/>
          <w:lang w:eastAsia="ru-RU"/>
        </w:rPr>
        <w:t xml:space="preserve"> </w:t>
      </w:r>
    </w:p>
    <w:p w:rsidR="00431256" w:rsidRPr="00957525" w:rsidRDefault="00431256"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66621C" w:rsidRDefault="009F61C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Предельные значения расчетных показателей минимально допустимого уровня обеспеченности жилыми помещениями муниципального жилищного фонда населения</w:t>
      </w:r>
      <w:r w:rsidR="005626C3"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xml:space="preserve"> не устанавливаются.</w:t>
      </w:r>
    </w:p>
    <w:p w:rsidR="009F61C0" w:rsidRPr="00957525" w:rsidRDefault="009F61C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Нормы предоставления жилых помещений муниципального жилищного фонда устанавливаются органами местного самоуправления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1D42AE" w:rsidRPr="00957525">
        <w:rPr>
          <w:rFonts w:ascii="Times New Roman" w:eastAsia="Times New Roman" w:hAnsi="Times New Roman" w:cs="Times New Roman"/>
          <w:spacing w:val="2"/>
          <w:sz w:val="24"/>
          <w:szCs w:val="24"/>
          <w:lang w:eastAsia="ru-RU"/>
        </w:rPr>
        <w:t>.</w:t>
      </w:r>
      <w:r w:rsidRPr="00957525">
        <w:rPr>
          <w:rFonts w:ascii="Times New Roman" w:eastAsia="Times New Roman" w:hAnsi="Times New Roman" w:cs="Times New Roman"/>
          <w:spacing w:val="2"/>
          <w:sz w:val="24"/>
          <w:szCs w:val="24"/>
          <w:lang w:eastAsia="ru-RU"/>
        </w:rPr>
        <w:br/>
      </w:r>
      <w:r w:rsidR="001D42AE" w:rsidRPr="00957525">
        <w:rPr>
          <w:rFonts w:ascii="Times New Roman" w:eastAsia="Times New Roman" w:hAnsi="Times New Roman" w:cs="Times New Roman"/>
          <w:spacing w:val="2"/>
          <w:sz w:val="24"/>
          <w:szCs w:val="24"/>
          <w:lang w:eastAsia="ru-RU"/>
        </w:rPr>
        <w:t xml:space="preserve">        </w:t>
      </w:r>
    </w:p>
    <w:p w:rsidR="00D03D64" w:rsidRPr="00957525" w:rsidRDefault="00431256"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21</w:t>
      </w:r>
      <w:r w:rsidR="00314147"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xml:space="preserve">. ПРЕДЕЛЬНЫЕ ЗНАЧЕНИЯ РАСЧЕТНЫХ ПОКАЗАТЕЛЕЙ МАКСИМАЛЬНО ДОПУСТИМОГО УРОВНЯ ТЕРРИТОРИАЛЬНОЙ ДОСТУПНОСТИ ЖИЛЫХ ПОМЕЩЕНИЙ МУНИЦИПАЛЬНОГО ЖИЛИЩНОГО ФОНДА ДЛЯ НАСЕЛЕНИЯ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5626C3" w:rsidRPr="00957525">
        <w:rPr>
          <w:rFonts w:ascii="Times New Roman" w:eastAsia="Times New Roman" w:hAnsi="Times New Roman" w:cs="Times New Roman"/>
          <w:b/>
          <w:spacing w:val="2"/>
          <w:sz w:val="24"/>
          <w:szCs w:val="24"/>
          <w:lang w:eastAsia="ru-RU"/>
        </w:rPr>
        <w:t xml:space="preserve"> </w:t>
      </w:r>
    </w:p>
    <w:p w:rsidR="00314147" w:rsidRPr="00957525" w:rsidRDefault="00314147"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9F61C0" w:rsidRPr="00957525" w:rsidRDefault="009F61C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Территориальная доступность жилых помещений муниципального жилищного фонда для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5626C3"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не нормируется.</w:t>
      </w:r>
    </w:p>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0904BB" w:rsidRPr="00957525" w:rsidRDefault="000904BB"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ТОМ 2. МАТЕРИАЛЫ ПО ОБОСНОВАНИЮ РАСЧЕТНЫХ ПОКАЗАТЕЛЕЙ, СОДЕРЖАЩИХСЯ В ОСНОВНОЙ ЧАСТИ НОРМАТИВОВ ГРАДОСТРОИТЕЛЬНОГО ПРОЕКТИРОВАНИЯ</w:t>
      </w:r>
      <w:r w:rsidR="005626C3"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5626C3" w:rsidRPr="00957525">
        <w:rPr>
          <w:rFonts w:ascii="Times New Roman" w:eastAsia="Times New Roman" w:hAnsi="Times New Roman" w:cs="Times New Roman"/>
          <w:b/>
          <w:spacing w:val="2"/>
          <w:sz w:val="24"/>
          <w:szCs w:val="24"/>
          <w:lang w:eastAsia="ru-RU"/>
        </w:rPr>
        <w:t xml:space="preserve"> </w:t>
      </w:r>
      <w:r w:rsidRPr="00957525">
        <w:rPr>
          <w:rFonts w:ascii="Times New Roman" w:eastAsia="Times New Roman" w:hAnsi="Times New Roman" w:cs="Times New Roman"/>
          <w:b/>
          <w:spacing w:val="2"/>
          <w:sz w:val="24"/>
          <w:szCs w:val="24"/>
          <w:lang w:eastAsia="ru-RU"/>
        </w:rPr>
        <w:t xml:space="preserve"> </w:t>
      </w:r>
    </w:p>
    <w:p w:rsidR="005B05A5" w:rsidRPr="00957525" w:rsidRDefault="005B05A5" w:rsidP="00957525">
      <w:pPr>
        <w:shd w:val="clear" w:color="auto" w:fill="FFFFFF" w:themeFill="background1"/>
        <w:spacing w:after="0" w:line="240" w:lineRule="auto"/>
        <w:ind w:left="567"/>
        <w:jc w:val="center"/>
        <w:textAlignment w:val="baseline"/>
        <w:outlineLvl w:val="3"/>
        <w:rPr>
          <w:rFonts w:ascii="Times New Roman" w:eastAsia="Times New Roman" w:hAnsi="Times New Roman" w:cs="Times New Roman"/>
          <w:b/>
          <w:spacing w:val="2"/>
          <w:sz w:val="24"/>
          <w:szCs w:val="24"/>
          <w:lang w:eastAsia="ru-RU"/>
        </w:rPr>
      </w:pPr>
    </w:p>
    <w:p w:rsidR="000904BB" w:rsidRPr="00957525" w:rsidRDefault="009617ED"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w:t>
      </w:r>
      <w:r w:rsidR="005B05A5" w:rsidRPr="00957525">
        <w:rPr>
          <w:rFonts w:ascii="Times New Roman" w:eastAsia="Times New Roman" w:hAnsi="Times New Roman" w:cs="Times New Roman"/>
          <w:b/>
          <w:spacing w:val="2"/>
          <w:sz w:val="24"/>
          <w:szCs w:val="24"/>
          <w:lang w:eastAsia="ru-RU"/>
        </w:rPr>
        <w:t xml:space="preserve">ОБЩАЯ ХАРАКТЕРИСТИКА ТЕРРИТОРИИ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5626C3" w:rsidRPr="00957525">
        <w:rPr>
          <w:rFonts w:ascii="Times New Roman" w:eastAsia="Times New Roman" w:hAnsi="Times New Roman" w:cs="Times New Roman"/>
          <w:b/>
          <w:spacing w:val="2"/>
          <w:sz w:val="24"/>
          <w:szCs w:val="24"/>
          <w:lang w:eastAsia="ru-RU"/>
        </w:rPr>
        <w:t xml:space="preserve"> </w:t>
      </w:r>
    </w:p>
    <w:p w:rsidR="009617ED" w:rsidRPr="00957525" w:rsidRDefault="009617ED"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4A0169" w:rsidRPr="00957525" w:rsidRDefault="004A0169" w:rsidP="00957525">
      <w:pPr>
        <w:spacing w:after="0" w:line="240" w:lineRule="auto"/>
        <w:ind w:firstLine="709"/>
        <w:jc w:val="center"/>
        <w:rPr>
          <w:rFonts w:ascii="Times New Roman" w:hAnsi="Times New Roman" w:cs="Times New Roman"/>
          <w:b/>
          <w:i/>
          <w:sz w:val="24"/>
          <w:szCs w:val="24"/>
        </w:rPr>
      </w:pPr>
      <w:bookmarkStart w:id="15" w:name="_Toc203547179"/>
      <w:bookmarkStart w:id="16" w:name="_Toc235616046"/>
      <w:r w:rsidRPr="00957525">
        <w:rPr>
          <w:rFonts w:ascii="Times New Roman" w:eastAsia="Times New Roman" w:hAnsi="Times New Roman" w:cs="Times New Roman"/>
          <w:b/>
          <w:sz w:val="24"/>
          <w:szCs w:val="24"/>
          <w:lang w:eastAsia="ru-RU"/>
        </w:rPr>
        <w:t>1.1.</w:t>
      </w:r>
      <w:r w:rsidR="00431256" w:rsidRPr="00957525">
        <w:rPr>
          <w:rFonts w:ascii="Times New Roman" w:eastAsia="Times New Roman" w:hAnsi="Times New Roman" w:cs="Times New Roman"/>
          <w:b/>
          <w:sz w:val="24"/>
          <w:szCs w:val="24"/>
          <w:lang w:eastAsia="ru-RU"/>
        </w:rPr>
        <w:t>МЕСТОПОЛОЖЕНИЕ</w:t>
      </w:r>
    </w:p>
    <w:p w:rsidR="004A0169" w:rsidRPr="00957525" w:rsidRDefault="004A0169" w:rsidP="00957525">
      <w:pPr>
        <w:spacing w:after="0" w:line="240" w:lineRule="auto"/>
        <w:ind w:firstLine="360"/>
        <w:jc w:val="both"/>
        <w:rPr>
          <w:rFonts w:ascii="Times New Roman" w:hAnsi="Times New Roman" w:cs="Times New Roman"/>
          <w:sz w:val="24"/>
          <w:szCs w:val="24"/>
        </w:rPr>
      </w:pPr>
      <w:r w:rsidRPr="00957525">
        <w:rPr>
          <w:rFonts w:ascii="Times New Roman" w:hAnsi="Times New Roman" w:cs="Times New Roman"/>
          <w:sz w:val="24"/>
          <w:szCs w:val="24"/>
        </w:rPr>
        <w:t>МО СП «Верхнезаимское» расположено в северо-восточной части Северо-Байкальского района в долине  реки Верхняя Ангара, в 53 км от районного центра п.г.т. Нижнеангарск</w:t>
      </w:r>
      <w:proofErr w:type="gramStart"/>
      <w:r w:rsidRPr="00957525">
        <w:rPr>
          <w:rFonts w:ascii="Times New Roman" w:hAnsi="Times New Roman" w:cs="Times New Roman"/>
          <w:sz w:val="24"/>
          <w:szCs w:val="24"/>
        </w:rPr>
        <w:t>.</w:t>
      </w:r>
      <w:proofErr w:type="gramEnd"/>
      <w:r w:rsidRPr="00957525">
        <w:rPr>
          <w:rFonts w:ascii="Times New Roman" w:hAnsi="Times New Roman" w:cs="Times New Roman"/>
          <w:sz w:val="24"/>
          <w:szCs w:val="24"/>
        </w:rPr>
        <w:t xml:space="preserve"> </w:t>
      </w:r>
      <w:proofErr w:type="spellStart"/>
      <w:proofErr w:type="gramStart"/>
      <w:r w:rsidRPr="00957525">
        <w:rPr>
          <w:rFonts w:ascii="Times New Roman" w:hAnsi="Times New Roman" w:cs="Times New Roman"/>
          <w:sz w:val="24"/>
          <w:szCs w:val="24"/>
        </w:rPr>
        <w:t>а</w:t>
      </w:r>
      <w:proofErr w:type="gramEnd"/>
      <w:r w:rsidRPr="00957525">
        <w:rPr>
          <w:rFonts w:ascii="Times New Roman" w:hAnsi="Times New Roman" w:cs="Times New Roman"/>
          <w:sz w:val="24"/>
          <w:szCs w:val="24"/>
        </w:rPr>
        <w:t>та</w:t>
      </w:r>
      <w:proofErr w:type="spellEnd"/>
      <w:r w:rsidRPr="00957525">
        <w:rPr>
          <w:rFonts w:ascii="Times New Roman" w:hAnsi="Times New Roman" w:cs="Times New Roman"/>
          <w:sz w:val="24"/>
          <w:szCs w:val="24"/>
        </w:rPr>
        <w:t xml:space="preserve"> образования села Верхняя Заимка- 1934 год.</w:t>
      </w:r>
    </w:p>
    <w:p w:rsidR="004A0169" w:rsidRPr="00957525" w:rsidRDefault="004A0169" w:rsidP="00957525">
      <w:pPr>
        <w:spacing w:after="0" w:line="240" w:lineRule="auto"/>
        <w:ind w:firstLine="709"/>
        <w:jc w:val="center"/>
        <w:rPr>
          <w:rFonts w:ascii="Times New Roman" w:hAnsi="Times New Roman" w:cs="Times New Roman"/>
          <w:b/>
          <w:sz w:val="24"/>
          <w:szCs w:val="24"/>
        </w:rPr>
      </w:pPr>
      <w:r w:rsidRPr="00957525">
        <w:rPr>
          <w:rFonts w:ascii="Times New Roman" w:hAnsi="Times New Roman" w:cs="Times New Roman"/>
          <w:b/>
          <w:sz w:val="24"/>
          <w:szCs w:val="24"/>
        </w:rPr>
        <w:t>1.2.КЛИМАТ</w:t>
      </w:r>
    </w:p>
    <w:p w:rsidR="004A0169" w:rsidRPr="00957525" w:rsidRDefault="004A0169" w:rsidP="0066621C">
      <w:pPr>
        <w:pStyle w:val="21"/>
        <w:spacing w:after="0" w:line="240" w:lineRule="auto"/>
        <w:ind w:firstLine="709"/>
        <w:jc w:val="both"/>
        <w:rPr>
          <w:rFonts w:ascii="Times New Roman" w:hAnsi="Times New Roman" w:cs="Times New Roman"/>
          <w:sz w:val="24"/>
          <w:szCs w:val="24"/>
        </w:rPr>
      </w:pPr>
      <w:r w:rsidRPr="00957525">
        <w:rPr>
          <w:rFonts w:ascii="Times New Roman" w:hAnsi="Times New Roman" w:cs="Times New Roman"/>
          <w:sz w:val="24"/>
          <w:szCs w:val="24"/>
        </w:rPr>
        <w:t>Климат резко континентальный с продолжительной холодной зимой и коротким прохладным летом, минимальные температуры в декабре – январе достигают –40 градусов, максимальная температура июля  +30, +35градусов. Среднегодовое количество осадков 300-400 мм., толщина снежного покрова в среднем составляет 60-70 см.</w:t>
      </w:r>
    </w:p>
    <w:p w:rsidR="004A0169" w:rsidRPr="00957525" w:rsidRDefault="004A0169" w:rsidP="00957525">
      <w:pPr>
        <w:spacing w:after="0" w:line="240" w:lineRule="auto"/>
        <w:ind w:firstLine="709"/>
        <w:jc w:val="center"/>
        <w:rPr>
          <w:rFonts w:ascii="Times New Roman" w:hAnsi="Times New Roman" w:cs="Times New Roman"/>
          <w:b/>
          <w:sz w:val="24"/>
          <w:szCs w:val="24"/>
        </w:rPr>
      </w:pPr>
      <w:r w:rsidRPr="00957525">
        <w:rPr>
          <w:rFonts w:ascii="Times New Roman" w:hAnsi="Times New Roman" w:cs="Times New Roman"/>
          <w:b/>
          <w:sz w:val="24"/>
          <w:szCs w:val="24"/>
        </w:rPr>
        <w:t>1.3.ИНЖЕНЕРНО-ГЕОЛОГИЧЕСКИЕ УСЛОВИЯ</w:t>
      </w:r>
    </w:p>
    <w:p w:rsidR="004A0169" w:rsidRPr="00957525" w:rsidRDefault="004A0169" w:rsidP="00957525">
      <w:pPr>
        <w:spacing w:after="0" w:line="240" w:lineRule="auto"/>
        <w:ind w:firstLine="709"/>
        <w:jc w:val="both"/>
        <w:rPr>
          <w:rFonts w:ascii="Times New Roman" w:hAnsi="Times New Roman" w:cs="Times New Roman"/>
          <w:sz w:val="24"/>
          <w:szCs w:val="24"/>
        </w:rPr>
      </w:pPr>
      <w:r w:rsidRPr="00957525">
        <w:rPr>
          <w:rFonts w:ascii="Times New Roman" w:hAnsi="Times New Roman" w:cs="Times New Roman"/>
          <w:sz w:val="24"/>
          <w:szCs w:val="24"/>
        </w:rPr>
        <w:t xml:space="preserve">Инженерно-геологические условия определяются расположением в долине реки Верхняя Ангара. </w:t>
      </w:r>
    </w:p>
    <w:p w:rsidR="004A0169" w:rsidRPr="00957525" w:rsidRDefault="004A0169" w:rsidP="00957525">
      <w:pPr>
        <w:spacing w:after="0" w:line="240" w:lineRule="auto"/>
        <w:ind w:firstLine="709"/>
        <w:jc w:val="both"/>
        <w:rPr>
          <w:rFonts w:ascii="Times New Roman" w:hAnsi="Times New Roman" w:cs="Times New Roman"/>
          <w:sz w:val="24"/>
          <w:szCs w:val="24"/>
        </w:rPr>
      </w:pPr>
      <w:r w:rsidRPr="00957525">
        <w:rPr>
          <w:rFonts w:ascii="Times New Roman" w:hAnsi="Times New Roman" w:cs="Times New Roman"/>
          <w:sz w:val="24"/>
          <w:szCs w:val="24"/>
        </w:rPr>
        <w:t xml:space="preserve">Грунты представлены пылеватыми песками с содержанием гальки и гравия до 30℅, пески покрыты суглинками мощностью от 0,6 до </w:t>
      </w:r>
      <w:smartTag w:uri="urn:schemas-microsoft-com:office:smarttags" w:element="metricconverter">
        <w:smartTagPr>
          <w:attr w:name="ProductID" w:val="1,6 м"/>
        </w:smartTagPr>
        <w:r w:rsidRPr="00957525">
          <w:rPr>
            <w:rFonts w:ascii="Times New Roman" w:hAnsi="Times New Roman" w:cs="Times New Roman"/>
            <w:sz w:val="24"/>
            <w:szCs w:val="24"/>
          </w:rPr>
          <w:t>1,6 м</w:t>
        </w:r>
      </w:smartTag>
      <w:r w:rsidRPr="00957525">
        <w:rPr>
          <w:rFonts w:ascii="Times New Roman" w:hAnsi="Times New Roman" w:cs="Times New Roman"/>
          <w:sz w:val="24"/>
          <w:szCs w:val="24"/>
        </w:rPr>
        <w:t xml:space="preserve">. </w:t>
      </w:r>
    </w:p>
    <w:p w:rsidR="004A0169" w:rsidRPr="00957525" w:rsidRDefault="004A0169" w:rsidP="00957525">
      <w:pPr>
        <w:spacing w:after="0" w:line="240" w:lineRule="auto"/>
        <w:ind w:firstLine="709"/>
        <w:jc w:val="both"/>
        <w:rPr>
          <w:rFonts w:ascii="Times New Roman" w:hAnsi="Times New Roman" w:cs="Times New Roman"/>
          <w:sz w:val="24"/>
          <w:szCs w:val="24"/>
        </w:rPr>
      </w:pPr>
      <w:r w:rsidRPr="00957525">
        <w:rPr>
          <w:rFonts w:ascii="Times New Roman" w:hAnsi="Times New Roman" w:cs="Times New Roman"/>
          <w:sz w:val="24"/>
          <w:szCs w:val="24"/>
        </w:rPr>
        <w:t>Грунтовые воды залегают на глубине 6-</w:t>
      </w:r>
      <w:smartTag w:uri="urn:schemas-microsoft-com:office:smarttags" w:element="metricconverter">
        <w:smartTagPr>
          <w:attr w:name="ProductID" w:val="8 м"/>
        </w:smartTagPr>
        <w:r w:rsidRPr="00957525">
          <w:rPr>
            <w:rFonts w:ascii="Times New Roman" w:hAnsi="Times New Roman" w:cs="Times New Roman"/>
            <w:sz w:val="24"/>
            <w:szCs w:val="24"/>
          </w:rPr>
          <w:t>8 м</w:t>
        </w:r>
      </w:smartTag>
      <w:r w:rsidRPr="00957525">
        <w:rPr>
          <w:rFonts w:ascii="Times New Roman" w:hAnsi="Times New Roman" w:cs="Times New Roman"/>
          <w:sz w:val="24"/>
          <w:szCs w:val="24"/>
        </w:rPr>
        <w:t>.</w:t>
      </w:r>
    </w:p>
    <w:p w:rsidR="004A0169" w:rsidRPr="00957525" w:rsidRDefault="004A0169" w:rsidP="00957525">
      <w:pPr>
        <w:spacing w:after="0" w:line="240" w:lineRule="auto"/>
        <w:jc w:val="both"/>
        <w:outlineLvl w:val="2"/>
        <w:rPr>
          <w:rFonts w:ascii="Times New Roman" w:hAnsi="Times New Roman" w:cs="Times New Roman"/>
          <w:sz w:val="24"/>
          <w:szCs w:val="24"/>
        </w:rPr>
      </w:pPr>
      <w:r w:rsidRPr="00957525">
        <w:rPr>
          <w:rFonts w:ascii="Times New Roman" w:hAnsi="Times New Roman" w:cs="Times New Roman"/>
          <w:sz w:val="24"/>
          <w:szCs w:val="24"/>
        </w:rPr>
        <w:lastRenderedPageBreak/>
        <w:t xml:space="preserve">В геологическом и геоморфологическом отношении территория благоприятна для строительства. Поверхность ровная, местами кочковатая со спокойным микрорельефом. С поверхности до глубины </w:t>
      </w:r>
      <w:smartTag w:uri="urn:schemas-microsoft-com:office:smarttags" w:element="metricconverter">
        <w:smartTagPr>
          <w:attr w:name="ProductID" w:val="2,5 м"/>
        </w:smartTagPr>
        <w:r w:rsidRPr="00957525">
          <w:rPr>
            <w:rFonts w:ascii="Times New Roman" w:hAnsi="Times New Roman" w:cs="Times New Roman"/>
            <w:sz w:val="24"/>
            <w:szCs w:val="24"/>
          </w:rPr>
          <w:t>2,5 м</w:t>
        </w:r>
      </w:smartTag>
      <w:r w:rsidRPr="00957525">
        <w:rPr>
          <w:rFonts w:ascii="Times New Roman" w:hAnsi="Times New Roman" w:cs="Times New Roman"/>
          <w:sz w:val="24"/>
          <w:szCs w:val="24"/>
        </w:rPr>
        <w:t xml:space="preserve"> залегают делювиальные мелкие пески четвертичного возраста. </w:t>
      </w:r>
    </w:p>
    <w:p w:rsidR="004A0169" w:rsidRPr="00957525" w:rsidRDefault="004A0169" w:rsidP="00957525">
      <w:pPr>
        <w:spacing w:after="0" w:line="240" w:lineRule="auto"/>
        <w:ind w:firstLine="709"/>
        <w:jc w:val="both"/>
        <w:outlineLvl w:val="2"/>
        <w:rPr>
          <w:rFonts w:ascii="Times New Roman" w:hAnsi="Times New Roman" w:cs="Times New Roman"/>
          <w:sz w:val="24"/>
          <w:szCs w:val="24"/>
        </w:rPr>
      </w:pPr>
      <w:r w:rsidRPr="00957525">
        <w:rPr>
          <w:rFonts w:ascii="Times New Roman" w:hAnsi="Times New Roman" w:cs="Times New Roman"/>
          <w:sz w:val="24"/>
          <w:szCs w:val="24"/>
        </w:rPr>
        <w:t xml:space="preserve">Глубина сезонного промерзания </w:t>
      </w:r>
      <w:smartTag w:uri="urn:schemas-microsoft-com:office:smarttags" w:element="metricconverter">
        <w:smartTagPr>
          <w:attr w:name="ProductID" w:val="3,6 м"/>
        </w:smartTagPr>
        <w:r w:rsidRPr="00957525">
          <w:rPr>
            <w:rFonts w:ascii="Times New Roman" w:hAnsi="Times New Roman" w:cs="Times New Roman"/>
            <w:sz w:val="24"/>
            <w:szCs w:val="24"/>
          </w:rPr>
          <w:t>3,6 м</w:t>
        </w:r>
      </w:smartTag>
      <w:r w:rsidRPr="00957525">
        <w:rPr>
          <w:rFonts w:ascii="Times New Roman" w:hAnsi="Times New Roman" w:cs="Times New Roman"/>
          <w:sz w:val="24"/>
          <w:szCs w:val="24"/>
        </w:rPr>
        <w:t>.</w:t>
      </w:r>
    </w:p>
    <w:p w:rsidR="006E496B" w:rsidRPr="00957525" w:rsidRDefault="000D0F6D" w:rsidP="00957525">
      <w:pPr>
        <w:keepNext/>
        <w:spacing w:after="0" w:line="240" w:lineRule="auto"/>
        <w:ind w:firstLine="709"/>
        <w:jc w:val="center"/>
        <w:outlineLvl w:val="1"/>
        <w:rPr>
          <w:rFonts w:ascii="Times New Roman" w:eastAsia="Times New Roman" w:hAnsi="Times New Roman" w:cs="Times New Roman"/>
          <w:b/>
          <w:bCs/>
          <w:iCs/>
          <w:sz w:val="24"/>
          <w:szCs w:val="24"/>
          <w:lang w:eastAsia="ru-RU"/>
        </w:rPr>
      </w:pPr>
      <w:r w:rsidRPr="00957525">
        <w:rPr>
          <w:rFonts w:ascii="Times New Roman" w:eastAsia="Times New Roman" w:hAnsi="Times New Roman" w:cs="Times New Roman"/>
          <w:b/>
          <w:bCs/>
          <w:iCs/>
          <w:sz w:val="24"/>
          <w:szCs w:val="24"/>
          <w:lang w:eastAsia="ru-RU"/>
        </w:rPr>
        <w:t>2.</w:t>
      </w:r>
      <w:r w:rsidR="009617ED" w:rsidRPr="00957525">
        <w:rPr>
          <w:rFonts w:ascii="Times New Roman" w:eastAsia="Times New Roman" w:hAnsi="Times New Roman" w:cs="Times New Roman"/>
          <w:b/>
          <w:bCs/>
          <w:iCs/>
          <w:sz w:val="24"/>
          <w:szCs w:val="24"/>
          <w:lang w:eastAsia="ru-RU"/>
        </w:rPr>
        <w:t xml:space="preserve"> ТЕРРИТОРИАЛЬНОЕ ДЕЛЕНИЕ. ГРАНИЦ</w:t>
      </w:r>
      <w:r w:rsidRPr="00957525">
        <w:rPr>
          <w:rFonts w:ascii="Times New Roman" w:eastAsia="Times New Roman" w:hAnsi="Times New Roman" w:cs="Times New Roman"/>
          <w:b/>
          <w:bCs/>
          <w:iCs/>
          <w:sz w:val="24"/>
          <w:szCs w:val="24"/>
          <w:lang w:eastAsia="ru-RU"/>
        </w:rPr>
        <w:t>А</w:t>
      </w:r>
      <w:r w:rsidR="009617ED" w:rsidRPr="00957525">
        <w:rPr>
          <w:rFonts w:ascii="Times New Roman" w:eastAsia="Times New Roman" w:hAnsi="Times New Roman" w:cs="Times New Roman"/>
          <w:b/>
          <w:bCs/>
          <w:iCs/>
          <w:sz w:val="24"/>
          <w:szCs w:val="24"/>
          <w:lang w:eastAsia="ru-RU"/>
        </w:rPr>
        <w:t xml:space="preserve"> МУНИЦИПАЛЬН</w:t>
      </w:r>
      <w:r w:rsidRPr="00957525">
        <w:rPr>
          <w:rFonts w:ascii="Times New Roman" w:eastAsia="Times New Roman" w:hAnsi="Times New Roman" w:cs="Times New Roman"/>
          <w:b/>
          <w:bCs/>
          <w:iCs/>
          <w:sz w:val="24"/>
          <w:szCs w:val="24"/>
          <w:lang w:eastAsia="ru-RU"/>
        </w:rPr>
        <w:t>ОГО ОБРАЗОВАНИЯ</w:t>
      </w:r>
      <w:r w:rsidR="009617ED" w:rsidRPr="00957525">
        <w:rPr>
          <w:rFonts w:ascii="Times New Roman" w:eastAsia="Times New Roman" w:hAnsi="Times New Roman" w:cs="Times New Roman"/>
          <w:b/>
          <w:bCs/>
          <w:iCs/>
          <w:sz w:val="24"/>
          <w:szCs w:val="24"/>
          <w:lang w:eastAsia="ru-RU"/>
        </w:rPr>
        <w:t>.</w:t>
      </w:r>
      <w:bookmarkEnd w:id="15"/>
      <w:bookmarkEnd w:id="16"/>
    </w:p>
    <w:p w:rsidR="006E496B" w:rsidRPr="00957525" w:rsidRDefault="006E496B" w:rsidP="00957525">
      <w:pPr>
        <w:spacing w:after="0" w:line="240" w:lineRule="auto"/>
        <w:jc w:val="both"/>
        <w:rPr>
          <w:rFonts w:ascii="Times New Roman" w:eastAsia="Times New Roman" w:hAnsi="Times New Roman" w:cs="Times New Roman"/>
          <w:sz w:val="24"/>
          <w:szCs w:val="24"/>
          <w:lang w:eastAsia="ru-RU"/>
        </w:rPr>
      </w:pPr>
    </w:p>
    <w:p w:rsidR="000D0F6D" w:rsidRPr="00957525" w:rsidRDefault="000D0F6D" w:rsidP="00957525">
      <w:pPr>
        <w:spacing w:after="0" w:line="240" w:lineRule="auto"/>
        <w:ind w:firstLine="540"/>
        <w:jc w:val="both"/>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Административным центром муниципального образования </w:t>
      </w:r>
      <w:r w:rsidR="00D55094" w:rsidRPr="00957525">
        <w:rPr>
          <w:rFonts w:ascii="Times New Roman" w:eastAsia="Times New Roman" w:hAnsi="Times New Roman" w:cs="Times New Roman"/>
          <w:sz w:val="24"/>
          <w:szCs w:val="24"/>
          <w:lang w:eastAsia="ru-RU"/>
        </w:rPr>
        <w:t xml:space="preserve">сельского поселения </w:t>
      </w:r>
      <w:r w:rsidRPr="00957525">
        <w:rPr>
          <w:rFonts w:ascii="Times New Roman" w:eastAsia="Times New Roman" w:hAnsi="Times New Roman" w:cs="Times New Roman"/>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Pr="00957525">
        <w:rPr>
          <w:rFonts w:ascii="Times New Roman" w:eastAsia="Times New Roman" w:hAnsi="Times New Roman" w:cs="Times New Roman"/>
          <w:sz w:val="24"/>
          <w:szCs w:val="24"/>
          <w:lang w:eastAsia="ru-RU"/>
        </w:rPr>
        <w:t xml:space="preserve">» является </w:t>
      </w:r>
      <w:r w:rsidR="004A0169" w:rsidRPr="00957525">
        <w:rPr>
          <w:rFonts w:ascii="Times New Roman" w:eastAsia="Times New Roman" w:hAnsi="Times New Roman" w:cs="Times New Roman"/>
          <w:sz w:val="24"/>
          <w:szCs w:val="24"/>
          <w:lang w:eastAsia="ru-RU"/>
        </w:rPr>
        <w:t>село Верхняя Заимка.</w:t>
      </w:r>
    </w:p>
    <w:p w:rsidR="006E496B" w:rsidRPr="00957525" w:rsidRDefault="006E496B" w:rsidP="00957525">
      <w:pPr>
        <w:spacing w:after="0" w:line="240" w:lineRule="auto"/>
        <w:ind w:firstLine="540"/>
        <w:jc w:val="both"/>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Формир</w:t>
      </w:r>
      <w:r w:rsidR="000D0F6D" w:rsidRPr="00957525">
        <w:rPr>
          <w:rFonts w:ascii="Times New Roman" w:eastAsia="Times New Roman" w:hAnsi="Times New Roman" w:cs="Times New Roman"/>
          <w:sz w:val="24"/>
          <w:szCs w:val="24"/>
          <w:lang w:eastAsia="ru-RU"/>
        </w:rPr>
        <w:t>ование территорий поселе</w:t>
      </w:r>
      <w:r w:rsidR="00055EE1" w:rsidRPr="00957525">
        <w:rPr>
          <w:rFonts w:ascii="Times New Roman" w:eastAsia="Times New Roman" w:hAnsi="Times New Roman" w:cs="Times New Roman"/>
          <w:sz w:val="24"/>
          <w:szCs w:val="24"/>
          <w:lang w:eastAsia="ru-RU"/>
        </w:rPr>
        <w:t>ния</w:t>
      </w:r>
      <w:r w:rsidRPr="00957525">
        <w:rPr>
          <w:rFonts w:ascii="Times New Roman" w:eastAsia="Times New Roman" w:hAnsi="Times New Roman" w:cs="Times New Roman"/>
          <w:sz w:val="24"/>
          <w:szCs w:val="24"/>
          <w:lang w:eastAsia="ru-RU"/>
        </w:rPr>
        <w:t xml:space="preserve"> производилось в соответствии с действующим законодательством на основе закрепления </w:t>
      </w:r>
      <w:r w:rsidR="000D0F6D" w:rsidRPr="00957525">
        <w:rPr>
          <w:rFonts w:ascii="Times New Roman" w:eastAsia="Times New Roman" w:hAnsi="Times New Roman" w:cs="Times New Roman"/>
          <w:sz w:val="24"/>
          <w:szCs w:val="24"/>
          <w:lang w:eastAsia="ru-RU"/>
        </w:rPr>
        <w:t>его</w:t>
      </w:r>
      <w:r w:rsidRPr="00957525">
        <w:rPr>
          <w:rFonts w:ascii="Times New Roman" w:eastAsia="Times New Roman" w:hAnsi="Times New Roman" w:cs="Times New Roman"/>
          <w:sz w:val="24"/>
          <w:szCs w:val="24"/>
          <w:lang w:eastAsia="ru-RU"/>
        </w:rPr>
        <w:t xml:space="preserve"> границ путем разработки соответствующих картографических описаний, состав и содержание которых, а также порядок их утверждения определялся органами государственной власти Республики Бурятия. </w:t>
      </w:r>
    </w:p>
    <w:p w:rsidR="006E496B" w:rsidRPr="00957525" w:rsidRDefault="006E496B" w:rsidP="00957525">
      <w:pPr>
        <w:spacing w:after="0" w:line="240" w:lineRule="auto"/>
        <w:ind w:firstLine="540"/>
        <w:jc w:val="both"/>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При установлении границ муниципальных образований – поселений использовались топографические карты 1:100000, сельскохозяйственная карта 1:25000, учитывались сведения ГЗК, предложения органов местного самоуправления. </w:t>
      </w:r>
    </w:p>
    <w:p w:rsidR="006E496B" w:rsidRPr="00957525" w:rsidRDefault="006E496B" w:rsidP="00957525">
      <w:pPr>
        <w:spacing w:after="0" w:line="240" w:lineRule="auto"/>
        <w:ind w:firstLine="539"/>
        <w:jc w:val="both"/>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При нанесении границ</w:t>
      </w:r>
      <w:r w:rsidR="000D0F6D" w:rsidRPr="00957525">
        <w:rPr>
          <w:rFonts w:ascii="Times New Roman" w:eastAsia="Times New Roman" w:hAnsi="Times New Roman" w:cs="Times New Roman"/>
          <w:sz w:val="24"/>
          <w:szCs w:val="24"/>
          <w:lang w:eastAsia="ru-RU"/>
        </w:rPr>
        <w:t>ы</w:t>
      </w:r>
      <w:r w:rsidRPr="00957525">
        <w:rPr>
          <w:rFonts w:ascii="Times New Roman" w:eastAsia="Times New Roman" w:hAnsi="Times New Roman" w:cs="Times New Roman"/>
          <w:sz w:val="24"/>
          <w:szCs w:val="24"/>
          <w:lang w:eastAsia="ru-RU"/>
        </w:rPr>
        <w:t xml:space="preserve"> муниципальн</w:t>
      </w:r>
      <w:r w:rsidR="000D0F6D" w:rsidRPr="00957525">
        <w:rPr>
          <w:rFonts w:ascii="Times New Roman" w:eastAsia="Times New Roman" w:hAnsi="Times New Roman" w:cs="Times New Roman"/>
          <w:sz w:val="24"/>
          <w:szCs w:val="24"/>
          <w:lang w:eastAsia="ru-RU"/>
        </w:rPr>
        <w:t>ого</w:t>
      </w:r>
      <w:r w:rsidRPr="00957525">
        <w:rPr>
          <w:rFonts w:ascii="Times New Roman" w:eastAsia="Times New Roman" w:hAnsi="Times New Roman" w:cs="Times New Roman"/>
          <w:sz w:val="24"/>
          <w:szCs w:val="24"/>
          <w:lang w:eastAsia="ru-RU"/>
        </w:rPr>
        <w:t xml:space="preserve"> образований  в приложениях к Закону Республики Бурятия № 985-</w:t>
      </w:r>
      <w:r w:rsidRPr="00957525">
        <w:rPr>
          <w:rFonts w:ascii="Times New Roman" w:eastAsia="Times New Roman" w:hAnsi="Times New Roman" w:cs="Times New Roman"/>
          <w:sz w:val="24"/>
          <w:szCs w:val="24"/>
          <w:lang w:val="en-US" w:eastAsia="ru-RU"/>
        </w:rPr>
        <w:t>III</w:t>
      </w:r>
      <w:r w:rsidRPr="00957525">
        <w:rPr>
          <w:rFonts w:ascii="Times New Roman" w:eastAsia="Times New Roman" w:hAnsi="Times New Roman" w:cs="Times New Roman"/>
          <w:sz w:val="24"/>
          <w:szCs w:val="24"/>
          <w:lang w:eastAsia="ru-RU"/>
        </w:rPr>
        <w:t xml:space="preserve"> от 31.12.2004 г. «Об установлении границ, образовании и наделении статусом муниципальных образований в Республике Бурятия» противоречия не были выявлены.</w:t>
      </w:r>
    </w:p>
    <w:p w:rsidR="006E496B" w:rsidRPr="00957525" w:rsidRDefault="006E496B" w:rsidP="00957525">
      <w:pPr>
        <w:spacing w:after="0" w:line="240" w:lineRule="auto"/>
        <w:ind w:firstLine="540"/>
        <w:jc w:val="right"/>
        <w:rPr>
          <w:rFonts w:ascii="Times New Roman" w:eastAsia="Times New Roman" w:hAnsi="Times New Roman" w:cs="Times New Roman"/>
          <w:sz w:val="24"/>
          <w:szCs w:val="24"/>
          <w:lang w:eastAsia="ru-RU"/>
        </w:rPr>
      </w:pPr>
    </w:p>
    <w:p w:rsidR="006E496B" w:rsidRPr="00957525" w:rsidRDefault="006E496B" w:rsidP="00957525">
      <w:pPr>
        <w:spacing w:after="0" w:line="240" w:lineRule="auto"/>
        <w:ind w:firstLine="540"/>
        <w:jc w:val="both"/>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 xml:space="preserve"> </w:t>
      </w:r>
    </w:p>
    <w:p w:rsidR="009617ED" w:rsidRPr="00957525" w:rsidRDefault="000D0F6D"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3</w:t>
      </w:r>
      <w:r w:rsidR="009617ED" w:rsidRPr="00957525">
        <w:rPr>
          <w:rFonts w:ascii="Times New Roman" w:eastAsia="Times New Roman" w:hAnsi="Times New Roman" w:cs="Times New Roman"/>
          <w:b/>
          <w:spacing w:val="2"/>
          <w:sz w:val="24"/>
          <w:szCs w:val="24"/>
          <w:lang w:eastAsia="ru-RU"/>
        </w:rPr>
        <w:t>.ПРИНЦИПЫ РАЗМЕЩЕНИЯ ОБЪЕКТОВ  В ЗАВИСИМОСТИ ОТ ПОЛОЖЕНИЯ</w:t>
      </w:r>
      <w:r w:rsidR="005626C3" w:rsidRPr="00957525">
        <w:rPr>
          <w:rFonts w:ascii="Times New Roman" w:eastAsia="Times New Roman" w:hAnsi="Times New Roman" w:cs="Times New Roman"/>
          <w:b/>
          <w:spacing w:val="2"/>
          <w:sz w:val="24"/>
          <w:szCs w:val="24"/>
          <w:lang w:eastAsia="ru-RU"/>
        </w:rPr>
        <w:t xml:space="preserve">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5626C3" w:rsidRPr="00957525">
        <w:rPr>
          <w:rFonts w:ascii="Times New Roman" w:eastAsia="Times New Roman" w:hAnsi="Times New Roman" w:cs="Times New Roman"/>
          <w:b/>
          <w:spacing w:val="2"/>
          <w:sz w:val="24"/>
          <w:szCs w:val="24"/>
          <w:lang w:eastAsia="ru-RU"/>
        </w:rPr>
        <w:t xml:space="preserve"> </w:t>
      </w:r>
      <w:r w:rsidR="009617ED" w:rsidRPr="00957525">
        <w:rPr>
          <w:rFonts w:ascii="Times New Roman" w:eastAsia="Times New Roman" w:hAnsi="Times New Roman" w:cs="Times New Roman"/>
          <w:b/>
          <w:spacing w:val="2"/>
          <w:sz w:val="24"/>
          <w:szCs w:val="24"/>
          <w:lang w:eastAsia="ru-RU"/>
        </w:rPr>
        <w:t xml:space="preserve"> В СИСТЕМЕ</w:t>
      </w:r>
      <w:r w:rsidR="009617ED" w:rsidRPr="00957525">
        <w:rPr>
          <w:rFonts w:ascii="Times New Roman" w:eastAsia="Times New Roman" w:hAnsi="Times New Roman" w:cs="Times New Roman"/>
          <w:spacing w:val="2"/>
          <w:sz w:val="24"/>
          <w:szCs w:val="24"/>
          <w:lang w:eastAsia="ru-RU"/>
        </w:rPr>
        <w:t xml:space="preserve">  </w:t>
      </w:r>
      <w:r w:rsidR="009617ED" w:rsidRPr="00957525">
        <w:rPr>
          <w:rFonts w:ascii="Times New Roman" w:eastAsia="Times New Roman" w:hAnsi="Times New Roman" w:cs="Times New Roman"/>
          <w:b/>
          <w:spacing w:val="2"/>
          <w:sz w:val="24"/>
          <w:szCs w:val="24"/>
          <w:lang w:eastAsia="ru-RU"/>
        </w:rPr>
        <w:t>ДИФФЕРЕНЦИАЦИ</w:t>
      </w:r>
      <w:r w:rsidR="00AD31D5" w:rsidRPr="00957525">
        <w:rPr>
          <w:rFonts w:ascii="Times New Roman" w:eastAsia="Times New Roman" w:hAnsi="Times New Roman" w:cs="Times New Roman"/>
          <w:b/>
          <w:spacing w:val="2"/>
          <w:sz w:val="24"/>
          <w:szCs w:val="24"/>
          <w:lang w:eastAsia="ru-RU"/>
        </w:rPr>
        <w:t>И</w:t>
      </w:r>
      <w:r w:rsidR="009617ED" w:rsidRPr="00957525">
        <w:rPr>
          <w:rFonts w:ascii="Times New Roman" w:eastAsia="Times New Roman" w:hAnsi="Times New Roman" w:cs="Times New Roman"/>
          <w:b/>
          <w:spacing w:val="2"/>
          <w:sz w:val="24"/>
          <w:szCs w:val="24"/>
          <w:lang w:eastAsia="ru-RU"/>
        </w:rPr>
        <w:t xml:space="preserve"> ТЕРРИТОРИИ РЕСПУБЛИКИ БУРЯТИЯ</w:t>
      </w:r>
    </w:p>
    <w:p w:rsidR="009617ED" w:rsidRPr="00957525" w:rsidRDefault="009617ED" w:rsidP="00957525">
      <w:pPr>
        <w:shd w:val="clear" w:color="auto" w:fill="FFFFFF" w:themeFill="background1"/>
        <w:tabs>
          <w:tab w:val="left" w:pos="2595"/>
        </w:tabs>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9C2EBB" w:rsidRPr="00957525" w:rsidRDefault="009617ED" w:rsidP="0066621C">
      <w:pPr>
        <w:shd w:val="clear" w:color="auto" w:fill="FFFFFF" w:themeFill="background1"/>
        <w:tabs>
          <w:tab w:val="left" w:pos="2595"/>
        </w:tabs>
        <w:spacing w:after="0" w:line="240" w:lineRule="auto"/>
        <w:ind w:firstLine="567"/>
        <w:jc w:val="both"/>
        <w:textAlignment w:val="baseline"/>
        <w:outlineLvl w:val="3"/>
        <w:rPr>
          <w:rFonts w:ascii="Times New Roman" w:eastAsia="Times New Roman" w:hAnsi="Times New Roman" w:cs="Times New Roman"/>
          <w:spacing w:val="2"/>
          <w:sz w:val="24"/>
          <w:szCs w:val="24"/>
          <w:highlight w:val="green"/>
          <w:lang w:eastAsia="ru-RU"/>
        </w:rPr>
      </w:pPr>
      <w:r w:rsidRPr="00957525">
        <w:rPr>
          <w:rFonts w:ascii="Times New Roman" w:eastAsia="Times New Roman" w:hAnsi="Times New Roman" w:cs="Times New Roman"/>
          <w:spacing w:val="2"/>
          <w:sz w:val="24"/>
          <w:szCs w:val="24"/>
          <w:lang w:eastAsia="ru-RU"/>
        </w:rPr>
        <w:t>В нормативах градостроительного проектирования республики Бурятия  проведена работа по дифференциации территории Республики Бурятия по географическим, экономическим, социально-демографическим признакам. Проведенная работа позволила выделить зоны межрайонного обслуживания, характеризующиеся схожими условиями: природно-климатическими, социально-экономическими, степенью развития транспортной и инженерной инфраструктуры, положением в системе расселения, а также общим центром межрайонного обслуживания.</w:t>
      </w:r>
      <w:r w:rsidR="009C2EBB" w:rsidRPr="00957525">
        <w:rPr>
          <w:rFonts w:ascii="Times New Roman" w:eastAsia="Times New Roman" w:hAnsi="Times New Roman" w:cs="Times New Roman"/>
          <w:spacing w:val="2"/>
          <w:sz w:val="24"/>
          <w:szCs w:val="24"/>
          <w:lang w:eastAsia="ru-RU"/>
        </w:rPr>
        <w:t xml:space="preserve"> </w:t>
      </w:r>
    </w:p>
    <w:p w:rsidR="009617ED" w:rsidRPr="00957525" w:rsidRDefault="009617ED"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соответствии с этим деление</w:t>
      </w:r>
      <w:r w:rsidR="009C2EBB" w:rsidRPr="00957525">
        <w:rPr>
          <w:rFonts w:ascii="Times New Roman" w:eastAsia="Times New Roman" w:hAnsi="Times New Roman" w:cs="Times New Roman"/>
          <w:spacing w:val="2"/>
          <w:sz w:val="24"/>
          <w:szCs w:val="24"/>
          <w:lang w:eastAsia="ru-RU"/>
        </w:rPr>
        <w:t>м</w:t>
      </w:r>
      <w:r w:rsidRPr="00957525">
        <w:rPr>
          <w:rFonts w:ascii="Times New Roman" w:eastAsia="Times New Roman" w:hAnsi="Times New Roman" w:cs="Times New Roman"/>
          <w:spacing w:val="2"/>
          <w:sz w:val="24"/>
          <w:szCs w:val="24"/>
          <w:lang w:eastAsia="ru-RU"/>
        </w:rPr>
        <w:t xml:space="preserve"> территория</w:t>
      </w:r>
      <w:r w:rsidRPr="00957525">
        <w:rPr>
          <w:rFonts w:ascii="Times New Roman" w:hAnsi="Times New Roman" w:cs="Times New Roman"/>
          <w:sz w:val="24"/>
          <w:szCs w:val="24"/>
        </w:rPr>
        <w:t xml:space="preserve"> </w:t>
      </w:r>
      <w:r w:rsidRPr="00957525">
        <w:rPr>
          <w:rFonts w:ascii="Times New Roman" w:eastAsia="Times New Roman" w:hAnsi="Times New Roman" w:cs="Times New Roman"/>
          <w:spacing w:val="2"/>
          <w:sz w:val="24"/>
          <w:szCs w:val="24"/>
          <w:lang w:eastAsia="ru-RU"/>
        </w:rPr>
        <w:t>МО "Северо-Байкальский район" относится к северной зоне межрайонного обслуживания с районным центром в поселке Нижнеангарск</w:t>
      </w:r>
      <w:proofErr w:type="gramStart"/>
      <w:r w:rsidRPr="00957525">
        <w:rPr>
          <w:rFonts w:ascii="Times New Roman" w:eastAsia="Times New Roman" w:hAnsi="Times New Roman" w:cs="Times New Roman"/>
          <w:spacing w:val="2"/>
          <w:sz w:val="24"/>
          <w:szCs w:val="24"/>
          <w:lang w:eastAsia="ru-RU"/>
        </w:rPr>
        <w:t xml:space="preserve"> .</w:t>
      </w:r>
      <w:proofErr w:type="gramEnd"/>
      <w:r w:rsidR="009C2EBB" w:rsidRPr="00957525">
        <w:rPr>
          <w:rFonts w:ascii="Times New Roman" w:eastAsia="Times New Roman" w:hAnsi="Times New Roman" w:cs="Times New Roman"/>
          <w:spacing w:val="2"/>
          <w:sz w:val="24"/>
          <w:szCs w:val="24"/>
          <w:lang w:eastAsia="ru-RU"/>
        </w:rPr>
        <w:t xml:space="preserve"> </w:t>
      </w:r>
    </w:p>
    <w:p w:rsidR="00CD52AC" w:rsidRPr="00957525" w:rsidRDefault="00CD52AC"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Муниципальное образование </w:t>
      </w:r>
      <w:r w:rsidR="00055EE1" w:rsidRPr="00957525">
        <w:rPr>
          <w:rFonts w:ascii="Times New Roman" w:eastAsia="Times New Roman" w:hAnsi="Times New Roman" w:cs="Times New Roman"/>
          <w:sz w:val="24"/>
          <w:szCs w:val="24"/>
          <w:lang w:eastAsia="ru-RU"/>
        </w:rPr>
        <w:t xml:space="preserve">сельского поселения </w:t>
      </w:r>
      <w:r w:rsidRPr="00957525">
        <w:rPr>
          <w:rFonts w:ascii="Times New Roman" w:eastAsia="Times New Roman" w:hAnsi="Times New Roman" w:cs="Times New Roman"/>
          <w:spacing w:val="2"/>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Pr="00957525">
        <w:rPr>
          <w:rFonts w:ascii="Times New Roman" w:eastAsia="Times New Roman" w:hAnsi="Times New Roman" w:cs="Times New Roman"/>
          <w:spacing w:val="2"/>
          <w:sz w:val="24"/>
          <w:szCs w:val="24"/>
          <w:lang w:eastAsia="ru-RU"/>
        </w:rPr>
        <w:t xml:space="preserve">» относится к Северной зоне межрайонного обслуживания, все показатели принимаются в соответствии с показателями, характерными для Северной зоны. </w:t>
      </w:r>
    </w:p>
    <w:p w:rsidR="009C2EBB" w:rsidRPr="00957525" w:rsidRDefault="009C2EBB" w:rsidP="00957525">
      <w:pPr>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 приводит состав Северной зоны  межрайонного обслуживания</w:t>
      </w:r>
    </w:p>
    <w:p w:rsidR="009C2EBB" w:rsidRPr="00957525" w:rsidRDefault="009C2EBB" w:rsidP="00957525">
      <w:pPr>
        <w:spacing w:after="0" w:line="240" w:lineRule="auto"/>
        <w:ind w:firstLine="567"/>
        <w:jc w:val="right"/>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w:t>
      </w:r>
    </w:p>
    <w:tbl>
      <w:tblPr>
        <w:tblW w:w="10490" w:type="dxa"/>
        <w:jc w:val="center"/>
        <w:tblCellMar>
          <w:left w:w="0" w:type="dxa"/>
          <w:right w:w="0" w:type="dxa"/>
        </w:tblCellMar>
        <w:tblLook w:val="04A0" w:firstRow="1" w:lastRow="0" w:firstColumn="1" w:lastColumn="0" w:noHBand="0" w:noVBand="1"/>
      </w:tblPr>
      <w:tblGrid>
        <w:gridCol w:w="3969"/>
        <w:gridCol w:w="6521"/>
      </w:tblGrid>
      <w:tr w:rsidR="009C2EBB" w:rsidRPr="00957525" w:rsidTr="0066621C">
        <w:trPr>
          <w:trHeight w:val="15"/>
          <w:jc w:val="center"/>
        </w:trPr>
        <w:tc>
          <w:tcPr>
            <w:tcW w:w="3969" w:type="dxa"/>
            <w:hideMark/>
          </w:tcPr>
          <w:p w:rsidR="009C2EBB" w:rsidRPr="00957525" w:rsidRDefault="009C2EBB" w:rsidP="00957525">
            <w:pPr>
              <w:spacing w:after="0" w:line="240" w:lineRule="auto"/>
              <w:ind w:firstLine="567"/>
              <w:rPr>
                <w:rFonts w:ascii="Times New Roman" w:eastAsia="Times New Roman" w:hAnsi="Times New Roman" w:cs="Times New Roman"/>
                <w:spacing w:val="2"/>
                <w:sz w:val="24"/>
                <w:szCs w:val="24"/>
                <w:lang w:eastAsia="ru-RU"/>
              </w:rPr>
            </w:pPr>
          </w:p>
        </w:tc>
        <w:tc>
          <w:tcPr>
            <w:tcW w:w="6521" w:type="dxa"/>
            <w:hideMark/>
          </w:tcPr>
          <w:p w:rsidR="009C2EBB" w:rsidRPr="00957525" w:rsidRDefault="009C2EBB" w:rsidP="00957525">
            <w:pPr>
              <w:spacing w:after="0" w:line="240" w:lineRule="auto"/>
              <w:ind w:firstLine="567"/>
              <w:rPr>
                <w:rFonts w:ascii="Times New Roman" w:eastAsia="Times New Roman" w:hAnsi="Times New Roman" w:cs="Times New Roman"/>
                <w:spacing w:val="2"/>
                <w:sz w:val="24"/>
                <w:szCs w:val="24"/>
                <w:lang w:eastAsia="ru-RU"/>
              </w:rPr>
            </w:pPr>
          </w:p>
        </w:tc>
      </w:tr>
      <w:tr w:rsidR="009C2EBB" w:rsidRPr="00957525" w:rsidTr="0066621C">
        <w:trPr>
          <w:jc w:val="center"/>
        </w:trPr>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2EBB" w:rsidRPr="00957525" w:rsidRDefault="009C2EBB" w:rsidP="00957525">
            <w:pPr>
              <w:spacing w:after="0" w:line="240" w:lineRule="auto"/>
              <w:jc w:val="center"/>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Муниципальные районы/городские округа</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2EBB" w:rsidRPr="00957525" w:rsidRDefault="009C2EBB" w:rsidP="00957525">
            <w:pPr>
              <w:spacing w:after="0" w:line="240" w:lineRule="auto"/>
              <w:jc w:val="center"/>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Центры обслуживания</w:t>
            </w:r>
          </w:p>
        </w:tc>
      </w:tr>
      <w:tr w:rsidR="009C2EBB" w:rsidRPr="00957525" w:rsidTr="0066621C">
        <w:trPr>
          <w:jc w:val="center"/>
        </w:trPr>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2EBB" w:rsidRPr="00957525" w:rsidRDefault="009C2EBB" w:rsidP="00957525">
            <w:pPr>
              <w:spacing w:after="0" w:line="240" w:lineRule="auto"/>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Северная зона</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2EBB" w:rsidRPr="00957525" w:rsidRDefault="009C2EBB" w:rsidP="00957525">
            <w:pPr>
              <w:spacing w:after="0" w:line="240" w:lineRule="auto"/>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Субрегиональный центр - г. Северобайкальск, межрайонный центр - г. Северобайкальск, районные центры - п. Нижнеангарск, п. Таксимо</w:t>
            </w:r>
          </w:p>
        </w:tc>
      </w:tr>
      <w:tr w:rsidR="009C2EBB" w:rsidRPr="00957525" w:rsidTr="0066621C">
        <w:trPr>
          <w:jc w:val="center"/>
        </w:trPr>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2EBB" w:rsidRPr="00957525" w:rsidRDefault="009C2EBB" w:rsidP="00957525">
            <w:pPr>
              <w:spacing w:after="0" w:line="240" w:lineRule="auto"/>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ГО "Город Северобайкальск"</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2EBB" w:rsidRPr="00957525" w:rsidRDefault="009C2EBB" w:rsidP="00957525">
            <w:pPr>
              <w:spacing w:after="0" w:line="240" w:lineRule="auto"/>
              <w:rPr>
                <w:rFonts w:ascii="Times New Roman" w:eastAsia="Times New Roman" w:hAnsi="Times New Roman" w:cs="Times New Roman"/>
                <w:spacing w:val="2"/>
                <w:sz w:val="24"/>
                <w:szCs w:val="24"/>
                <w:lang w:eastAsia="ru-RU"/>
              </w:rPr>
            </w:pPr>
          </w:p>
        </w:tc>
      </w:tr>
      <w:tr w:rsidR="009C2EBB" w:rsidRPr="00957525" w:rsidTr="0066621C">
        <w:trPr>
          <w:jc w:val="center"/>
        </w:trPr>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2EBB" w:rsidRPr="00957525" w:rsidRDefault="009C2EBB" w:rsidP="00957525">
            <w:pPr>
              <w:spacing w:after="0" w:line="240" w:lineRule="auto"/>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МО "Северо-Байкальский район"</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2EBB" w:rsidRPr="00957525" w:rsidRDefault="009C2EBB" w:rsidP="00957525">
            <w:pPr>
              <w:spacing w:after="0" w:line="240" w:lineRule="auto"/>
              <w:rPr>
                <w:rFonts w:ascii="Times New Roman" w:eastAsia="Times New Roman" w:hAnsi="Times New Roman" w:cs="Times New Roman"/>
                <w:spacing w:val="2"/>
                <w:sz w:val="24"/>
                <w:szCs w:val="24"/>
                <w:lang w:eastAsia="ru-RU"/>
              </w:rPr>
            </w:pPr>
          </w:p>
        </w:tc>
      </w:tr>
      <w:tr w:rsidR="009C2EBB" w:rsidRPr="00957525" w:rsidTr="0066621C">
        <w:trPr>
          <w:jc w:val="center"/>
        </w:trPr>
        <w:tc>
          <w:tcPr>
            <w:tcW w:w="3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2EBB" w:rsidRPr="00957525" w:rsidRDefault="009C2EBB" w:rsidP="00957525">
            <w:pPr>
              <w:spacing w:after="0" w:line="240" w:lineRule="auto"/>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МО "Муйский район"</w:t>
            </w:r>
          </w:p>
        </w:tc>
        <w:tc>
          <w:tcPr>
            <w:tcW w:w="6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2EBB" w:rsidRPr="00957525" w:rsidRDefault="009C2EBB" w:rsidP="00957525">
            <w:pPr>
              <w:spacing w:after="0" w:line="240" w:lineRule="auto"/>
              <w:rPr>
                <w:rFonts w:ascii="Times New Roman" w:eastAsia="Times New Roman" w:hAnsi="Times New Roman" w:cs="Times New Roman"/>
                <w:spacing w:val="2"/>
                <w:sz w:val="24"/>
                <w:szCs w:val="24"/>
                <w:lang w:eastAsia="ru-RU"/>
              </w:rPr>
            </w:pPr>
          </w:p>
        </w:tc>
      </w:tr>
    </w:tbl>
    <w:p w:rsidR="009C2EBB" w:rsidRPr="00957525" w:rsidRDefault="009C2E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66621C" w:rsidRDefault="009617ED"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Для определения размещения объекта и его территориальной доступности используется система ступенчатости общественного обслуживания: учреждения и предприятия повседневного, периодического и эпизодического пользования.</w:t>
      </w:r>
    </w:p>
    <w:p w:rsidR="00CD52AC" w:rsidRPr="00957525" w:rsidRDefault="00CD52AC"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xml:space="preserve">Состав основных социально-культурно-бытовых учреждений и предприятий по ступеням и центрам обслуживания для  </w:t>
      </w:r>
      <w:r w:rsidRPr="00957525">
        <w:rPr>
          <w:rFonts w:ascii="Times New Roman" w:eastAsia="Times New Roman" w:hAnsi="Times New Roman" w:cs="Times New Roman"/>
          <w:sz w:val="24"/>
          <w:szCs w:val="24"/>
          <w:lang w:eastAsia="ru-RU"/>
        </w:rPr>
        <w:t xml:space="preserve">муниципального образования </w:t>
      </w:r>
      <w:r w:rsidR="00055EE1" w:rsidRPr="00957525">
        <w:rPr>
          <w:rFonts w:ascii="Times New Roman" w:eastAsia="Times New Roman" w:hAnsi="Times New Roman" w:cs="Times New Roman"/>
          <w:sz w:val="24"/>
          <w:szCs w:val="24"/>
          <w:lang w:eastAsia="ru-RU"/>
        </w:rPr>
        <w:t xml:space="preserve">сельского поселения </w:t>
      </w:r>
      <w:r w:rsidRPr="00957525">
        <w:rPr>
          <w:rFonts w:ascii="Times New Roman" w:eastAsia="Times New Roman" w:hAnsi="Times New Roman" w:cs="Times New Roman"/>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Pr="00957525">
        <w:rPr>
          <w:rFonts w:ascii="Times New Roman" w:eastAsia="Times New Roman" w:hAnsi="Times New Roman" w:cs="Times New Roman"/>
          <w:sz w:val="24"/>
          <w:szCs w:val="24"/>
          <w:lang w:eastAsia="ru-RU"/>
        </w:rPr>
        <w:t xml:space="preserve">»  </w:t>
      </w:r>
      <w:r w:rsidRPr="00957525">
        <w:rPr>
          <w:rFonts w:ascii="Times New Roman" w:eastAsia="Times New Roman" w:hAnsi="Times New Roman" w:cs="Times New Roman"/>
          <w:spacing w:val="2"/>
          <w:sz w:val="24"/>
          <w:szCs w:val="24"/>
          <w:lang w:eastAsia="ru-RU"/>
        </w:rPr>
        <w:t xml:space="preserve">приведен в таблице 2 </w:t>
      </w:r>
    </w:p>
    <w:p w:rsidR="00CD52AC" w:rsidRPr="00957525" w:rsidRDefault="00CD52AC" w:rsidP="00957525">
      <w:pPr>
        <w:shd w:val="clear" w:color="auto" w:fill="FFFFFF" w:themeFill="background1"/>
        <w:spacing w:after="0" w:line="240" w:lineRule="auto"/>
        <w:ind w:firstLine="567"/>
        <w:jc w:val="right"/>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2</w:t>
      </w:r>
    </w:p>
    <w:tbl>
      <w:tblPr>
        <w:tblStyle w:val="af"/>
        <w:tblW w:w="0" w:type="auto"/>
        <w:jc w:val="center"/>
        <w:tblInd w:w="108" w:type="dxa"/>
        <w:tblLook w:val="04A0" w:firstRow="1" w:lastRow="0" w:firstColumn="1" w:lastColumn="0" w:noHBand="0" w:noVBand="1"/>
      </w:tblPr>
      <w:tblGrid>
        <w:gridCol w:w="3069"/>
        <w:gridCol w:w="4304"/>
        <w:gridCol w:w="2941"/>
      </w:tblGrid>
      <w:tr w:rsidR="00CD52AC" w:rsidRPr="00957525" w:rsidTr="0066621C">
        <w:trPr>
          <w:trHeight w:val="981"/>
          <w:jc w:val="center"/>
        </w:trPr>
        <w:tc>
          <w:tcPr>
            <w:tcW w:w="3119" w:type="dxa"/>
          </w:tcPr>
          <w:p w:rsidR="00CD52AC" w:rsidRPr="00957525" w:rsidRDefault="00CD52AC" w:rsidP="00957525">
            <w:pPr>
              <w:jc w:val="right"/>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Виды обслуживания</w:t>
            </w:r>
          </w:p>
        </w:tc>
        <w:tc>
          <w:tcPr>
            <w:tcW w:w="4394" w:type="dxa"/>
          </w:tcPr>
          <w:p w:rsidR="00CD52AC" w:rsidRPr="00957525" w:rsidRDefault="00CD52AC" w:rsidP="00957525">
            <w:pPr>
              <w:shd w:val="clear" w:color="auto" w:fill="FFFFFF" w:themeFill="background1"/>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Повседневного пользования</w:t>
            </w:r>
          </w:p>
        </w:tc>
        <w:tc>
          <w:tcPr>
            <w:tcW w:w="2977" w:type="dxa"/>
          </w:tcPr>
          <w:p w:rsidR="00CD52AC" w:rsidRPr="00957525" w:rsidRDefault="00CD52AC" w:rsidP="00957525">
            <w:pPr>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Периодического пользования</w:t>
            </w:r>
          </w:p>
        </w:tc>
      </w:tr>
    </w:tbl>
    <w:p w:rsidR="00CD52AC" w:rsidRPr="00957525" w:rsidRDefault="00CD52AC" w:rsidP="00957525">
      <w:pPr>
        <w:shd w:val="clear" w:color="auto" w:fill="FFFFFF" w:themeFill="background1"/>
        <w:spacing w:after="0" w:line="240" w:lineRule="auto"/>
        <w:ind w:firstLine="567"/>
        <w:jc w:val="right"/>
        <w:textAlignment w:val="baseline"/>
        <w:outlineLvl w:val="3"/>
        <w:rPr>
          <w:rFonts w:ascii="Times New Roman" w:eastAsia="Times New Roman" w:hAnsi="Times New Roman" w:cs="Times New Roman"/>
          <w:spacing w:val="2"/>
          <w:sz w:val="24"/>
          <w:szCs w:val="24"/>
          <w:lang w:eastAsia="ru-RU"/>
        </w:rPr>
      </w:pPr>
    </w:p>
    <w:tbl>
      <w:tblPr>
        <w:tblW w:w="0" w:type="auto"/>
        <w:jc w:val="center"/>
        <w:tblInd w:w="149" w:type="dxa"/>
        <w:tblCellMar>
          <w:left w:w="0" w:type="dxa"/>
          <w:right w:w="0" w:type="dxa"/>
        </w:tblCellMar>
        <w:tblLook w:val="04A0" w:firstRow="1" w:lastRow="0" w:firstColumn="1" w:lastColumn="0" w:noHBand="0" w:noVBand="1"/>
      </w:tblPr>
      <w:tblGrid>
        <w:gridCol w:w="3090"/>
        <w:gridCol w:w="4366"/>
        <w:gridCol w:w="2899"/>
      </w:tblGrid>
      <w:tr w:rsidR="00CD52AC" w:rsidRPr="00957525" w:rsidTr="0066621C">
        <w:trPr>
          <w:jc w:val="center"/>
        </w:trPr>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1. Образовательные организации</w:t>
            </w:r>
          </w:p>
        </w:tc>
        <w:tc>
          <w:tcPr>
            <w:tcW w:w="4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Дошкольные образовательные организации и общеобразовательные организации</w:t>
            </w:r>
          </w:p>
        </w:tc>
        <w:tc>
          <w:tcPr>
            <w:tcW w:w="2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Детские школы искусств и творчества</w:t>
            </w:r>
          </w:p>
        </w:tc>
      </w:tr>
      <w:tr w:rsidR="00CD52AC" w:rsidRPr="00957525" w:rsidTr="0066621C">
        <w:trPr>
          <w:jc w:val="center"/>
        </w:trPr>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c>
          <w:tcPr>
            <w:tcW w:w="4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p>
        </w:tc>
        <w:tc>
          <w:tcPr>
            <w:tcW w:w="2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p>
        </w:tc>
      </w:tr>
      <w:tr w:rsidR="00CD52AC" w:rsidRPr="00957525" w:rsidTr="0066621C">
        <w:trPr>
          <w:jc w:val="center"/>
        </w:trPr>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2. Учреждения здравоохранения и социального обеспечения</w:t>
            </w:r>
          </w:p>
          <w:p w:rsidR="00CD52AC" w:rsidRPr="00957525" w:rsidRDefault="00CD52AC"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CD52AC" w:rsidRPr="00957525" w:rsidRDefault="00CD52AC"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c>
          <w:tcPr>
            <w:tcW w:w="4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Фельдшерско-акушерские пункты, врачебная амбулатория, аптечный пункт </w:t>
            </w:r>
          </w:p>
        </w:tc>
        <w:tc>
          <w:tcPr>
            <w:tcW w:w="2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Участковая больница с поликлиникой, пункт скорой медицинской помощи, аптека</w:t>
            </w:r>
          </w:p>
        </w:tc>
      </w:tr>
      <w:tr w:rsidR="00CD52AC" w:rsidRPr="00957525" w:rsidTr="0066621C">
        <w:trPr>
          <w:jc w:val="center"/>
        </w:trPr>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3. Учреждения культуры и искусства</w:t>
            </w:r>
          </w:p>
        </w:tc>
        <w:tc>
          <w:tcPr>
            <w:tcW w:w="4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Учреждения клубного типа с киноустановками, филиалы библиотек</w:t>
            </w:r>
          </w:p>
        </w:tc>
        <w:tc>
          <w:tcPr>
            <w:tcW w:w="2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Клубы по интересам, досуговые центры, библиотеки для взрослых и детей</w:t>
            </w:r>
          </w:p>
        </w:tc>
      </w:tr>
      <w:tr w:rsidR="00CD52AC" w:rsidRPr="00957525" w:rsidTr="0066621C">
        <w:trPr>
          <w:jc w:val="center"/>
        </w:trPr>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4. Физкультурно-спортивные сооружения</w:t>
            </w:r>
          </w:p>
        </w:tc>
        <w:tc>
          <w:tcPr>
            <w:tcW w:w="4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Стадион и спортзал, как правило, совмещенные со школьными</w:t>
            </w:r>
          </w:p>
        </w:tc>
        <w:tc>
          <w:tcPr>
            <w:tcW w:w="2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Стадионы, спортзалы, бассейны</w:t>
            </w:r>
          </w:p>
        </w:tc>
      </w:tr>
      <w:tr w:rsidR="00CD52AC" w:rsidRPr="00957525" w:rsidTr="0066621C">
        <w:trPr>
          <w:jc w:val="center"/>
        </w:trPr>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5. Торговля и общественное питание</w:t>
            </w:r>
          </w:p>
        </w:tc>
        <w:tc>
          <w:tcPr>
            <w:tcW w:w="4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Магазины товаров повседневного спроса, пункты общественного питания</w:t>
            </w:r>
          </w:p>
        </w:tc>
        <w:tc>
          <w:tcPr>
            <w:tcW w:w="2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Магазины продовольственных и промышленных товаров, предприятия общественного питания</w:t>
            </w:r>
          </w:p>
        </w:tc>
      </w:tr>
      <w:tr w:rsidR="00CD52AC" w:rsidRPr="00957525" w:rsidTr="0066621C">
        <w:trPr>
          <w:jc w:val="center"/>
        </w:trPr>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6. Учреждения бытового и коммунального обслуживания</w:t>
            </w:r>
          </w:p>
        </w:tc>
        <w:tc>
          <w:tcPr>
            <w:tcW w:w="4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Приемные пункты бытового обслуживания и прачечные-химчистки, бани</w:t>
            </w:r>
          </w:p>
        </w:tc>
        <w:tc>
          <w:tcPr>
            <w:tcW w:w="2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Предприятия бытового обслуживания, прачечные-химчистки самообслуживания, бани, пожарные депо</w:t>
            </w:r>
          </w:p>
        </w:tc>
      </w:tr>
      <w:tr w:rsidR="00CD52AC" w:rsidRPr="00957525" w:rsidTr="0066621C">
        <w:trPr>
          <w:jc w:val="center"/>
        </w:trPr>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7. Административно-деловые и хозяйственные учреждения</w:t>
            </w:r>
          </w:p>
        </w:tc>
        <w:tc>
          <w:tcPr>
            <w:tcW w:w="44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Административно-хозяйственное здание, отделения связи, опорный пункт охраны порядка</w:t>
            </w:r>
          </w:p>
        </w:tc>
        <w:tc>
          <w:tcPr>
            <w:tcW w:w="2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52AC" w:rsidRPr="00957525" w:rsidRDefault="00CD52AC"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Административно-хозяйственная служба, отделения связи, милиции и банков, юридические и нотариальные конторы</w:t>
            </w:r>
          </w:p>
        </w:tc>
      </w:tr>
    </w:tbl>
    <w:p w:rsidR="00AD31D5" w:rsidRPr="00957525" w:rsidRDefault="00AD31D5"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AD31D5" w:rsidRPr="00957525" w:rsidRDefault="00E01283" w:rsidP="00957525">
      <w:pPr>
        <w:keepNext/>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7525">
        <w:rPr>
          <w:rFonts w:ascii="Times New Roman" w:eastAsia="Times New Roman" w:hAnsi="Times New Roman" w:cs="Times New Roman"/>
          <w:bCs/>
          <w:sz w:val="24"/>
          <w:szCs w:val="24"/>
          <w:lang w:eastAsia="ru-RU"/>
        </w:rPr>
        <w:t xml:space="preserve"> </w:t>
      </w:r>
    </w:p>
    <w:p w:rsidR="00AD31D5" w:rsidRPr="00957525" w:rsidRDefault="00AD31D5" w:rsidP="0066621C">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 xml:space="preserve">Географические </w:t>
      </w:r>
      <w:r w:rsidR="0037379A" w:rsidRPr="00957525">
        <w:rPr>
          <w:rFonts w:ascii="Times New Roman" w:eastAsia="Times New Roman" w:hAnsi="Times New Roman" w:cs="Times New Roman"/>
          <w:b/>
          <w:spacing w:val="2"/>
          <w:sz w:val="24"/>
          <w:szCs w:val="24"/>
          <w:lang w:eastAsia="ru-RU"/>
        </w:rPr>
        <w:t>факторы</w:t>
      </w:r>
      <w:r w:rsidRPr="00957525">
        <w:rPr>
          <w:rFonts w:ascii="Times New Roman" w:eastAsia="Times New Roman" w:hAnsi="Times New Roman" w:cs="Times New Roman"/>
          <w:b/>
          <w:spacing w:val="2"/>
          <w:sz w:val="24"/>
          <w:szCs w:val="24"/>
          <w:lang w:eastAsia="ru-RU"/>
        </w:rPr>
        <w:t xml:space="preserve"> и их влияние на расчетные показатели</w:t>
      </w:r>
    </w:p>
    <w:p w:rsidR="00AD31D5" w:rsidRPr="00957525" w:rsidRDefault="00AD31D5"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b/>
          <w:spacing w:val="2"/>
          <w:sz w:val="24"/>
          <w:szCs w:val="24"/>
          <w:lang w:eastAsia="ru-RU"/>
        </w:rPr>
      </w:pPr>
    </w:p>
    <w:p w:rsidR="000904BB" w:rsidRPr="00957525" w:rsidRDefault="000904BB" w:rsidP="0066621C">
      <w:pPr>
        <w:keepNext/>
        <w:autoSpaceDE w:val="0"/>
        <w:autoSpaceDN w:val="0"/>
        <w:adjustRightInd w:val="0"/>
        <w:spacing w:after="0" w:line="240" w:lineRule="auto"/>
        <w:ind w:firstLine="426"/>
        <w:jc w:val="both"/>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w:t>
      </w:r>
      <w:r w:rsidR="00E01283" w:rsidRPr="00957525">
        <w:rPr>
          <w:rFonts w:ascii="Times New Roman" w:eastAsia="Times New Roman" w:hAnsi="Times New Roman" w:cs="Times New Roman"/>
          <w:spacing w:val="2"/>
          <w:sz w:val="24"/>
          <w:szCs w:val="24"/>
          <w:lang w:eastAsia="ru-RU"/>
        </w:rPr>
        <w:t xml:space="preserve"> 3</w:t>
      </w:r>
      <w:r w:rsidRPr="00957525">
        <w:rPr>
          <w:rFonts w:ascii="Times New Roman" w:eastAsia="Times New Roman" w:hAnsi="Times New Roman" w:cs="Times New Roman"/>
          <w:spacing w:val="2"/>
          <w:sz w:val="24"/>
          <w:szCs w:val="24"/>
          <w:lang w:eastAsia="ru-RU"/>
        </w:rPr>
        <w:t xml:space="preserve"> </w:t>
      </w:r>
      <w:r w:rsidR="00E01283" w:rsidRPr="00957525">
        <w:rPr>
          <w:rFonts w:ascii="Times New Roman" w:eastAsia="Times New Roman" w:hAnsi="Times New Roman" w:cs="Times New Roman"/>
          <w:spacing w:val="2"/>
          <w:sz w:val="24"/>
          <w:szCs w:val="24"/>
          <w:lang w:eastAsia="ru-RU"/>
        </w:rPr>
        <w:t>привод</w:t>
      </w:r>
      <w:r w:rsidR="00AD31D5" w:rsidRPr="00957525">
        <w:rPr>
          <w:rFonts w:ascii="Times New Roman" w:eastAsia="Times New Roman" w:hAnsi="Times New Roman" w:cs="Times New Roman"/>
          <w:spacing w:val="2"/>
          <w:sz w:val="24"/>
          <w:szCs w:val="24"/>
          <w:lang w:eastAsia="ru-RU"/>
        </w:rPr>
        <w:t xml:space="preserve">ит данные, свойственные территории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5626C3"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по географическим признакам</w:t>
      </w:r>
    </w:p>
    <w:p w:rsidR="000904BB" w:rsidRPr="00957525" w:rsidRDefault="00AD31D5"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w:t>
      </w:r>
      <w:r w:rsidR="000904BB" w:rsidRPr="00957525">
        <w:rPr>
          <w:rFonts w:ascii="Times New Roman" w:eastAsia="Times New Roman" w:hAnsi="Times New Roman" w:cs="Times New Roman"/>
          <w:spacing w:val="2"/>
          <w:sz w:val="24"/>
          <w:szCs w:val="24"/>
          <w:lang w:eastAsia="ru-RU"/>
        </w:rPr>
        <w:t>Таблица 3</w:t>
      </w:r>
    </w:p>
    <w:tbl>
      <w:tblPr>
        <w:tblW w:w="10595" w:type="dxa"/>
        <w:tblCellMar>
          <w:left w:w="0" w:type="dxa"/>
          <w:right w:w="0" w:type="dxa"/>
        </w:tblCellMar>
        <w:tblLook w:val="04A0" w:firstRow="1" w:lastRow="0" w:firstColumn="1" w:lastColumn="0" w:noHBand="0" w:noVBand="1"/>
      </w:tblPr>
      <w:tblGrid>
        <w:gridCol w:w="3402"/>
        <w:gridCol w:w="4253"/>
        <w:gridCol w:w="2940"/>
      </w:tblGrid>
      <w:tr w:rsidR="000904BB" w:rsidRPr="00957525" w:rsidTr="000904BB">
        <w:trPr>
          <w:trHeight w:val="15"/>
        </w:trPr>
        <w:tc>
          <w:tcPr>
            <w:tcW w:w="3402" w:type="dxa"/>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c>
          <w:tcPr>
            <w:tcW w:w="4253" w:type="dxa"/>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c>
          <w:tcPr>
            <w:tcW w:w="2940" w:type="dxa"/>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r>
      <w:tr w:rsidR="000904BB" w:rsidRPr="00957525" w:rsidTr="000904BB">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A27FA5"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Муниципальное образование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Характерные признаки</w:t>
            </w:r>
          </w:p>
        </w:tc>
        <w:tc>
          <w:tcPr>
            <w:tcW w:w="2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Влияние признаков на расчетные показатели</w:t>
            </w:r>
          </w:p>
        </w:tc>
      </w:tr>
      <w:tr w:rsidR="000904BB" w:rsidRPr="00957525" w:rsidTr="000904BB">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B5BB0" w:rsidRPr="00957525" w:rsidRDefault="00CB5BB0"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Северная зона ,</w:t>
            </w:r>
          </w:p>
          <w:p w:rsidR="00CB5BB0" w:rsidRPr="00957525" w:rsidRDefault="00CB5BB0"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муниципальное образование </w:t>
            </w:r>
            <w:r w:rsidR="00055EE1" w:rsidRPr="00957525">
              <w:rPr>
                <w:rFonts w:ascii="Times New Roman" w:eastAsia="Times New Roman" w:hAnsi="Times New Roman" w:cs="Times New Roman"/>
                <w:sz w:val="24"/>
                <w:szCs w:val="24"/>
                <w:lang w:eastAsia="ru-RU"/>
              </w:rPr>
              <w:t xml:space="preserve">сельского поселения </w:t>
            </w:r>
            <w:r w:rsidRPr="00957525">
              <w:rPr>
                <w:rFonts w:ascii="Times New Roman" w:eastAsia="Times New Roman" w:hAnsi="Times New Roman" w:cs="Times New Roman"/>
                <w:spacing w:val="2"/>
                <w:sz w:val="24"/>
                <w:szCs w:val="24"/>
                <w:lang w:eastAsia="ru-RU"/>
              </w:rPr>
              <w:t>«</w:t>
            </w:r>
            <w:r w:rsidR="00EF215E" w:rsidRPr="00957525">
              <w:rPr>
                <w:rFonts w:ascii="Times New Roman" w:eastAsia="Times New Roman" w:hAnsi="Times New Roman" w:cs="Times New Roman"/>
                <w:spacing w:val="2"/>
                <w:sz w:val="24"/>
                <w:szCs w:val="24"/>
                <w:lang w:eastAsia="ru-RU"/>
              </w:rPr>
              <w:t>Верхнезаимское</w:t>
            </w:r>
            <w:r w:rsidRPr="00957525">
              <w:rPr>
                <w:rFonts w:ascii="Times New Roman" w:eastAsia="Times New Roman" w:hAnsi="Times New Roman" w:cs="Times New Roman"/>
                <w:spacing w:val="2"/>
                <w:sz w:val="24"/>
                <w:szCs w:val="24"/>
                <w:lang w:eastAsia="ru-RU"/>
              </w:rPr>
              <w:t>»</w:t>
            </w:r>
          </w:p>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Местности, приравненные к районам Крайнего Севера. Сплошное распространение многолетнемерзлых пород. Распространение явлений термокарста и солифлюкции. </w:t>
            </w:r>
            <w:r w:rsidRPr="00957525">
              <w:rPr>
                <w:rFonts w:ascii="Times New Roman" w:eastAsia="Times New Roman" w:hAnsi="Times New Roman" w:cs="Times New Roman"/>
                <w:spacing w:val="2"/>
                <w:sz w:val="24"/>
                <w:szCs w:val="24"/>
                <w:lang w:eastAsia="ru-RU"/>
              </w:rPr>
              <w:lastRenderedPageBreak/>
              <w:t xml:space="preserve">Северная часть зоны в зоне высокогорного рельефа. Сейсмичность - 8 - 10 баллов. </w:t>
            </w:r>
          </w:p>
        </w:tc>
        <w:tc>
          <w:tcPr>
            <w:tcW w:w="2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xml:space="preserve">Сокращение максимально допустимого уровня территориальной доступности объектов </w:t>
            </w:r>
            <w:r w:rsidRPr="00957525">
              <w:rPr>
                <w:rFonts w:ascii="Times New Roman" w:eastAsia="Times New Roman" w:hAnsi="Times New Roman" w:cs="Times New Roman"/>
                <w:spacing w:val="2"/>
                <w:sz w:val="24"/>
                <w:szCs w:val="24"/>
                <w:lang w:eastAsia="ru-RU"/>
              </w:rPr>
              <w:lastRenderedPageBreak/>
              <w:t>повседневного пользования на 30%</w:t>
            </w:r>
          </w:p>
        </w:tc>
      </w:tr>
      <w:tr w:rsidR="000904BB" w:rsidRPr="00957525" w:rsidTr="000904BB">
        <w:tc>
          <w:tcPr>
            <w:tcW w:w="3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c>
          <w:tcPr>
            <w:tcW w:w="29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r>
    </w:tbl>
    <w:p w:rsidR="00AD31D5" w:rsidRPr="00957525" w:rsidRDefault="000904BB"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spacing w:val="2"/>
          <w:sz w:val="24"/>
          <w:szCs w:val="24"/>
          <w:lang w:eastAsia="ru-RU"/>
        </w:rPr>
        <w:br/>
      </w:r>
      <w:r w:rsidR="00AD31D5" w:rsidRPr="00957525">
        <w:rPr>
          <w:rFonts w:ascii="Times New Roman" w:eastAsia="Times New Roman" w:hAnsi="Times New Roman" w:cs="Times New Roman"/>
          <w:b/>
          <w:spacing w:val="2"/>
          <w:sz w:val="24"/>
          <w:szCs w:val="24"/>
          <w:lang w:eastAsia="ru-RU"/>
        </w:rPr>
        <w:t xml:space="preserve">Демографические </w:t>
      </w:r>
      <w:r w:rsidR="0037379A" w:rsidRPr="00957525">
        <w:rPr>
          <w:rFonts w:ascii="Times New Roman" w:eastAsia="Times New Roman" w:hAnsi="Times New Roman" w:cs="Times New Roman"/>
          <w:b/>
          <w:spacing w:val="2"/>
          <w:sz w:val="24"/>
          <w:szCs w:val="24"/>
          <w:lang w:eastAsia="ru-RU"/>
        </w:rPr>
        <w:t>факторы</w:t>
      </w:r>
      <w:r w:rsidR="00AD31D5" w:rsidRPr="00957525">
        <w:rPr>
          <w:rFonts w:ascii="Times New Roman" w:eastAsia="Times New Roman" w:hAnsi="Times New Roman" w:cs="Times New Roman"/>
          <w:b/>
          <w:spacing w:val="2"/>
          <w:sz w:val="24"/>
          <w:szCs w:val="24"/>
          <w:lang w:eastAsia="ru-RU"/>
        </w:rPr>
        <w:t xml:space="preserve"> и их влияние на расчетные показатели</w:t>
      </w:r>
    </w:p>
    <w:p w:rsidR="0066621C" w:rsidRDefault="0066621C" w:rsidP="0066621C">
      <w:pPr>
        <w:shd w:val="clear" w:color="auto" w:fill="FFFFFF" w:themeFill="background1"/>
        <w:spacing w:after="0" w:line="240" w:lineRule="auto"/>
        <w:jc w:val="both"/>
        <w:textAlignment w:val="baseline"/>
        <w:outlineLvl w:val="3"/>
        <w:rPr>
          <w:rFonts w:ascii="Times New Roman" w:eastAsia="Times New Roman" w:hAnsi="Times New Roman" w:cs="Times New Roman"/>
          <w:spacing w:val="2"/>
          <w:sz w:val="24"/>
          <w:szCs w:val="24"/>
          <w:lang w:eastAsia="ru-RU"/>
        </w:rPr>
      </w:pPr>
    </w:p>
    <w:p w:rsidR="00AD31D5" w:rsidRPr="00957525" w:rsidRDefault="00AD31D5"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На 1 января 2017года на территории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5626C3"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 xml:space="preserve">проживает </w:t>
      </w:r>
      <w:r w:rsidR="0053705E" w:rsidRPr="00957525">
        <w:rPr>
          <w:rFonts w:ascii="Times New Roman" w:eastAsia="Times New Roman" w:hAnsi="Times New Roman" w:cs="Times New Roman"/>
          <w:spacing w:val="2"/>
          <w:sz w:val="24"/>
          <w:szCs w:val="24"/>
          <w:lang w:eastAsia="ru-RU"/>
        </w:rPr>
        <w:t>589</w:t>
      </w:r>
      <w:r w:rsidR="005626C3" w:rsidRPr="00957525">
        <w:rPr>
          <w:rFonts w:ascii="Times New Roman" w:eastAsia="Times New Roman" w:hAnsi="Times New Roman" w:cs="Times New Roman"/>
          <w:spacing w:val="2"/>
          <w:sz w:val="24"/>
          <w:szCs w:val="24"/>
          <w:lang w:eastAsia="ru-RU"/>
        </w:rPr>
        <w:t xml:space="preserve"> </w:t>
      </w:r>
      <w:r w:rsidR="0053705E" w:rsidRPr="00957525">
        <w:rPr>
          <w:rFonts w:ascii="Times New Roman" w:eastAsia="Times New Roman" w:hAnsi="Times New Roman" w:cs="Times New Roman"/>
          <w:spacing w:val="2"/>
          <w:sz w:val="24"/>
          <w:szCs w:val="24"/>
          <w:lang w:eastAsia="ru-RU"/>
        </w:rPr>
        <w:t>человек.</w:t>
      </w:r>
      <w:r w:rsidRPr="00957525">
        <w:rPr>
          <w:rFonts w:ascii="Times New Roman" w:eastAsia="Times New Roman" w:hAnsi="Times New Roman" w:cs="Times New Roman"/>
          <w:spacing w:val="2"/>
          <w:sz w:val="24"/>
          <w:szCs w:val="24"/>
          <w:lang w:eastAsia="ru-RU"/>
        </w:rPr>
        <w:t xml:space="preserve"> </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соответствии с </w:t>
      </w:r>
      <w:hyperlink r:id="rId36" w:history="1">
        <w:r w:rsidRPr="00957525">
          <w:rPr>
            <w:rFonts w:ascii="Times New Roman" w:eastAsia="Times New Roman" w:hAnsi="Times New Roman" w:cs="Times New Roman"/>
            <w:spacing w:val="2"/>
            <w:sz w:val="24"/>
            <w:szCs w:val="24"/>
            <w:lang w:eastAsia="ru-RU"/>
          </w:rPr>
          <w:t>Концепцией демографической политики Российской Федерации на период до 2025 года</w:t>
        </w:r>
      </w:hyperlink>
      <w:r w:rsidRPr="00957525">
        <w:rPr>
          <w:rFonts w:ascii="Times New Roman" w:eastAsia="Times New Roman" w:hAnsi="Times New Roman" w:cs="Times New Roman"/>
          <w:spacing w:val="2"/>
          <w:sz w:val="24"/>
          <w:szCs w:val="24"/>
          <w:lang w:eastAsia="ru-RU"/>
        </w:rPr>
        <w:t>, утвержденной </w:t>
      </w:r>
      <w:hyperlink r:id="rId37" w:history="1">
        <w:r w:rsidRPr="00957525">
          <w:rPr>
            <w:rFonts w:ascii="Times New Roman" w:eastAsia="Times New Roman" w:hAnsi="Times New Roman" w:cs="Times New Roman"/>
            <w:spacing w:val="2"/>
            <w:sz w:val="24"/>
            <w:szCs w:val="24"/>
            <w:lang w:eastAsia="ru-RU"/>
          </w:rPr>
          <w:t>Указом Президентом Российской Федерации от 09.10.2007 N 1351</w:t>
        </w:r>
      </w:hyperlink>
      <w:r w:rsidRPr="00957525">
        <w:rPr>
          <w:rFonts w:ascii="Times New Roman" w:eastAsia="Times New Roman" w:hAnsi="Times New Roman" w:cs="Times New Roman"/>
          <w:spacing w:val="2"/>
          <w:sz w:val="24"/>
          <w:szCs w:val="24"/>
          <w:lang w:eastAsia="ru-RU"/>
        </w:rPr>
        <w:t>, целями демографической политики Российской Федерации на период до 2025 года является стабилизация численности населения, а также повышение качества жизни и увеличение ожидаемой продолжительности жизни.</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Достижение целей демографической политики Российской Федерации в значительной степени зависит от успешного решения широкого круга задач социально-экономического развития, в том числе создания эффективной социальной инфраструктуры - здравоохранения, образования, социальной защиты населения.</w:t>
      </w:r>
    </w:p>
    <w:p w:rsidR="000904BB" w:rsidRPr="00957525" w:rsidRDefault="00147FC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w:t>
      </w:r>
    </w:p>
    <w:p w:rsidR="00CB5BB0" w:rsidRPr="00957525" w:rsidRDefault="00CB5BB0"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Экономическая специализация территории муниципального образования «</w:t>
      </w:r>
      <w:r w:rsidR="00EF215E" w:rsidRPr="00957525">
        <w:rPr>
          <w:rFonts w:ascii="Times New Roman" w:eastAsia="Times New Roman" w:hAnsi="Times New Roman" w:cs="Times New Roman"/>
          <w:b/>
          <w:spacing w:val="2"/>
          <w:sz w:val="24"/>
          <w:szCs w:val="24"/>
          <w:lang w:eastAsia="ru-RU"/>
        </w:rPr>
        <w:t>Верхнезаимское</w:t>
      </w:r>
      <w:r w:rsidRPr="00957525">
        <w:rPr>
          <w:rFonts w:ascii="Times New Roman" w:eastAsia="Times New Roman" w:hAnsi="Times New Roman" w:cs="Times New Roman"/>
          <w:b/>
          <w:spacing w:val="2"/>
          <w:sz w:val="24"/>
          <w:szCs w:val="24"/>
          <w:lang w:eastAsia="ru-RU"/>
        </w:rPr>
        <w:t xml:space="preserve">» </w:t>
      </w:r>
    </w:p>
    <w:p w:rsidR="00CB5BB0" w:rsidRPr="00957525" w:rsidRDefault="00CB5BB0"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b/>
          <w:spacing w:val="2"/>
          <w:sz w:val="24"/>
          <w:szCs w:val="24"/>
          <w:lang w:eastAsia="ru-RU"/>
        </w:rPr>
      </w:pPr>
    </w:p>
    <w:p w:rsidR="00CB5BB0" w:rsidRPr="00957525" w:rsidRDefault="00CB5BB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Муниципальное образование</w:t>
      </w:r>
      <w:r w:rsidR="00055EE1" w:rsidRPr="00957525">
        <w:rPr>
          <w:rFonts w:ascii="Times New Roman" w:eastAsia="Times New Roman" w:hAnsi="Times New Roman" w:cs="Times New Roman"/>
          <w:sz w:val="24"/>
          <w:szCs w:val="24"/>
          <w:lang w:eastAsia="ru-RU"/>
        </w:rPr>
        <w:t xml:space="preserve"> сельского поселения</w:t>
      </w:r>
      <w:r w:rsidRPr="00957525">
        <w:rPr>
          <w:rFonts w:ascii="Times New Roman" w:eastAsia="Times New Roman" w:hAnsi="Times New Roman" w:cs="Times New Roman"/>
          <w:spacing w:val="2"/>
          <w:sz w:val="24"/>
          <w:szCs w:val="24"/>
          <w:lang w:eastAsia="ru-RU"/>
        </w:rPr>
        <w:t xml:space="preserve"> «</w:t>
      </w:r>
      <w:r w:rsidR="00EF215E" w:rsidRPr="00957525">
        <w:rPr>
          <w:rFonts w:ascii="Times New Roman" w:eastAsia="Times New Roman" w:hAnsi="Times New Roman" w:cs="Times New Roman"/>
          <w:spacing w:val="2"/>
          <w:sz w:val="24"/>
          <w:szCs w:val="24"/>
          <w:lang w:eastAsia="ru-RU"/>
        </w:rPr>
        <w:t>Верхнезаимское</w:t>
      </w:r>
      <w:r w:rsidRPr="00957525">
        <w:rPr>
          <w:rFonts w:ascii="Times New Roman" w:eastAsia="Times New Roman" w:hAnsi="Times New Roman" w:cs="Times New Roman"/>
          <w:spacing w:val="2"/>
          <w:sz w:val="24"/>
          <w:szCs w:val="24"/>
          <w:lang w:eastAsia="ru-RU"/>
        </w:rPr>
        <w:t>» относится к  Северной экономической зоне Республики Бурятия, которая включает в свой состав городской округ Северобайкальск, Северо-Байкальский и Муйский муниципальные районы.</w:t>
      </w:r>
    </w:p>
    <w:p w:rsidR="00CB5BB0" w:rsidRPr="00957525" w:rsidRDefault="00CB5BB0"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Северная экономическая зона имеет преимущественно транспортную специализацию территории (обслуживание Бурятского участка БАМ) с развивающимися промышленными и туристско-рекреационными функциями.</w:t>
      </w:r>
    </w:p>
    <w:p w:rsidR="00CB5BB0" w:rsidRPr="00957525" w:rsidRDefault="0066621C"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В связи </w:t>
      </w:r>
      <w:r w:rsidR="00CB5BB0" w:rsidRPr="00957525">
        <w:rPr>
          <w:rFonts w:ascii="Times New Roman" w:eastAsia="Times New Roman" w:hAnsi="Times New Roman" w:cs="Times New Roman"/>
          <w:spacing w:val="2"/>
          <w:sz w:val="24"/>
          <w:szCs w:val="24"/>
          <w:lang w:eastAsia="ru-RU"/>
        </w:rPr>
        <w:t>с отсутствием железной дороги в муниципальном образов</w:t>
      </w:r>
      <w:r w:rsidR="001612E8" w:rsidRPr="00957525">
        <w:rPr>
          <w:rFonts w:ascii="Times New Roman" w:eastAsia="Times New Roman" w:hAnsi="Times New Roman" w:cs="Times New Roman"/>
          <w:spacing w:val="2"/>
          <w:sz w:val="24"/>
          <w:szCs w:val="24"/>
          <w:lang w:eastAsia="ru-RU"/>
        </w:rPr>
        <w:t xml:space="preserve">ании, </w:t>
      </w:r>
      <w:r>
        <w:rPr>
          <w:rFonts w:ascii="Times New Roman" w:eastAsia="Times New Roman" w:hAnsi="Times New Roman" w:cs="Times New Roman"/>
          <w:spacing w:val="2"/>
          <w:sz w:val="24"/>
          <w:szCs w:val="24"/>
          <w:lang w:eastAsia="ru-RU"/>
        </w:rPr>
        <w:t xml:space="preserve">его специализацией </w:t>
      </w:r>
      <w:r w:rsidR="001612E8" w:rsidRPr="00957525">
        <w:rPr>
          <w:rFonts w:ascii="Times New Roman" w:eastAsia="Times New Roman" w:hAnsi="Times New Roman" w:cs="Times New Roman"/>
          <w:spacing w:val="2"/>
          <w:sz w:val="24"/>
          <w:szCs w:val="24"/>
          <w:lang w:eastAsia="ru-RU"/>
        </w:rPr>
        <w:t>остаю</w:t>
      </w:r>
      <w:r w:rsidR="00CB5BB0" w:rsidRPr="00957525">
        <w:rPr>
          <w:rFonts w:ascii="Times New Roman" w:eastAsia="Times New Roman" w:hAnsi="Times New Roman" w:cs="Times New Roman"/>
          <w:spacing w:val="2"/>
          <w:sz w:val="24"/>
          <w:szCs w:val="24"/>
          <w:lang w:eastAsia="ru-RU"/>
        </w:rPr>
        <w:t>тся</w:t>
      </w:r>
      <w:r w:rsidR="00CB5BB0" w:rsidRPr="00957525">
        <w:rPr>
          <w:rFonts w:ascii="Times New Roman" w:hAnsi="Times New Roman" w:cs="Times New Roman"/>
          <w:sz w:val="24"/>
          <w:szCs w:val="24"/>
        </w:rPr>
        <w:t xml:space="preserve"> </w:t>
      </w:r>
      <w:r w:rsidR="001612E8" w:rsidRPr="00957525">
        <w:rPr>
          <w:rFonts w:ascii="Times New Roman" w:eastAsia="Times New Roman" w:hAnsi="Times New Roman" w:cs="Times New Roman"/>
          <w:spacing w:val="2"/>
          <w:sz w:val="24"/>
          <w:szCs w:val="24"/>
          <w:lang w:eastAsia="ru-RU"/>
        </w:rPr>
        <w:t xml:space="preserve">развивающиеся </w:t>
      </w:r>
      <w:r w:rsidR="00CB5BB0" w:rsidRPr="00957525">
        <w:rPr>
          <w:rFonts w:ascii="Times New Roman" w:eastAsia="Times New Roman" w:hAnsi="Times New Roman" w:cs="Times New Roman"/>
          <w:spacing w:val="2"/>
          <w:sz w:val="24"/>
          <w:szCs w:val="24"/>
          <w:lang w:eastAsia="ru-RU"/>
        </w:rPr>
        <w:t xml:space="preserve"> промышленные и туристско-рекреационные функции.</w:t>
      </w:r>
    </w:p>
    <w:p w:rsidR="0037379A" w:rsidRPr="00957525" w:rsidRDefault="00147FC0"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spacing w:val="2"/>
          <w:sz w:val="24"/>
          <w:szCs w:val="24"/>
          <w:lang w:eastAsia="ru-RU"/>
        </w:rPr>
        <w:br/>
      </w:r>
      <w:r w:rsidR="0037379A" w:rsidRPr="00957525">
        <w:rPr>
          <w:rFonts w:ascii="Times New Roman" w:eastAsia="Times New Roman" w:hAnsi="Times New Roman" w:cs="Times New Roman"/>
          <w:b/>
          <w:spacing w:val="2"/>
          <w:sz w:val="24"/>
          <w:szCs w:val="24"/>
          <w:lang w:eastAsia="ru-RU"/>
        </w:rPr>
        <w:t xml:space="preserve">Иные факторы, оказывающие влияние на градостроительную деятельность территории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p>
    <w:p w:rsidR="0037379A" w:rsidRPr="00957525" w:rsidRDefault="0037379A"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p>
    <w:p w:rsidR="0066621C" w:rsidRDefault="0037379A"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Ограничения использования территории</w:t>
      </w:r>
      <w:r w:rsidR="000904BB" w:rsidRPr="00957525">
        <w:rPr>
          <w:rFonts w:ascii="Times New Roman" w:eastAsia="Times New Roman" w:hAnsi="Times New Roman" w:cs="Times New Roman"/>
          <w:spacing w:val="2"/>
          <w:sz w:val="24"/>
          <w:szCs w:val="24"/>
          <w:lang w:eastAsia="ru-RU"/>
        </w:rPr>
        <w:t xml:space="preserve"> связаны в первую очередь с ограничениями использования территории, расположенной в границах Байкальской природной территории. </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Байкальская природная территория</w:t>
      </w:r>
      <w:r w:rsidRPr="00957525">
        <w:rPr>
          <w:rFonts w:ascii="Times New Roman" w:eastAsia="Times New Roman" w:hAnsi="Times New Roman" w:cs="Times New Roman"/>
          <w:spacing w:val="2"/>
          <w:sz w:val="24"/>
          <w:szCs w:val="24"/>
          <w:lang w:eastAsia="ru-RU"/>
        </w:rPr>
        <w:t xml:space="preserve"> - территория, в состав которой входят озеро Байкал, водоохранная зона, прилегающая к озеру Байкал, его водосборная площадь в пределах территории Российской Федерации, особо охраняемые природные территории, прилегающие к озеру Байкал, а также прилегающая к озеру Байкал территория шириной до 200 километров на запад и северо-запад от него.</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На Байкальской природной территории выделяются следующие экологические зоны:</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b/>
          <w:spacing w:val="2"/>
          <w:sz w:val="24"/>
          <w:szCs w:val="24"/>
          <w:lang w:eastAsia="ru-RU"/>
        </w:rPr>
        <w:t>центральная экологическая зона</w:t>
      </w:r>
      <w:r w:rsidRPr="00957525">
        <w:rPr>
          <w:rFonts w:ascii="Times New Roman" w:eastAsia="Times New Roman" w:hAnsi="Times New Roman" w:cs="Times New Roman"/>
          <w:spacing w:val="2"/>
          <w:sz w:val="24"/>
          <w:szCs w:val="24"/>
          <w:lang w:eastAsia="ru-RU"/>
        </w:rPr>
        <w:t xml:space="preserve"> - территория, которая включает в себя озеро Байкал с островами, прилегающую к озеру Байкал водоохранную зону, а также особо охраняемые природные территории, прилегающие к озеру Байкал;</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b/>
          <w:spacing w:val="2"/>
          <w:sz w:val="24"/>
          <w:szCs w:val="24"/>
          <w:lang w:eastAsia="ru-RU"/>
        </w:rPr>
        <w:t>буферная экологическая зона</w:t>
      </w:r>
      <w:r w:rsidRPr="00957525">
        <w:rPr>
          <w:rFonts w:ascii="Times New Roman" w:eastAsia="Times New Roman" w:hAnsi="Times New Roman" w:cs="Times New Roman"/>
          <w:spacing w:val="2"/>
          <w:sz w:val="24"/>
          <w:szCs w:val="24"/>
          <w:lang w:eastAsia="ru-RU"/>
        </w:rPr>
        <w:t xml:space="preserve"> - территория за пределами центральной экологической зоны, включающая в себя водосборную площадь озера Байкал в пределах территории Российской Федерации;</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b/>
          <w:spacing w:val="2"/>
          <w:sz w:val="24"/>
          <w:szCs w:val="24"/>
          <w:lang w:eastAsia="ru-RU"/>
        </w:rPr>
        <w:t>экологическая зона атмосферного влияния</w:t>
      </w:r>
      <w:r w:rsidRPr="00957525">
        <w:rPr>
          <w:rFonts w:ascii="Times New Roman" w:eastAsia="Times New Roman" w:hAnsi="Times New Roman" w:cs="Times New Roman"/>
          <w:spacing w:val="2"/>
          <w:sz w:val="24"/>
          <w:szCs w:val="24"/>
          <w:lang w:eastAsia="ru-RU"/>
        </w:rPr>
        <w:t xml:space="preserve"> - территория вне водосборной площади озера Байкал в пределах территории Российской Федерации шириной до 200 километров на запад и северо-запад от него, на которой расположены хозяйственные объекты, деятельность которых оказывает негативное воздействие на уникальную экологическую систему озера Байкал.</w:t>
      </w:r>
      <w:proofErr w:type="gramEnd"/>
    </w:p>
    <w:p w:rsidR="0066621C" w:rsidRDefault="0066621C"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В</w:t>
      </w:r>
      <w:r w:rsidR="000904BB" w:rsidRPr="00957525">
        <w:rPr>
          <w:rFonts w:ascii="Times New Roman" w:eastAsia="Times New Roman" w:hAnsi="Times New Roman" w:cs="Times New Roman"/>
          <w:spacing w:val="2"/>
          <w:sz w:val="24"/>
          <w:szCs w:val="24"/>
          <w:lang w:eastAsia="ru-RU"/>
        </w:rPr>
        <w:t xml:space="preserve"> целях охраны уникальной экологической системы озера Байкал на Байкальской природной территории устанавливается особый режим хозяйственной и иной деятельности, осуществляемой в соответствии с принципами:</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приоритета видов деятельности, не приводящих к нарушению уникальной экологической системы озера Байкал и природных ландшафтов его </w:t>
      </w:r>
      <w:proofErr w:type="spellStart"/>
      <w:r w:rsidRPr="00957525">
        <w:rPr>
          <w:rFonts w:ascii="Times New Roman" w:eastAsia="Times New Roman" w:hAnsi="Times New Roman" w:cs="Times New Roman"/>
          <w:spacing w:val="2"/>
          <w:sz w:val="24"/>
          <w:szCs w:val="24"/>
          <w:lang w:eastAsia="ru-RU"/>
        </w:rPr>
        <w:t>водоохранной</w:t>
      </w:r>
      <w:proofErr w:type="spellEnd"/>
      <w:r w:rsidRPr="00957525">
        <w:rPr>
          <w:rFonts w:ascii="Times New Roman" w:eastAsia="Times New Roman" w:hAnsi="Times New Roman" w:cs="Times New Roman"/>
          <w:spacing w:val="2"/>
          <w:sz w:val="24"/>
          <w:szCs w:val="24"/>
          <w:lang w:eastAsia="ru-RU"/>
        </w:rPr>
        <w:t xml:space="preserve"> зоны;</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учета комплексности воздействия хозяйственной и иной деятельности на уникальную экологическую систему озера Байкал;</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сбалансированности решения социально-экономических задач и задач охраны уникальной экологической системы озера Байкал на принципах устойчивого развития;</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обязательности государственной экологической экспертизы.</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На Байкальской природной территории запрещаются или ограничиваются виды деятельности, при осуществлении которых оказывается негативное воздействие на уникальную экологическую систему озера Байкал:</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химическое загрязнение озера Байкал или его части, а также его водосборной площади, связанное со сбросами и с выбросами вредных веществ, использованием пестицидов, агрохимикатов, радиоактивных веществ, эксплуатацией транспорта, размещением отходов производства и потребления;</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физическое изменение состояния озера Байкал или его части (изменение температурных режимов воды, колебание показателей уровня воды за пределами допустимых значений, изменение стоков в озеро Байкал);</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биологическое загрязнение озера Байкал, связанное с использованием, разведением или акклиматизацией водных биологических объектов, не свойственных экологической системе озера Байкал, в озере Байкал и водных объектах, имеющих постоянную или временную связь с озером Байкал.</w:t>
      </w:r>
    </w:p>
    <w:p w:rsidR="000904BB" w:rsidRPr="00957525"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экспертизы проектной документации таких объектов.</w:t>
      </w:r>
    </w:p>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Центральная экологическая зона</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Пользование земельными ресурсами в центральной экологической и буферной экологической зонах гражданами и юридическими лицами осуществляется с соблюдением требований федерального закона.</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spacing w:val="2"/>
          <w:sz w:val="24"/>
          <w:szCs w:val="24"/>
          <w:lang w:eastAsia="ru-RU"/>
        </w:rPr>
        <w:t>Перечень видов деятельности, запрещенных в центральной экологической зоне, утвержден </w:t>
      </w:r>
      <w:hyperlink r:id="rId38" w:history="1">
        <w:r w:rsidRPr="00957525">
          <w:rPr>
            <w:rFonts w:ascii="Times New Roman" w:eastAsia="Times New Roman" w:hAnsi="Times New Roman" w:cs="Times New Roman"/>
            <w:spacing w:val="2"/>
            <w:sz w:val="24"/>
            <w:szCs w:val="24"/>
            <w:lang w:eastAsia="ru-RU"/>
          </w:rPr>
          <w:t>постановлением Правительства Российской Федерации от 30.08.2001 N 643 "Об утверждении перечня видов деятельности, запрещенных в центральной экологической зоне Байкальской природной территории"</w:t>
        </w:r>
      </w:hyperlink>
      <w:r w:rsidRPr="00957525">
        <w:rPr>
          <w:rFonts w:ascii="Times New Roman" w:eastAsia="Times New Roman" w:hAnsi="Times New Roman" w:cs="Times New Roman"/>
          <w:spacing w:val="2"/>
          <w:sz w:val="24"/>
          <w:szCs w:val="24"/>
          <w:lang w:eastAsia="ru-RU"/>
        </w:rPr>
        <w:t>:</w:t>
      </w:r>
      <w:proofErr w:type="gramEnd"/>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использование лесов с применением опасных для экологической системы озера Байкал средств защиты растений, а также использование авиации при применении средств борьбы с вредителями леса;</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заготовка древесины, за исключением заготовки древесины в установленном порядке гражданами для собственных нужд, проведение сплошных рубок лесных насаждений, а в кедровых лесах - всех видов рубок, за исключением проведения санитарно-оздоровительных мероприятий;</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заготовка живицы;</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добыча сырой нефти и природного газа;</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добыча радиоактивных руд;</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добыча металлических руд;</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разведка и разработка новых месторождений, ранее не затронутых эксплуатационными работами;</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добыча полезных ископаемых на акватории озера Байкал, в его водоохранной зоне, в руслах нерестовых рек и их водоохранных зонах, кроме добычи подземных вод для целей питьевого и хозяйственно-бытового водоснабжения, а также проведения дноуглубительных работ;</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выделка и крашение меха;</w:t>
      </w:r>
      <w:r w:rsidR="0037379A" w:rsidRPr="00957525">
        <w:rPr>
          <w:rFonts w:ascii="Times New Roman" w:eastAsia="Times New Roman" w:hAnsi="Times New Roman" w:cs="Times New Roman"/>
          <w:spacing w:val="2"/>
          <w:sz w:val="24"/>
          <w:szCs w:val="24"/>
          <w:lang w:eastAsia="ru-RU"/>
        </w:rPr>
        <w:t xml:space="preserve"> </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дубление и выделка кожи;</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коксохимическое производство, производство продукции нефтеперегонки, радиоактивных веществ и продукции на их основе;</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производство продуктов химического синтеза;</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производство резиновых и пластмассовых изделий;</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производство неметаллических прочих минеральных продуктов;</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производство металлургическое;</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производство источников автономного электропитания;</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производство продуктов биотехнологическими методами;</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производство электроэнергии при единичной мощности энергоустановок свыше 100 МВт, а также деятельность по поставке энергии, произведенной в центральной экологической зоне Байкальской природной территории, за пределы этой зоны. Производство энергии на атомных станциях;</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строительство зданий и сооружений (или их частей), функционирование которых не связано с созданием и развитием особо охраняемых природных территорий федерального значения и особых экономических зон туристско-рекреационного типа, с системами жизнеобеспечения и обеспечения экологической </w:t>
      </w:r>
      <w:proofErr w:type="gramStart"/>
      <w:r w:rsidRPr="00957525">
        <w:rPr>
          <w:rFonts w:ascii="Times New Roman" w:eastAsia="Times New Roman" w:hAnsi="Times New Roman" w:cs="Times New Roman"/>
          <w:spacing w:val="2"/>
          <w:sz w:val="24"/>
          <w:szCs w:val="24"/>
          <w:lang w:eastAsia="ru-RU"/>
        </w:rPr>
        <w:t>безопасности</w:t>
      </w:r>
      <w:proofErr w:type="gramEnd"/>
      <w:r w:rsidRPr="00957525">
        <w:rPr>
          <w:rFonts w:ascii="Times New Roman" w:eastAsia="Times New Roman" w:hAnsi="Times New Roman" w:cs="Times New Roman"/>
          <w:spacing w:val="2"/>
          <w:sz w:val="24"/>
          <w:szCs w:val="24"/>
          <w:lang w:eastAsia="ru-RU"/>
        </w:rPr>
        <w:t xml:space="preserve"> существующих промышленных, жилых и рекреационных объектов, с осуществлением видов деятельности, разрешенных в центральной экологической зоне Байкальской природной территории, а также строительство зданий и сооружений (или их частей) на незатронутых природных территориях, включая земли лесного фонда, водоохранные зоны и прибрежные защитные полосы озера Байкал и впадающих в него рек;</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реконструкция и перепрофилирование предприятий без использования бессточных систем водопользования на производственные нужды этих предприятий;</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строительство автомобильных и железных дорог, для сооружения которых требуются перевод лесных земель лесного фонда в нелесные земли и изъятие их из лесного фонда, за исключением строительства автомобильных дорог, необходимых для функционирования жилых и хозяйственных объектов, а также особых экономических зон туристско-рекреационного типа, расположенных в центральной экологической зоне Байкальской природной территории;</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строительство магистральных нефтепроводов, газопроводов и иных продуктопроводов, за исключением газопроводов для местного газоснабжения;</w:t>
      </w:r>
    </w:p>
    <w:p w:rsidR="0066621C"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размещение рекреационных объектов, временных палаточных городков, туристских стоянок и стоянок транзитного </w:t>
      </w:r>
      <w:proofErr w:type="gramStart"/>
      <w:r w:rsidRPr="00957525">
        <w:rPr>
          <w:rFonts w:ascii="Times New Roman" w:eastAsia="Times New Roman" w:hAnsi="Times New Roman" w:cs="Times New Roman"/>
          <w:spacing w:val="2"/>
          <w:sz w:val="24"/>
          <w:szCs w:val="24"/>
          <w:lang w:eastAsia="ru-RU"/>
        </w:rPr>
        <w:t>транспорта</w:t>
      </w:r>
      <w:proofErr w:type="gramEnd"/>
      <w:r w:rsidRPr="00957525">
        <w:rPr>
          <w:rFonts w:ascii="Times New Roman" w:eastAsia="Times New Roman" w:hAnsi="Times New Roman" w:cs="Times New Roman"/>
          <w:spacing w:val="2"/>
          <w:sz w:val="24"/>
          <w:szCs w:val="24"/>
          <w:lang w:eastAsia="ru-RU"/>
        </w:rPr>
        <w:t xml:space="preserve"> за пределами особо охраняемых природных территорий и особых экономических зон туристско-рекреационного типа без утвержденных в установленном порядке документов территориального планирования, а также размещение указанных объектов на особо охраняемых природных территориях за пределами рекреационных зон;</w:t>
      </w:r>
    </w:p>
    <w:p w:rsidR="00446CB8"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строительство зданий и сооружений металлургических, химических и нефтехимических предприятий, работающих на угле котельных и тепловых электростанций, за исключением капитального ремонта, реконструкции, модернизации работающих на угле котельных и тепловых электростанций, а также их распределительных сетей;</w:t>
      </w:r>
    </w:p>
    <w:p w:rsidR="00446CB8"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строительство зданий и сооружений машиностроительных предприятий;</w:t>
      </w:r>
    </w:p>
    <w:p w:rsidR="00446CB8"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строительство зданий и сооружений предприятий лесной промышленности, деревообрабатывающих, целлюлозно-бумажных, стекольных, фарфорофаянсовых, полиграфических предприятий и предприятий промышленности строительных материалов;</w:t>
      </w:r>
    </w:p>
    <w:p w:rsidR="00446CB8"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spacing w:val="2"/>
          <w:sz w:val="24"/>
          <w:szCs w:val="24"/>
          <w:lang w:eastAsia="ru-RU"/>
        </w:rPr>
        <w:t>- строительство зданий и сооружений предприятий легкой, пищевой, микробиологической, мукомольно-крупяной, комбикормовой и медицинской промышленности, кроме строительства зданий и сооружений предприятий по производству хлебобулочных, кондитерских и макаронных изделий, розливу питьевой воды из озера Байкал, переработке дикорастущих растений, овощной, плодово-ягодной продукции личных подсобных и крестьянских (фермерских) хозяйств, а также по производству лекарственных растительных препаратов;</w:t>
      </w:r>
      <w:proofErr w:type="gramEnd"/>
    </w:p>
    <w:p w:rsidR="00446CB8"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строительство зданий и сооружений предприятий строительной индустрии, транспорта и связи, кроме строительства зданий и сооружений водного транспорта;</w:t>
      </w:r>
    </w:p>
    <w:p w:rsidR="00446CB8"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оптовая торговля твердым, жидким и газообразным топливом и смежной продукцией;</w:t>
      </w:r>
    </w:p>
    <w:p w:rsidR="00446CB8"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деятельность внутреннего водного транспорта в части:</w:t>
      </w:r>
    </w:p>
    <w:p w:rsidR="00446CB8"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использования плавучих средств (за исключением маломерных судов), не имеющих устройств по сбору и сдаче нефтесодержащих, льяльных, хозяйственно-бытовых сточных вод и отходов производства и потребления;</w:t>
      </w:r>
    </w:p>
    <w:p w:rsidR="00446CB8"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перевозки нефтепродуктов, сельскохозяйственных удобрений, пестицидов, сильнодействующих и ядовитых веществ без упаковки в герметичную тару, обеспечивающую сохранность груза при авариях судов и иных плавучих средств;</w:t>
      </w:r>
    </w:p>
    <w:p w:rsidR="00446CB8"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использования судов и иных плавучих средств в 3-километровой зоне от мест лежбищ байкальской нерпы и в местах нерестилищ ценных видов рыб, кроме использования судов в целях охраны, мониторинга и воспроизводства рыбных запасов и проведения неотложных аварийно-спасательных работ;</w:t>
      </w:r>
    </w:p>
    <w:p w:rsidR="0037379A" w:rsidRPr="00957525" w:rsidRDefault="000904BB" w:rsidP="0066621C">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буксировки по озеру Байкал древесины в плотах и кошелях;</w:t>
      </w:r>
    </w:p>
    <w:p w:rsidR="00446CB8"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деятельность по обеспечению лесосплава, в том числе молевого сплава леса по рекам, впадающим в озеро Байкал;</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исследования и разработки в области естественных и технических наук, связанные </w:t>
      </w:r>
      <w:proofErr w:type="gramStart"/>
      <w:r w:rsidRPr="00957525">
        <w:rPr>
          <w:rFonts w:ascii="Times New Roman" w:eastAsia="Times New Roman" w:hAnsi="Times New Roman" w:cs="Times New Roman"/>
          <w:spacing w:val="2"/>
          <w:sz w:val="24"/>
          <w:szCs w:val="24"/>
          <w:lang w:eastAsia="ru-RU"/>
        </w:rPr>
        <w:t>с</w:t>
      </w:r>
      <w:proofErr w:type="gramEnd"/>
      <w:r w:rsidRPr="00957525">
        <w:rPr>
          <w:rFonts w:ascii="Times New Roman" w:eastAsia="Times New Roman" w:hAnsi="Times New Roman" w:cs="Times New Roman"/>
          <w:spacing w:val="2"/>
          <w:sz w:val="24"/>
          <w:szCs w:val="24"/>
          <w:lang w:eastAsia="ru-RU"/>
        </w:rPr>
        <w:t>:</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использованием генно-инженерных технологий;</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проведением работ с биологическими объектами, приводящих к изменениям их генетической структуры;</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акклиматизацией биологических объектов, не свойственных естественным экосистемам Байкальской природной территории;</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использованием ядерно-взрывных технологий;</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хозяйственная деятельность по акклиматизации биологических объектов, не свойственных естественным экосистемам Байкальской природной территории;</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деятельность в области обороны, связанная с испытаниями, утилизацией, уничтожением и захоронением систем вооружения, военной техники и боеприпасов, химических и взрывчатых веществ;</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деятельность по отведению сточных вод и утилизации отходов в части:</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складирования, захоронения и </w:t>
      </w:r>
      <w:proofErr w:type="gramStart"/>
      <w:r w:rsidRPr="00957525">
        <w:rPr>
          <w:rFonts w:ascii="Times New Roman" w:eastAsia="Times New Roman" w:hAnsi="Times New Roman" w:cs="Times New Roman"/>
          <w:spacing w:val="2"/>
          <w:sz w:val="24"/>
          <w:szCs w:val="24"/>
          <w:lang w:eastAsia="ru-RU"/>
        </w:rPr>
        <w:t>обезвреживания</w:t>
      </w:r>
      <w:proofErr w:type="gramEnd"/>
      <w:r w:rsidRPr="00957525">
        <w:rPr>
          <w:rFonts w:ascii="Times New Roman" w:eastAsia="Times New Roman" w:hAnsi="Times New Roman" w:cs="Times New Roman"/>
          <w:spacing w:val="2"/>
          <w:sz w:val="24"/>
          <w:szCs w:val="24"/>
          <w:lang w:eastAsia="ru-RU"/>
        </w:rPr>
        <w:t xml:space="preserve"> вновь образующихся отходов I - V класса опасности за пределами специально оборудованных мест размещения отходов, созданных на основании выданных в соответствии с законодательством Российской Федерации разрешений;</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обезвреживания отходов производства и потребления путем сжигания без очистки выбросов до нормативного качества;</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сброса в водные объекты и захоронения в них отходов, а также наземного и подземного захоронения отходов, в том числе радиоактивных веществ (материалов);</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сброса сточных вод без очистки до нормативного качества, а также сточных вод, содержащих токсичные и иные вещества, для которых не установлены предельно допустимые концентрации этих веществ в водных объектах </w:t>
      </w:r>
      <w:proofErr w:type="spellStart"/>
      <w:r w:rsidRPr="00957525">
        <w:rPr>
          <w:rFonts w:ascii="Times New Roman" w:eastAsia="Times New Roman" w:hAnsi="Times New Roman" w:cs="Times New Roman"/>
          <w:spacing w:val="2"/>
          <w:sz w:val="24"/>
          <w:szCs w:val="24"/>
          <w:lang w:eastAsia="ru-RU"/>
        </w:rPr>
        <w:t>рыбохозяйственного</w:t>
      </w:r>
      <w:proofErr w:type="spellEnd"/>
      <w:r w:rsidRPr="00957525">
        <w:rPr>
          <w:rFonts w:ascii="Times New Roman" w:eastAsia="Times New Roman" w:hAnsi="Times New Roman" w:cs="Times New Roman"/>
          <w:spacing w:val="2"/>
          <w:sz w:val="24"/>
          <w:szCs w:val="24"/>
          <w:lang w:eastAsia="ru-RU"/>
        </w:rPr>
        <w:t xml:space="preserve"> назначения;</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сброса сточных и дренажных вод в водные объекты в местах нереста и зимовки ценных и особо охраняемых видов рыб, в местах размножения эндемичных, реликтовых и занесенных в Красную книгу Российской Федерации и красные книги субъектов Российской Федерации видов животных и растений;</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сброса с судов и других плавучих сре</w:t>
      </w:r>
      <w:proofErr w:type="gramStart"/>
      <w:r w:rsidRPr="00957525">
        <w:rPr>
          <w:rFonts w:ascii="Times New Roman" w:eastAsia="Times New Roman" w:hAnsi="Times New Roman" w:cs="Times New Roman"/>
          <w:spacing w:val="2"/>
          <w:sz w:val="24"/>
          <w:szCs w:val="24"/>
          <w:lang w:eastAsia="ru-RU"/>
        </w:rPr>
        <w:t>дств в в</w:t>
      </w:r>
      <w:proofErr w:type="gramEnd"/>
      <w:r w:rsidRPr="00957525">
        <w:rPr>
          <w:rFonts w:ascii="Times New Roman" w:eastAsia="Times New Roman" w:hAnsi="Times New Roman" w:cs="Times New Roman"/>
          <w:spacing w:val="2"/>
          <w:sz w:val="24"/>
          <w:szCs w:val="24"/>
          <w:lang w:eastAsia="ru-RU"/>
        </w:rPr>
        <w:t>одные объекты мусора, нефтесодержащих, льяльных и иных сточных вод;</w:t>
      </w:r>
    </w:p>
    <w:p w:rsidR="00D85746"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деятельность по предоставлению жилищно-коммунальных услуг при эксплуатации санаторно-курортных и рекреационных комплексов без сооружений, обеспечивающих очистку сточных вод и выбросов вредных веществ в атмосферный воздух до утвержденных нормативов;</w:t>
      </w:r>
    </w:p>
    <w:p w:rsidR="0037379A" w:rsidRPr="00957525" w:rsidRDefault="000904BB" w:rsidP="00446CB8">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деятельность, связанная с проведением взрывных работ на акватории озера Байкал и в его водоохранной зоне;</w:t>
      </w:r>
    </w:p>
    <w:p w:rsidR="00D85746"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производство бумаги, картона, целлюлозы и изделий из нее.</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центральной экологической зоне запрещается перевод земель лесного фонда, занятых защитными лесами, в земли других категорий.</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При воспроизводстве лесов в центральной экологической зоне воспроизводство ценных лесов обеспечивается в приоритетном порядке.</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Использование, охрана, защита, воспроизводство лесов, расположенных в центральной экологической зоне, осуществляются в соответствии с лесным законодательством.</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Организация туризма и отдыха в центральной экологической зоне осуществляется в соответствии с правилами, обеспечивающими соблюдение предельно допустимых норм нагрузок на окружающую среду в центральной экологической зоне.</w:t>
      </w:r>
    </w:p>
    <w:p w:rsidR="000904BB" w:rsidRPr="00957525"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Правила организации туризма и отдыха в центральной экологической зоне утверждаются органами государственной власти Республики Бурятия, органами государственной власти Иркутской области.</w:t>
      </w:r>
    </w:p>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Водоохранная зона озера Байкал</w:t>
      </w:r>
    </w:p>
    <w:p w:rsidR="00D85746" w:rsidRDefault="002C4272"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hyperlink r:id="rId39" w:history="1">
        <w:r w:rsidR="000904BB" w:rsidRPr="00957525">
          <w:rPr>
            <w:rFonts w:ascii="Times New Roman" w:eastAsia="Times New Roman" w:hAnsi="Times New Roman" w:cs="Times New Roman"/>
            <w:spacing w:val="2"/>
            <w:sz w:val="24"/>
            <w:szCs w:val="24"/>
            <w:lang w:eastAsia="ru-RU"/>
          </w:rPr>
          <w:t>Распоряжением Правительства Российской Федерации от 05.03.2015 N 368-р</w:t>
        </w:r>
      </w:hyperlink>
      <w:r w:rsidR="000904BB" w:rsidRPr="00957525">
        <w:rPr>
          <w:rFonts w:ascii="Times New Roman" w:eastAsia="Times New Roman" w:hAnsi="Times New Roman" w:cs="Times New Roman"/>
          <w:spacing w:val="2"/>
          <w:sz w:val="24"/>
          <w:szCs w:val="24"/>
          <w:lang w:eastAsia="ru-RU"/>
        </w:rPr>
        <w:t> утверждены границы водоохранной зоны и границы рыбоохранной зоны озера Байкал. Границы водоохранной зоны озера Байкал практически совпадают с границами центральной экологической зоны Байкальской природной территории.</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В соответствии с </w:t>
      </w:r>
      <w:hyperlink r:id="rId40" w:history="1">
        <w:r w:rsidRPr="00957525">
          <w:rPr>
            <w:rFonts w:ascii="Times New Roman" w:eastAsia="Times New Roman" w:hAnsi="Times New Roman" w:cs="Times New Roman"/>
            <w:spacing w:val="2"/>
            <w:sz w:val="24"/>
            <w:szCs w:val="24"/>
            <w:lang w:eastAsia="ru-RU"/>
          </w:rPr>
          <w:t>Водным кодексом Российской Федерации</w:t>
        </w:r>
      </w:hyperlink>
      <w:r w:rsidRPr="00957525">
        <w:rPr>
          <w:rFonts w:ascii="Times New Roman" w:eastAsia="Times New Roman" w:hAnsi="Times New Roman" w:cs="Times New Roman"/>
          <w:spacing w:val="2"/>
          <w:sz w:val="24"/>
          <w:szCs w:val="24"/>
          <w:lang w:eastAsia="ru-RU"/>
        </w:rPr>
        <w:t xml:space="preserve"> в границах </w:t>
      </w:r>
      <w:proofErr w:type="spellStart"/>
      <w:r w:rsidRPr="00957525">
        <w:rPr>
          <w:rFonts w:ascii="Times New Roman" w:eastAsia="Times New Roman" w:hAnsi="Times New Roman" w:cs="Times New Roman"/>
          <w:spacing w:val="2"/>
          <w:sz w:val="24"/>
          <w:szCs w:val="24"/>
          <w:lang w:eastAsia="ru-RU"/>
        </w:rPr>
        <w:t>водоохранных</w:t>
      </w:r>
      <w:proofErr w:type="spellEnd"/>
      <w:r w:rsidRPr="00957525">
        <w:rPr>
          <w:rFonts w:ascii="Times New Roman" w:eastAsia="Times New Roman" w:hAnsi="Times New Roman" w:cs="Times New Roman"/>
          <w:spacing w:val="2"/>
          <w:sz w:val="24"/>
          <w:szCs w:val="24"/>
          <w:lang w:eastAsia="ru-RU"/>
        </w:rPr>
        <w:t xml:space="preserve"> зон запрещаются:</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использование сточных вод в целях регулирования плодородия почв;</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осуществление авиационных мер по борьбе с вредными организмами;</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spacing w:val="2"/>
          <w:sz w:val="24"/>
          <w:szCs w:val="24"/>
          <w:lang w:eastAsia="ru-RU"/>
        </w:rPr>
        <w:t>-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законодательства),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размещение специализированных хранилищ пестицидов и агрохимикатов, применение пестицидов и </w:t>
      </w:r>
      <w:proofErr w:type="spellStart"/>
      <w:r w:rsidRPr="00957525">
        <w:rPr>
          <w:rFonts w:ascii="Times New Roman" w:eastAsia="Times New Roman" w:hAnsi="Times New Roman" w:cs="Times New Roman"/>
          <w:spacing w:val="2"/>
          <w:sz w:val="24"/>
          <w:szCs w:val="24"/>
          <w:lang w:eastAsia="ru-RU"/>
        </w:rPr>
        <w:t>агрохимикатов</w:t>
      </w:r>
      <w:proofErr w:type="spellEnd"/>
      <w:r w:rsidRPr="00957525">
        <w:rPr>
          <w:rFonts w:ascii="Times New Roman" w:eastAsia="Times New Roman" w:hAnsi="Times New Roman" w:cs="Times New Roman"/>
          <w:spacing w:val="2"/>
          <w:sz w:val="24"/>
          <w:szCs w:val="24"/>
          <w:lang w:eastAsia="ru-RU"/>
        </w:rPr>
        <w:t>;</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сброс сточных, в том числе дренажных, вод;</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spacing w:val="2"/>
          <w:sz w:val="24"/>
          <w:szCs w:val="24"/>
          <w:lang w:eastAsia="ru-RU"/>
        </w:rPr>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w:t>
      </w:r>
      <w:hyperlink r:id="rId41" w:history="1">
        <w:r w:rsidRPr="00957525">
          <w:rPr>
            <w:rStyle w:val="ac"/>
            <w:rFonts w:ascii="Times New Roman" w:eastAsia="Times New Roman" w:hAnsi="Times New Roman" w:cs="Times New Roman"/>
            <w:color w:val="auto"/>
            <w:spacing w:val="2"/>
            <w:sz w:val="24"/>
            <w:szCs w:val="24"/>
            <w:lang w:eastAsia="ru-RU"/>
          </w:rPr>
          <w:t>Закона Российской Федерации от 21.02.1992</w:t>
        </w:r>
        <w:proofErr w:type="gramEnd"/>
        <w:r w:rsidRPr="00957525">
          <w:rPr>
            <w:rStyle w:val="ac"/>
            <w:rFonts w:ascii="Times New Roman" w:eastAsia="Times New Roman" w:hAnsi="Times New Roman" w:cs="Times New Roman"/>
            <w:color w:val="auto"/>
            <w:spacing w:val="2"/>
            <w:sz w:val="24"/>
            <w:szCs w:val="24"/>
            <w:lang w:eastAsia="ru-RU"/>
          </w:rPr>
          <w:t xml:space="preserve"> </w:t>
        </w:r>
        <w:proofErr w:type="gramStart"/>
        <w:r w:rsidRPr="00957525">
          <w:rPr>
            <w:rStyle w:val="ac"/>
            <w:rFonts w:ascii="Times New Roman" w:eastAsia="Times New Roman" w:hAnsi="Times New Roman" w:cs="Times New Roman"/>
            <w:color w:val="auto"/>
            <w:spacing w:val="2"/>
            <w:sz w:val="24"/>
            <w:szCs w:val="24"/>
            <w:lang w:eastAsia="ru-RU"/>
          </w:rPr>
          <w:t>N 2395-1 "О недрах"</w:t>
        </w:r>
      </w:hyperlink>
      <w:r w:rsidRPr="00957525">
        <w:rPr>
          <w:rFonts w:ascii="Times New Roman" w:eastAsia="Times New Roman" w:hAnsi="Times New Roman" w:cs="Times New Roman"/>
          <w:spacing w:val="2"/>
          <w:sz w:val="24"/>
          <w:szCs w:val="24"/>
          <w:lang w:eastAsia="ru-RU"/>
        </w:rPr>
        <w:t>).</w:t>
      </w:r>
      <w:proofErr w:type="gramEnd"/>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В границах </w:t>
      </w:r>
      <w:proofErr w:type="spellStart"/>
      <w:r w:rsidRPr="00957525">
        <w:rPr>
          <w:rFonts w:ascii="Times New Roman" w:eastAsia="Times New Roman" w:hAnsi="Times New Roman" w:cs="Times New Roman"/>
          <w:spacing w:val="2"/>
          <w:sz w:val="24"/>
          <w:szCs w:val="24"/>
          <w:lang w:eastAsia="ru-RU"/>
        </w:rPr>
        <w:t>водоохранных</w:t>
      </w:r>
      <w:proofErr w:type="spellEnd"/>
      <w:r w:rsidRPr="00957525">
        <w:rPr>
          <w:rFonts w:ascii="Times New Roman" w:eastAsia="Times New Roman" w:hAnsi="Times New Roman" w:cs="Times New Roman"/>
          <w:spacing w:val="2"/>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централизованные системы водоотведения (канализации), централизованные ливневые системы водоотведения;</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законодательства;</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proofErr w:type="gramStart"/>
      <w:r w:rsidRPr="00957525">
        <w:rPr>
          <w:rFonts w:ascii="Times New Roman" w:eastAsia="Times New Roman" w:hAnsi="Times New Roman" w:cs="Times New Roman"/>
          <w:spacing w:val="2"/>
          <w:sz w:val="24"/>
          <w:szCs w:val="24"/>
          <w:lang w:eastAsia="ru-RU"/>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w:t>
      </w:r>
      <w:hyperlink r:id="rId42" w:history="1">
        <w:r w:rsidRPr="00957525">
          <w:rPr>
            <w:rStyle w:val="ac"/>
            <w:rFonts w:ascii="Times New Roman" w:eastAsia="Times New Roman" w:hAnsi="Times New Roman" w:cs="Times New Roman"/>
            <w:color w:val="auto"/>
            <w:spacing w:val="2"/>
            <w:sz w:val="24"/>
            <w:szCs w:val="24"/>
            <w:u w:val="none"/>
            <w:lang w:eastAsia="ru-RU"/>
          </w:rPr>
          <w:t>Водного кодекса Российской Федерации</w:t>
        </w:r>
      </w:hyperlink>
      <w:r w:rsidRPr="00957525">
        <w:rPr>
          <w:rFonts w:ascii="Times New Roman" w:eastAsia="Times New Roman" w:hAnsi="Times New Roman" w:cs="Times New Roman"/>
          <w:spacing w:val="2"/>
          <w:sz w:val="24"/>
          <w:szCs w:val="24"/>
          <w:lang w:eastAsia="ru-RU"/>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w:t>
      </w:r>
      <w:proofErr w:type="gramEnd"/>
      <w:r w:rsidRPr="00957525">
        <w:rPr>
          <w:rFonts w:ascii="Times New Roman" w:eastAsia="Times New Roman" w:hAnsi="Times New Roman" w:cs="Times New Roman"/>
          <w:spacing w:val="2"/>
          <w:sz w:val="24"/>
          <w:szCs w:val="24"/>
          <w:lang w:eastAsia="ru-RU"/>
        </w:rPr>
        <w:t xml:space="preserve"> микроорганизмов в окружающую среду.</w:t>
      </w:r>
    </w:p>
    <w:p w:rsidR="005626C3" w:rsidRPr="00957525" w:rsidRDefault="005626C3"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w:t>
      </w:r>
      <w:r w:rsidR="000904BB" w:rsidRPr="00957525">
        <w:rPr>
          <w:rFonts w:ascii="Times New Roman" w:eastAsia="Times New Roman" w:hAnsi="Times New Roman" w:cs="Times New Roman"/>
          <w:spacing w:val="2"/>
          <w:sz w:val="24"/>
          <w:szCs w:val="24"/>
          <w:lang w:eastAsia="ru-RU"/>
        </w:rPr>
        <w:t>ерритори</w:t>
      </w:r>
      <w:r w:rsidRPr="00957525">
        <w:rPr>
          <w:rFonts w:ascii="Times New Roman" w:eastAsia="Times New Roman" w:hAnsi="Times New Roman" w:cs="Times New Roman"/>
          <w:spacing w:val="2"/>
          <w:sz w:val="24"/>
          <w:szCs w:val="24"/>
          <w:lang w:eastAsia="ru-RU"/>
        </w:rPr>
        <w:t>я</w:t>
      </w:r>
      <w:r w:rsidR="000904BB"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попадает</w:t>
      </w:r>
      <w:r w:rsidR="000904BB" w:rsidRPr="00957525">
        <w:rPr>
          <w:rFonts w:ascii="Times New Roman" w:eastAsia="Times New Roman" w:hAnsi="Times New Roman" w:cs="Times New Roman"/>
          <w:spacing w:val="2"/>
          <w:sz w:val="24"/>
          <w:szCs w:val="24"/>
          <w:lang w:eastAsia="ru-RU"/>
        </w:rPr>
        <w:t xml:space="preserve"> в центральную экологическую зону Байкальской природной территории, а также </w:t>
      </w:r>
      <w:proofErr w:type="spellStart"/>
      <w:r w:rsidR="000904BB" w:rsidRPr="00957525">
        <w:rPr>
          <w:rFonts w:ascii="Times New Roman" w:eastAsia="Times New Roman" w:hAnsi="Times New Roman" w:cs="Times New Roman"/>
          <w:spacing w:val="2"/>
          <w:sz w:val="24"/>
          <w:szCs w:val="24"/>
          <w:lang w:eastAsia="ru-RU"/>
        </w:rPr>
        <w:t>водоохранную</w:t>
      </w:r>
      <w:proofErr w:type="spellEnd"/>
      <w:r w:rsidR="000904BB" w:rsidRPr="00957525">
        <w:rPr>
          <w:rFonts w:ascii="Times New Roman" w:eastAsia="Times New Roman" w:hAnsi="Times New Roman" w:cs="Times New Roman"/>
          <w:spacing w:val="2"/>
          <w:sz w:val="24"/>
          <w:szCs w:val="24"/>
          <w:lang w:eastAsia="ru-RU"/>
        </w:rPr>
        <w:t xml:space="preserve"> зону озера Байкал</w:t>
      </w:r>
      <w:r w:rsidR="00CB5BB0" w:rsidRPr="00957525">
        <w:rPr>
          <w:rFonts w:ascii="Times New Roman" w:eastAsia="Times New Roman" w:hAnsi="Times New Roman" w:cs="Times New Roman"/>
          <w:spacing w:val="2"/>
          <w:sz w:val="24"/>
          <w:szCs w:val="24"/>
          <w:lang w:eastAsia="ru-RU"/>
        </w:rPr>
        <w:t>.</w:t>
      </w:r>
    </w:p>
    <w:p w:rsidR="004F656A" w:rsidRPr="00957525"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Учет ограничений и запретов по использованию территории в центральной экологической зоне Байкальской природной территории и водоохранной зоне озера Байкал, продиктованных федеральным законодательством Российской Федерации, обязателен при размещении объектов регионального и объектов местного значения на территории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w:t>
      </w:r>
    </w:p>
    <w:p w:rsidR="00CB5BB0" w:rsidRPr="00957525" w:rsidRDefault="004F656A"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w:t>
      </w:r>
    </w:p>
    <w:p w:rsidR="000904BB" w:rsidRPr="00957525" w:rsidRDefault="004F656A"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spacing w:val="2"/>
          <w:sz w:val="24"/>
          <w:szCs w:val="24"/>
          <w:lang w:eastAsia="ru-RU"/>
        </w:rPr>
        <w:t>2.</w:t>
      </w:r>
      <w:r w:rsidR="000904BB"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b/>
          <w:spacing w:val="2"/>
          <w:sz w:val="24"/>
          <w:szCs w:val="24"/>
          <w:lang w:eastAsia="ru-RU"/>
        </w:rPr>
        <w:t>КОЭФФИЦИЕНТЫ ДЛЯ РАСЧЕТА ПОКАЗАТЕЛЕЙ ОБЕСПЕЧЕННОСТИ ОБЪЕКТАМИ И ТЕРРИТОРИАЛЬНОЙ ДОСТУПНОСТИ ОБЪЕКТОВ</w:t>
      </w:r>
    </w:p>
    <w:p w:rsidR="004F656A" w:rsidRPr="00957525" w:rsidRDefault="004F656A" w:rsidP="00957525">
      <w:pPr>
        <w:shd w:val="clear" w:color="auto" w:fill="FFFFFF" w:themeFill="background1"/>
        <w:spacing w:after="0" w:line="240" w:lineRule="auto"/>
        <w:ind w:firstLine="567"/>
        <w:jc w:val="center"/>
        <w:textAlignment w:val="baseline"/>
        <w:outlineLvl w:val="3"/>
        <w:rPr>
          <w:rFonts w:ascii="Times New Roman" w:eastAsia="Times New Roman" w:hAnsi="Times New Roman" w:cs="Times New Roman"/>
          <w:spacing w:val="2"/>
          <w:sz w:val="24"/>
          <w:szCs w:val="24"/>
          <w:lang w:eastAsia="ru-RU"/>
        </w:rPr>
      </w:pP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На основе выявленных особенностей предложены коэффициенты, применяемые к базовым показателям для расчета показателей минимально допустимого уровня обеспеченности и максимально допустимого уровня территориальной доступности объектов регионального и местного значения.</w:t>
      </w:r>
    </w:p>
    <w:p w:rsidR="004F656A" w:rsidRPr="00957525"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Коэффициент развития</w:t>
      </w:r>
      <w:r w:rsidRPr="00957525">
        <w:rPr>
          <w:rFonts w:ascii="Times New Roman" w:eastAsia="Times New Roman" w:hAnsi="Times New Roman" w:cs="Times New Roman"/>
          <w:spacing w:val="2"/>
          <w:sz w:val="24"/>
          <w:szCs w:val="24"/>
          <w:lang w:eastAsia="ru-RU"/>
        </w:rPr>
        <w:t xml:space="preserve"> учитывает демографические процессы для </w:t>
      </w:r>
      <w:r w:rsidR="004F656A" w:rsidRPr="00957525">
        <w:rPr>
          <w:rFonts w:ascii="Times New Roman" w:eastAsia="Times New Roman" w:hAnsi="Times New Roman" w:cs="Times New Roman"/>
          <w:spacing w:val="2"/>
          <w:sz w:val="24"/>
          <w:szCs w:val="24"/>
          <w:lang w:eastAsia="ru-RU"/>
        </w:rPr>
        <w:t>Северной</w:t>
      </w:r>
      <w:r w:rsidRPr="00957525">
        <w:rPr>
          <w:rFonts w:ascii="Times New Roman" w:eastAsia="Times New Roman" w:hAnsi="Times New Roman" w:cs="Times New Roman"/>
          <w:spacing w:val="2"/>
          <w:sz w:val="24"/>
          <w:szCs w:val="24"/>
          <w:lang w:eastAsia="ru-RU"/>
        </w:rPr>
        <w:t xml:space="preserve"> зоны обслуживания (естественный и миграционный прирост, динамика изменения численности населения, прогнозы численности населения, возрастная структура населения).</w:t>
      </w:r>
      <w:r w:rsidR="004F656A" w:rsidRPr="00957525">
        <w:rPr>
          <w:rFonts w:ascii="Times New Roman" w:eastAsia="Times New Roman" w:hAnsi="Times New Roman" w:cs="Times New Roman"/>
          <w:spacing w:val="2"/>
          <w:sz w:val="24"/>
          <w:szCs w:val="24"/>
          <w:lang w:eastAsia="ru-RU"/>
        </w:rPr>
        <w:t xml:space="preserve"> Северной зоне присвоено н</w:t>
      </w:r>
      <w:r w:rsidRPr="00957525">
        <w:rPr>
          <w:rFonts w:ascii="Times New Roman" w:eastAsia="Times New Roman" w:hAnsi="Times New Roman" w:cs="Times New Roman"/>
          <w:spacing w:val="2"/>
          <w:sz w:val="24"/>
          <w:szCs w:val="24"/>
          <w:lang w:eastAsia="ru-RU"/>
        </w:rPr>
        <w:t>аимен</w:t>
      </w:r>
      <w:r w:rsidR="004F656A" w:rsidRPr="00957525">
        <w:rPr>
          <w:rFonts w:ascii="Times New Roman" w:eastAsia="Times New Roman" w:hAnsi="Times New Roman" w:cs="Times New Roman"/>
          <w:spacing w:val="2"/>
          <w:sz w:val="24"/>
          <w:szCs w:val="24"/>
          <w:lang w:eastAsia="ru-RU"/>
        </w:rPr>
        <w:t>ьшее значение коэффициента (1)</w:t>
      </w:r>
      <w:r w:rsidRPr="00957525">
        <w:rPr>
          <w:rFonts w:ascii="Times New Roman" w:eastAsia="Times New Roman" w:hAnsi="Times New Roman" w:cs="Times New Roman"/>
          <w:spacing w:val="2"/>
          <w:sz w:val="24"/>
          <w:szCs w:val="24"/>
          <w:lang w:eastAsia="ru-RU"/>
        </w:rPr>
        <w:t xml:space="preserve">, </w:t>
      </w:r>
      <w:r w:rsidR="004F656A" w:rsidRPr="00957525">
        <w:rPr>
          <w:rFonts w:ascii="Times New Roman" w:eastAsia="Times New Roman" w:hAnsi="Times New Roman" w:cs="Times New Roman"/>
          <w:spacing w:val="2"/>
          <w:sz w:val="24"/>
          <w:szCs w:val="24"/>
          <w:lang w:eastAsia="ru-RU"/>
        </w:rPr>
        <w:t xml:space="preserve">для территории, </w:t>
      </w:r>
      <w:r w:rsidRPr="00957525">
        <w:rPr>
          <w:rFonts w:ascii="Times New Roman" w:eastAsia="Times New Roman" w:hAnsi="Times New Roman" w:cs="Times New Roman"/>
          <w:spacing w:val="2"/>
          <w:sz w:val="24"/>
          <w:szCs w:val="24"/>
          <w:lang w:eastAsia="ru-RU"/>
        </w:rPr>
        <w:t>характеризующейся депрессивной динамикой численности населения, тяжелыми природно-климатическими условиями для освоения территории, слабым развитием транспортной инфраструктуры</w:t>
      </w:r>
    </w:p>
    <w:p w:rsidR="004F656A" w:rsidRPr="00957525"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9</w:t>
      </w:r>
      <w:r w:rsidR="004F656A" w:rsidRPr="00957525">
        <w:rPr>
          <w:rFonts w:ascii="Times New Roman" w:eastAsia="Times New Roman" w:hAnsi="Times New Roman" w:cs="Times New Roman"/>
          <w:spacing w:val="2"/>
          <w:sz w:val="24"/>
          <w:szCs w:val="24"/>
          <w:lang w:eastAsia="ru-RU"/>
        </w:rPr>
        <w:t xml:space="preserve"> приводит данные о коэффициенте развития, который  применяется при расчете уровня обеспеченности отдельными объектами регионального и местного значения</w:t>
      </w:r>
    </w:p>
    <w:p w:rsidR="000904BB" w:rsidRPr="00957525" w:rsidRDefault="004F656A" w:rsidP="00D85746">
      <w:pPr>
        <w:shd w:val="clear" w:color="auto" w:fill="FFFFFF" w:themeFill="background1"/>
        <w:spacing w:after="0" w:line="240" w:lineRule="auto"/>
        <w:ind w:firstLine="567"/>
        <w:jc w:val="right"/>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9</w:t>
      </w:r>
    </w:p>
    <w:tbl>
      <w:tblPr>
        <w:tblW w:w="10632" w:type="dxa"/>
        <w:jc w:val="center"/>
        <w:tblCellMar>
          <w:left w:w="0" w:type="dxa"/>
          <w:right w:w="0" w:type="dxa"/>
        </w:tblCellMar>
        <w:tblLook w:val="04A0" w:firstRow="1" w:lastRow="0" w:firstColumn="1" w:lastColumn="0" w:noHBand="0" w:noVBand="1"/>
      </w:tblPr>
      <w:tblGrid>
        <w:gridCol w:w="4250"/>
        <w:gridCol w:w="6382"/>
      </w:tblGrid>
      <w:tr w:rsidR="000904BB" w:rsidRPr="00957525" w:rsidTr="00D85746">
        <w:trPr>
          <w:trHeight w:val="15"/>
          <w:jc w:val="center"/>
        </w:trPr>
        <w:tc>
          <w:tcPr>
            <w:tcW w:w="4250" w:type="dxa"/>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c>
          <w:tcPr>
            <w:tcW w:w="6382" w:type="dxa"/>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r>
      <w:tr w:rsidR="000904BB" w:rsidRPr="00957525" w:rsidTr="00D85746">
        <w:trPr>
          <w:jc w:val="center"/>
        </w:trPr>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Зона обслуживания</w:t>
            </w:r>
          </w:p>
        </w:tc>
        <w:tc>
          <w:tcPr>
            <w:tcW w:w="6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Коэффициент развития (Кр)</w:t>
            </w:r>
          </w:p>
        </w:tc>
      </w:tr>
      <w:tr w:rsidR="000904BB" w:rsidRPr="00957525" w:rsidTr="00D85746">
        <w:trPr>
          <w:jc w:val="center"/>
        </w:trPr>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Северная зона</w:t>
            </w:r>
          </w:p>
        </w:tc>
        <w:tc>
          <w:tcPr>
            <w:tcW w:w="63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1</w:t>
            </w:r>
          </w:p>
        </w:tc>
      </w:tr>
    </w:tbl>
    <w:p w:rsidR="004F656A" w:rsidRPr="00957525" w:rsidRDefault="004F656A"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4F656A" w:rsidRPr="00957525" w:rsidRDefault="004F656A"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b/>
          <w:spacing w:val="2"/>
          <w:sz w:val="24"/>
          <w:szCs w:val="24"/>
          <w:lang w:eastAsia="ru-RU"/>
        </w:rPr>
        <w:t>П</w:t>
      </w:r>
      <w:r w:rsidR="000904BB" w:rsidRPr="00957525">
        <w:rPr>
          <w:rFonts w:ascii="Times New Roman" w:eastAsia="Times New Roman" w:hAnsi="Times New Roman" w:cs="Times New Roman"/>
          <w:b/>
          <w:spacing w:val="2"/>
          <w:sz w:val="24"/>
          <w:szCs w:val="24"/>
          <w:lang w:eastAsia="ru-RU"/>
        </w:rPr>
        <w:t>овышающий коэффициент</w:t>
      </w:r>
      <w:r w:rsidR="000904BB" w:rsidRPr="00957525">
        <w:rPr>
          <w:rFonts w:ascii="Times New Roman" w:eastAsia="Times New Roman" w:hAnsi="Times New Roman" w:cs="Times New Roman"/>
          <w:spacing w:val="2"/>
          <w:sz w:val="24"/>
          <w:szCs w:val="24"/>
          <w:lang w:eastAsia="ru-RU"/>
        </w:rPr>
        <w:t xml:space="preserve"> учитывает низкую плотность населения и удаленность населенных пунктов друг от друга и от межрайонных и районных центров обслуживания. В тех случаях, когда муниципальные образования имеют особые условия, усложняющие предоставление различных видов услуг (удаленность малонаселенных пунктов или затрудненность коммуникаций из-за сложного рельефа местности), применяется данный </w:t>
      </w:r>
      <w:r w:rsidR="000904BB" w:rsidRPr="00957525">
        <w:rPr>
          <w:rFonts w:ascii="Times New Roman" w:eastAsia="Times New Roman" w:hAnsi="Times New Roman" w:cs="Times New Roman"/>
          <w:spacing w:val="2"/>
          <w:sz w:val="24"/>
          <w:szCs w:val="24"/>
          <w:lang w:eastAsia="ru-RU"/>
        </w:rPr>
        <w:lastRenderedPageBreak/>
        <w:t>коэффициент, чтобы обеспечить равные возможности для доступа населения таких территорий к данным видам услуг. Максимальное значение коэффициента (1,2) принято для Северной зоны с наименьшей плотностью населения и высокой удаленностью населенных пунктов друг от друга</w:t>
      </w:r>
      <w:r w:rsidRPr="00957525">
        <w:rPr>
          <w:rFonts w:ascii="Times New Roman" w:eastAsia="Times New Roman" w:hAnsi="Times New Roman" w:cs="Times New Roman"/>
          <w:spacing w:val="2"/>
          <w:sz w:val="24"/>
          <w:szCs w:val="24"/>
          <w:lang w:eastAsia="ru-RU"/>
        </w:rPr>
        <w:t>.</w:t>
      </w:r>
    </w:p>
    <w:p w:rsidR="004F656A" w:rsidRPr="00957525" w:rsidRDefault="00E41203"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10</w:t>
      </w:r>
      <w:r w:rsidR="004F656A" w:rsidRPr="00957525">
        <w:rPr>
          <w:rFonts w:ascii="Times New Roman" w:eastAsia="Times New Roman" w:hAnsi="Times New Roman" w:cs="Times New Roman"/>
          <w:spacing w:val="2"/>
          <w:sz w:val="24"/>
          <w:szCs w:val="24"/>
          <w:lang w:eastAsia="ru-RU"/>
        </w:rPr>
        <w:t xml:space="preserve"> приводит данные о коэффициенте</w:t>
      </w:r>
      <w:r w:rsidRPr="00957525">
        <w:rPr>
          <w:rFonts w:ascii="Times New Roman" w:hAnsi="Times New Roman" w:cs="Times New Roman"/>
          <w:sz w:val="24"/>
          <w:szCs w:val="24"/>
        </w:rPr>
        <w:t xml:space="preserve"> </w:t>
      </w:r>
      <w:r w:rsidRPr="00957525">
        <w:rPr>
          <w:rFonts w:ascii="Times New Roman" w:eastAsia="Times New Roman" w:hAnsi="Times New Roman" w:cs="Times New Roman"/>
          <w:spacing w:val="2"/>
          <w:sz w:val="24"/>
          <w:szCs w:val="24"/>
          <w:lang w:eastAsia="ru-RU"/>
        </w:rPr>
        <w:t xml:space="preserve">по плотности населения </w:t>
      </w:r>
      <w:r w:rsidRPr="00957525">
        <w:rPr>
          <w:rFonts w:ascii="Times New Roman" w:eastAsia="Times New Roman" w:hAnsi="Times New Roman" w:cs="Times New Roman"/>
          <w:b/>
          <w:spacing w:val="2"/>
          <w:sz w:val="24"/>
          <w:szCs w:val="24"/>
          <w:lang w:eastAsia="ru-RU"/>
        </w:rPr>
        <w:t>(Кпн)</w:t>
      </w:r>
    </w:p>
    <w:p w:rsidR="000904BB" w:rsidRPr="00957525" w:rsidRDefault="000904BB" w:rsidP="00D85746">
      <w:pPr>
        <w:shd w:val="clear" w:color="auto" w:fill="FFFFFF" w:themeFill="background1"/>
        <w:spacing w:after="0" w:line="240" w:lineRule="auto"/>
        <w:ind w:firstLine="567"/>
        <w:jc w:val="right"/>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10</w:t>
      </w:r>
    </w:p>
    <w:tbl>
      <w:tblPr>
        <w:tblW w:w="10632" w:type="dxa"/>
        <w:tblCellMar>
          <w:left w:w="0" w:type="dxa"/>
          <w:right w:w="0" w:type="dxa"/>
        </w:tblCellMar>
        <w:tblLook w:val="04A0" w:firstRow="1" w:lastRow="0" w:firstColumn="1" w:lastColumn="0" w:noHBand="0" w:noVBand="1"/>
      </w:tblPr>
      <w:tblGrid>
        <w:gridCol w:w="4253"/>
        <w:gridCol w:w="6379"/>
      </w:tblGrid>
      <w:tr w:rsidR="000904BB" w:rsidRPr="00957525" w:rsidTr="00CB5BB0">
        <w:trPr>
          <w:trHeight w:val="15"/>
        </w:trPr>
        <w:tc>
          <w:tcPr>
            <w:tcW w:w="4253" w:type="dxa"/>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c>
          <w:tcPr>
            <w:tcW w:w="6379" w:type="dxa"/>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r>
      <w:tr w:rsidR="000904BB" w:rsidRPr="00957525" w:rsidTr="00CB5BB0">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Зона обслуживания</w:t>
            </w: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Коэффициент по плотности населения (Кпн)</w:t>
            </w:r>
          </w:p>
        </w:tc>
      </w:tr>
      <w:tr w:rsidR="000904BB" w:rsidRPr="00957525" w:rsidTr="00CB5BB0">
        <w:tc>
          <w:tcPr>
            <w:tcW w:w="42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Северная зона</w:t>
            </w:r>
          </w:p>
        </w:tc>
        <w:tc>
          <w:tcPr>
            <w:tcW w:w="63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1,2</w:t>
            </w:r>
          </w:p>
        </w:tc>
      </w:tr>
    </w:tbl>
    <w:p w:rsidR="00E41203" w:rsidRPr="00957525" w:rsidRDefault="00E41203"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E41203" w:rsidRPr="00957525"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Согласно СП 42.13330.2011 для климатических подрайонов IА, IБ, IГ, IД и IIА, а также в зоне пустынь и полупустынь, в условиях сложного рельефа радиусы обслуживания следует уменьшать на 30%. Таким образом, вводится коэффициент к пешеходной доступности объектов местного значения, учитывающий природно-климатические характеристики: суровые климатические условия, в том числе в местностях, приравненных к районам Крайнего Севера, сложный рельеф </w:t>
      </w:r>
    </w:p>
    <w:p w:rsidR="00E41203" w:rsidRPr="00957525" w:rsidRDefault="00E41203"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E41203" w:rsidRPr="00957525" w:rsidRDefault="00E41203"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11 приводит данные о коэффициенте, учитывающем природно-климатические условия (Кпк)</w:t>
      </w:r>
    </w:p>
    <w:p w:rsidR="000904BB" w:rsidRPr="00957525" w:rsidRDefault="000904BB" w:rsidP="00D85746">
      <w:pPr>
        <w:shd w:val="clear" w:color="auto" w:fill="FFFFFF" w:themeFill="background1"/>
        <w:spacing w:after="0" w:line="240" w:lineRule="auto"/>
        <w:ind w:firstLine="567"/>
        <w:jc w:val="right"/>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Таблица 11</w:t>
      </w:r>
    </w:p>
    <w:tbl>
      <w:tblPr>
        <w:tblW w:w="10490" w:type="dxa"/>
        <w:tblCellMar>
          <w:left w:w="0" w:type="dxa"/>
          <w:right w:w="0" w:type="dxa"/>
        </w:tblCellMar>
        <w:tblLook w:val="04A0" w:firstRow="1" w:lastRow="0" w:firstColumn="1" w:lastColumn="0" w:noHBand="0" w:noVBand="1"/>
      </w:tblPr>
      <w:tblGrid>
        <w:gridCol w:w="4678"/>
        <w:gridCol w:w="5812"/>
      </w:tblGrid>
      <w:tr w:rsidR="000904BB" w:rsidRPr="00957525" w:rsidTr="00CB5BB0">
        <w:trPr>
          <w:trHeight w:val="15"/>
        </w:trPr>
        <w:tc>
          <w:tcPr>
            <w:tcW w:w="4678" w:type="dxa"/>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c>
          <w:tcPr>
            <w:tcW w:w="5812" w:type="dxa"/>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tc>
      </w:tr>
      <w:tr w:rsidR="000904BB" w:rsidRPr="00957525" w:rsidTr="00CB5BB0">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Зона обслуживания</w:t>
            </w:r>
          </w:p>
        </w:tc>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Коэффициент, учитывающий природно-климатические условия (Кпк)</w:t>
            </w:r>
          </w:p>
        </w:tc>
      </w:tr>
      <w:tr w:rsidR="000904BB" w:rsidRPr="00957525" w:rsidTr="00CB5BB0">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Северная зона</w:t>
            </w:r>
          </w:p>
        </w:tc>
        <w:tc>
          <w:tcPr>
            <w:tcW w:w="5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04BB" w:rsidRPr="00957525" w:rsidRDefault="000904BB"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0,7</w:t>
            </w:r>
          </w:p>
        </w:tc>
      </w:tr>
    </w:tbl>
    <w:p w:rsidR="005401F2" w:rsidRPr="00957525" w:rsidRDefault="005401F2"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D85746"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С учетом развития транспортной инфраструктуры определена минимальная транспортная доступность для объектов периодического обслуживания</w:t>
      </w:r>
      <w:r w:rsidR="00E41203" w:rsidRPr="00957525">
        <w:rPr>
          <w:rFonts w:ascii="Times New Roman" w:eastAsia="Times New Roman" w:hAnsi="Times New Roman" w:cs="Times New Roman"/>
          <w:spacing w:val="2"/>
          <w:sz w:val="24"/>
          <w:szCs w:val="24"/>
          <w:lang w:eastAsia="ru-RU"/>
        </w:rPr>
        <w:t>: Северная зона - 30 - 90 мин.</w:t>
      </w:r>
    </w:p>
    <w:p w:rsidR="000904BB" w:rsidRPr="00957525" w:rsidRDefault="000904BB" w:rsidP="00D85746">
      <w:pPr>
        <w:shd w:val="clear" w:color="auto" w:fill="FFFFFF" w:themeFill="background1"/>
        <w:spacing w:after="0" w:line="240" w:lineRule="auto"/>
        <w:ind w:firstLine="567"/>
        <w:jc w:val="both"/>
        <w:textAlignment w:val="baseline"/>
        <w:outlineLvl w:val="3"/>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Минимальная транспортная доступность для объектов эпизодического обслуживания:</w:t>
      </w:r>
      <w:r w:rsidR="00E41203" w:rsidRPr="00957525">
        <w:rPr>
          <w:rFonts w:ascii="Times New Roman" w:eastAsia="Times New Roman" w:hAnsi="Times New Roman" w:cs="Times New Roman"/>
          <w:spacing w:val="2"/>
          <w:sz w:val="24"/>
          <w:szCs w:val="24"/>
          <w:lang w:eastAsia="ru-RU"/>
        </w:rPr>
        <w:t xml:space="preserve"> Северная зона - 60 - 120 мин.</w:t>
      </w:r>
    </w:p>
    <w:p w:rsidR="00314147" w:rsidRPr="00957525" w:rsidRDefault="00314147" w:rsidP="00957525">
      <w:pPr>
        <w:shd w:val="clear" w:color="auto" w:fill="FFFFFF" w:themeFill="background1"/>
        <w:spacing w:after="0" w:line="240" w:lineRule="auto"/>
        <w:ind w:firstLine="567"/>
        <w:textAlignment w:val="baseline"/>
        <w:outlineLvl w:val="3"/>
        <w:rPr>
          <w:rFonts w:ascii="Times New Roman" w:eastAsia="Times New Roman" w:hAnsi="Times New Roman" w:cs="Times New Roman"/>
          <w:spacing w:val="2"/>
          <w:sz w:val="24"/>
          <w:szCs w:val="24"/>
          <w:lang w:eastAsia="ru-RU"/>
        </w:rPr>
      </w:pPr>
    </w:p>
    <w:p w:rsidR="00BA3A0D" w:rsidRPr="00957525" w:rsidRDefault="0063329E" w:rsidP="00957525">
      <w:pPr>
        <w:shd w:val="clear" w:color="auto" w:fill="FFFFFF" w:themeFill="background1"/>
        <w:spacing w:after="0" w:line="240" w:lineRule="auto"/>
        <w:ind w:firstLine="567"/>
        <w:jc w:val="center"/>
        <w:textAlignment w:val="baseline"/>
        <w:outlineLvl w:val="4"/>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ТОМ 3</w:t>
      </w:r>
      <w:r w:rsidR="005A1E64" w:rsidRPr="00957525">
        <w:rPr>
          <w:rFonts w:ascii="Times New Roman" w:eastAsia="Times New Roman" w:hAnsi="Times New Roman" w:cs="Times New Roman"/>
          <w:b/>
          <w:spacing w:val="2"/>
          <w:sz w:val="24"/>
          <w:szCs w:val="24"/>
          <w:lang w:eastAsia="ru-RU"/>
        </w:rPr>
        <w:t xml:space="preserve">. ПРАВИЛА И ОБЛАСТЬ ПРИМЕНЕНИЯ РАСЧЕТНЫХ ПОКАЗАТЕЛЕЙ, СОДЕРЖАЩИХСЯ В ОСНОВНОЙ ЧАСТИ НОРМАТИВОВ ГРАДОСТРОИТЕЛЬНОГО ПРОЕКТИРОВАНИЯ </w:t>
      </w:r>
      <w:r w:rsidR="00455F89" w:rsidRPr="00957525">
        <w:rPr>
          <w:rFonts w:ascii="Times New Roman" w:eastAsia="Times New Roman" w:hAnsi="Times New Roman" w:cs="Times New Roman"/>
          <w:b/>
          <w:spacing w:val="2"/>
          <w:sz w:val="24"/>
          <w:szCs w:val="24"/>
          <w:lang w:eastAsia="ru-RU"/>
        </w:rPr>
        <w:t>МУНИЦИПАЛЬНОГО ОБРАЗОВАНИЯ СЕЛЬСКОГО ПОСЕЛЕНИЯ «ВЕРХНЕЗАИМСКОЕ»</w:t>
      </w:r>
      <w:r w:rsidR="005626C3" w:rsidRPr="00957525">
        <w:rPr>
          <w:rFonts w:ascii="Times New Roman" w:eastAsia="Times New Roman" w:hAnsi="Times New Roman" w:cs="Times New Roman"/>
          <w:b/>
          <w:spacing w:val="2"/>
          <w:sz w:val="24"/>
          <w:szCs w:val="24"/>
          <w:lang w:eastAsia="ru-RU"/>
        </w:rPr>
        <w:t xml:space="preserve"> </w:t>
      </w:r>
    </w:p>
    <w:p w:rsidR="005A1E64" w:rsidRPr="00957525" w:rsidRDefault="005A1E64" w:rsidP="00957525">
      <w:pPr>
        <w:shd w:val="clear" w:color="auto" w:fill="FFFFFF" w:themeFill="background1"/>
        <w:spacing w:after="0" w:line="240" w:lineRule="auto"/>
        <w:ind w:firstLine="567"/>
        <w:jc w:val="center"/>
        <w:textAlignment w:val="baseline"/>
        <w:outlineLvl w:val="4"/>
        <w:rPr>
          <w:rFonts w:ascii="Times New Roman" w:eastAsia="Times New Roman" w:hAnsi="Times New Roman" w:cs="Times New Roman"/>
          <w:b/>
          <w:spacing w:val="2"/>
          <w:sz w:val="24"/>
          <w:szCs w:val="24"/>
          <w:lang w:eastAsia="ru-RU"/>
        </w:rPr>
      </w:pPr>
    </w:p>
    <w:p w:rsidR="009F61C0" w:rsidRPr="00957525" w:rsidRDefault="005A1E64"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1</w:t>
      </w:r>
      <w:r w:rsidR="009F61C0" w:rsidRPr="00957525">
        <w:rPr>
          <w:rFonts w:ascii="Times New Roman" w:eastAsia="Times New Roman" w:hAnsi="Times New Roman" w:cs="Times New Roman"/>
          <w:b/>
          <w:spacing w:val="2"/>
          <w:sz w:val="24"/>
          <w:szCs w:val="24"/>
          <w:lang w:eastAsia="ru-RU"/>
        </w:rPr>
        <w:t xml:space="preserve">. ПРЕДМЕТ РЕГУЛИРОВАНИЯ </w:t>
      </w:r>
      <w:r w:rsidR="00D03D64" w:rsidRPr="00957525">
        <w:rPr>
          <w:rFonts w:ascii="Times New Roman" w:eastAsia="Times New Roman" w:hAnsi="Times New Roman" w:cs="Times New Roman"/>
          <w:b/>
          <w:spacing w:val="2"/>
          <w:sz w:val="24"/>
          <w:szCs w:val="24"/>
          <w:lang w:eastAsia="ru-RU"/>
        </w:rPr>
        <w:t>МЕСТНЫХ</w:t>
      </w:r>
      <w:r w:rsidR="009F61C0" w:rsidRPr="00957525">
        <w:rPr>
          <w:rFonts w:ascii="Times New Roman" w:eastAsia="Times New Roman" w:hAnsi="Times New Roman" w:cs="Times New Roman"/>
          <w:b/>
          <w:spacing w:val="2"/>
          <w:sz w:val="24"/>
          <w:szCs w:val="24"/>
          <w:lang w:eastAsia="ru-RU"/>
        </w:rPr>
        <w:t xml:space="preserve"> НОРМАТИВОВ ГРАДОСТРОИТЕЛЬНОГО ПРОЕКТИРОВАНИЯ</w:t>
      </w:r>
    </w:p>
    <w:p w:rsidR="005A1E64" w:rsidRPr="00957525" w:rsidRDefault="005A1E64"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1. Настоящие </w:t>
      </w:r>
      <w:r w:rsidR="00D03D64" w:rsidRPr="00957525">
        <w:rPr>
          <w:rFonts w:ascii="Times New Roman" w:eastAsia="Times New Roman" w:hAnsi="Times New Roman" w:cs="Times New Roman"/>
          <w:spacing w:val="2"/>
          <w:sz w:val="24"/>
          <w:szCs w:val="24"/>
          <w:lang w:eastAsia="ru-RU"/>
        </w:rPr>
        <w:t xml:space="preserve">местные </w:t>
      </w:r>
      <w:r w:rsidRPr="00957525">
        <w:rPr>
          <w:rFonts w:ascii="Times New Roman" w:eastAsia="Times New Roman" w:hAnsi="Times New Roman" w:cs="Times New Roman"/>
          <w:spacing w:val="2"/>
          <w:sz w:val="24"/>
          <w:szCs w:val="24"/>
          <w:lang w:eastAsia="ru-RU"/>
        </w:rPr>
        <w:t xml:space="preserve">нормативы направлены на организацию управления органами местного самоуправления, расположенными на территории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5A1E64" w:rsidRPr="00957525">
        <w:rPr>
          <w:rFonts w:ascii="Times New Roman" w:eastAsia="Times New Roman" w:hAnsi="Times New Roman" w:cs="Times New Roman"/>
          <w:spacing w:val="2"/>
          <w:sz w:val="24"/>
          <w:szCs w:val="24"/>
          <w:lang w:eastAsia="ru-RU"/>
        </w:rPr>
        <w:t>,</w:t>
      </w:r>
      <w:r w:rsidR="00D03D64"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 xml:space="preserve"> создани</w:t>
      </w:r>
      <w:r w:rsidR="00D03D64" w:rsidRPr="00957525">
        <w:rPr>
          <w:rFonts w:ascii="Times New Roman" w:eastAsia="Times New Roman" w:hAnsi="Times New Roman" w:cs="Times New Roman"/>
          <w:spacing w:val="2"/>
          <w:sz w:val="24"/>
          <w:szCs w:val="24"/>
          <w:lang w:eastAsia="ru-RU"/>
        </w:rPr>
        <w:t>е</w:t>
      </w:r>
      <w:r w:rsidRPr="00957525">
        <w:rPr>
          <w:rFonts w:ascii="Times New Roman" w:eastAsia="Times New Roman" w:hAnsi="Times New Roman" w:cs="Times New Roman"/>
          <w:spacing w:val="2"/>
          <w:sz w:val="24"/>
          <w:szCs w:val="24"/>
          <w:lang w:eastAsia="ru-RU"/>
        </w:rPr>
        <w:t xml:space="preserve">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w:t>
      </w:r>
      <w:r w:rsidR="00D03D64" w:rsidRPr="00957525">
        <w:rPr>
          <w:rFonts w:ascii="Times New Roman" w:eastAsia="Times New Roman" w:hAnsi="Times New Roman" w:cs="Times New Roman"/>
          <w:spacing w:val="2"/>
          <w:sz w:val="24"/>
          <w:szCs w:val="24"/>
          <w:lang w:eastAsia="ru-RU"/>
        </w:rPr>
        <w:t>ательства Российской Федерации,</w:t>
      </w:r>
      <w:r w:rsidRPr="00957525">
        <w:rPr>
          <w:rFonts w:ascii="Times New Roman" w:eastAsia="Times New Roman" w:hAnsi="Times New Roman" w:cs="Times New Roman"/>
          <w:spacing w:val="2"/>
          <w:sz w:val="24"/>
          <w:szCs w:val="24"/>
          <w:lang w:eastAsia="ru-RU"/>
        </w:rPr>
        <w:t xml:space="preserve"> Республики Бурятия</w:t>
      </w:r>
      <w:r w:rsidR="005626C3" w:rsidRPr="00957525">
        <w:rPr>
          <w:rFonts w:ascii="Times New Roman" w:eastAsia="Times New Roman" w:hAnsi="Times New Roman" w:cs="Times New Roman"/>
          <w:spacing w:val="2"/>
          <w:sz w:val="24"/>
          <w:szCs w:val="24"/>
          <w:lang w:eastAsia="ru-RU"/>
        </w:rPr>
        <w:t>,</w:t>
      </w:r>
      <w:r w:rsidR="00D03D64" w:rsidRPr="00957525">
        <w:rPr>
          <w:rFonts w:ascii="Times New Roman" w:eastAsia="Times New Roman" w:hAnsi="Times New Roman" w:cs="Times New Roman"/>
          <w:spacing w:val="2"/>
          <w:sz w:val="24"/>
          <w:szCs w:val="24"/>
          <w:lang w:eastAsia="ru-RU"/>
        </w:rPr>
        <w:t xml:space="preserve"> Северо-Байкальского района</w:t>
      </w:r>
      <w:r w:rsidR="005626C3" w:rsidRPr="00957525">
        <w:rPr>
          <w:rFonts w:ascii="Times New Roman" w:eastAsia="Times New Roman" w:hAnsi="Times New Roman" w:cs="Times New Roman"/>
          <w:spacing w:val="2"/>
          <w:sz w:val="24"/>
          <w:szCs w:val="24"/>
          <w:lang w:eastAsia="ru-RU"/>
        </w:rPr>
        <w:t xml:space="preserve"> и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w:t>
      </w:r>
    </w:p>
    <w:p w:rsidR="005A1E64" w:rsidRPr="00957525"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2. </w:t>
      </w:r>
      <w:r w:rsidR="00D03D64" w:rsidRPr="00957525">
        <w:rPr>
          <w:rFonts w:ascii="Times New Roman" w:eastAsia="Times New Roman" w:hAnsi="Times New Roman" w:cs="Times New Roman"/>
          <w:spacing w:val="2"/>
          <w:sz w:val="24"/>
          <w:szCs w:val="24"/>
          <w:lang w:eastAsia="ru-RU"/>
        </w:rPr>
        <w:t xml:space="preserve">Местными </w:t>
      </w:r>
      <w:r w:rsidRPr="00957525">
        <w:rPr>
          <w:rFonts w:ascii="Times New Roman" w:eastAsia="Times New Roman" w:hAnsi="Times New Roman" w:cs="Times New Roman"/>
          <w:spacing w:val="2"/>
          <w:sz w:val="24"/>
          <w:szCs w:val="24"/>
          <w:lang w:eastAsia="ru-RU"/>
        </w:rPr>
        <w:t xml:space="preserve"> нормативами устанавливаются расчетные показатели минимально допустимого уровня обеспеченности объектами </w:t>
      </w:r>
      <w:r w:rsidR="00D03D64" w:rsidRPr="00957525">
        <w:rPr>
          <w:rFonts w:ascii="Times New Roman" w:eastAsia="Times New Roman" w:hAnsi="Times New Roman" w:cs="Times New Roman"/>
          <w:spacing w:val="2"/>
          <w:sz w:val="24"/>
          <w:szCs w:val="24"/>
          <w:lang w:eastAsia="ru-RU"/>
        </w:rPr>
        <w:t>местного</w:t>
      </w:r>
      <w:r w:rsidRPr="00957525">
        <w:rPr>
          <w:rFonts w:ascii="Times New Roman" w:eastAsia="Times New Roman" w:hAnsi="Times New Roman" w:cs="Times New Roman"/>
          <w:spacing w:val="2"/>
          <w:sz w:val="24"/>
          <w:szCs w:val="24"/>
          <w:lang w:eastAsia="ru-RU"/>
        </w:rPr>
        <w:t xml:space="preserve"> значения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5626C3"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и расчетные показатели максимально допустимого уровня территориальной доступности таких объектов для населения</w:t>
      </w:r>
      <w:r w:rsidR="005626C3"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D03D64" w:rsidRPr="00957525">
        <w:rPr>
          <w:rFonts w:ascii="Times New Roman" w:eastAsia="Times New Roman" w:hAnsi="Times New Roman" w:cs="Times New Roman"/>
          <w:spacing w:val="2"/>
          <w:sz w:val="24"/>
          <w:szCs w:val="24"/>
          <w:lang w:eastAsia="ru-RU"/>
        </w:rPr>
        <w:t>.</w:t>
      </w:r>
    </w:p>
    <w:p w:rsidR="005A1E64" w:rsidRPr="00957525" w:rsidRDefault="005A1E64"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w:t>
      </w:r>
    </w:p>
    <w:p w:rsidR="009F61C0" w:rsidRPr="00957525" w:rsidRDefault="0063329E" w:rsidP="00957525">
      <w:pPr>
        <w:shd w:val="clear" w:color="auto" w:fill="FFFFFF" w:themeFill="background1"/>
        <w:spacing w:after="0" w:line="240" w:lineRule="auto"/>
        <w:jc w:val="center"/>
        <w:textAlignment w:val="baseline"/>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2</w:t>
      </w:r>
      <w:r w:rsidR="009F61C0" w:rsidRPr="00957525">
        <w:rPr>
          <w:rFonts w:ascii="Times New Roman" w:eastAsia="Times New Roman" w:hAnsi="Times New Roman" w:cs="Times New Roman"/>
          <w:b/>
          <w:spacing w:val="2"/>
          <w:sz w:val="24"/>
          <w:szCs w:val="24"/>
          <w:lang w:eastAsia="ru-RU"/>
        </w:rPr>
        <w:t xml:space="preserve">. СОДЕРЖАНИЕ </w:t>
      </w:r>
      <w:r w:rsidR="00D03D64" w:rsidRPr="00957525">
        <w:rPr>
          <w:rFonts w:ascii="Times New Roman" w:eastAsia="Times New Roman" w:hAnsi="Times New Roman" w:cs="Times New Roman"/>
          <w:b/>
          <w:spacing w:val="2"/>
          <w:sz w:val="24"/>
          <w:szCs w:val="24"/>
          <w:lang w:eastAsia="ru-RU"/>
        </w:rPr>
        <w:t>МЕСТНЫХ</w:t>
      </w:r>
      <w:r w:rsidR="009F61C0" w:rsidRPr="00957525">
        <w:rPr>
          <w:rFonts w:ascii="Times New Roman" w:eastAsia="Times New Roman" w:hAnsi="Times New Roman" w:cs="Times New Roman"/>
          <w:b/>
          <w:spacing w:val="2"/>
          <w:sz w:val="24"/>
          <w:szCs w:val="24"/>
          <w:lang w:eastAsia="ru-RU"/>
        </w:rPr>
        <w:t xml:space="preserve"> НОРМАТИВОВ </w:t>
      </w:r>
      <w:r w:rsidR="005A1E64" w:rsidRPr="00957525">
        <w:rPr>
          <w:rFonts w:ascii="Times New Roman" w:eastAsia="Times New Roman" w:hAnsi="Times New Roman" w:cs="Times New Roman"/>
          <w:b/>
          <w:spacing w:val="2"/>
          <w:sz w:val="24"/>
          <w:szCs w:val="24"/>
          <w:lang w:eastAsia="ru-RU"/>
        </w:rPr>
        <w:t xml:space="preserve"> Г</w:t>
      </w:r>
      <w:r w:rsidR="009F61C0" w:rsidRPr="00957525">
        <w:rPr>
          <w:rFonts w:ascii="Times New Roman" w:eastAsia="Times New Roman" w:hAnsi="Times New Roman" w:cs="Times New Roman"/>
          <w:b/>
          <w:spacing w:val="2"/>
          <w:sz w:val="24"/>
          <w:szCs w:val="24"/>
          <w:lang w:eastAsia="ru-RU"/>
        </w:rPr>
        <w:t>РАДОСТРОИТЕЛЬНОГО ПРОЕКТИРОВАНИЯ</w:t>
      </w:r>
    </w:p>
    <w:p w:rsidR="005A1E64" w:rsidRPr="00957525" w:rsidRDefault="005A1E64" w:rsidP="00957525">
      <w:pPr>
        <w:shd w:val="clear" w:color="auto" w:fill="FFFFFF" w:themeFill="background1"/>
        <w:spacing w:after="0" w:line="240" w:lineRule="auto"/>
        <w:ind w:firstLine="567"/>
        <w:jc w:val="center"/>
        <w:textAlignment w:val="baseline"/>
        <w:rPr>
          <w:rFonts w:ascii="Times New Roman" w:eastAsia="Times New Roman" w:hAnsi="Times New Roman" w:cs="Times New Roman"/>
          <w:b/>
          <w:spacing w:val="2"/>
          <w:sz w:val="24"/>
          <w:szCs w:val="24"/>
          <w:lang w:eastAsia="ru-RU"/>
        </w:rPr>
      </w:pPr>
    </w:p>
    <w:p w:rsidR="009F61C0" w:rsidRPr="00957525" w:rsidRDefault="00D03D64" w:rsidP="00D85746">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Местные </w:t>
      </w:r>
      <w:r w:rsidR="009F61C0" w:rsidRPr="00957525">
        <w:rPr>
          <w:rFonts w:ascii="Times New Roman" w:eastAsia="Times New Roman" w:hAnsi="Times New Roman" w:cs="Times New Roman"/>
          <w:spacing w:val="2"/>
          <w:sz w:val="24"/>
          <w:szCs w:val="24"/>
          <w:lang w:eastAsia="ru-RU"/>
        </w:rPr>
        <w:t xml:space="preserve">нормативы включают в себя предельные значения расчетных показателей минимально допустимого уровня обеспеченности объектами местного значения населения </w:t>
      </w:r>
      <w:r w:rsidR="00455F89" w:rsidRPr="00957525">
        <w:rPr>
          <w:rFonts w:ascii="Times New Roman" w:eastAsia="Times New Roman" w:hAnsi="Times New Roman" w:cs="Times New Roman"/>
          <w:spacing w:val="2"/>
          <w:sz w:val="24"/>
          <w:szCs w:val="24"/>
          <w:lang w:eastAsia="ru-RU"/>
        </w:rPr>
        <w:lastRenderedPageBreak/>
        <w:t>муниципального образования сельского поселения «Верхнезаимское»</w:t>
      </w:r>
      <w:r w:rsidR="009F61C0" w:rsidRPr="00957525">
        <w:rPr>
          <w:rFonts w:ascii="Times New Roman" w:eastAsia="Times New Roman" w:hAnsi="Times New Roman" w:cs="Times New Roman"/>
          <w:spacing w:val="2"/>
          <w:sz w:val="24"/>
          <w:szCs w:val="24"/>
          <w:lang w:eastAsia="ru-RU"/>
        </w:rPr>
        <w:t>, в том числе следующими объектами местного значения:</w:t>
      </w:r>
    </w:p>
    <w:p w:rsidR="005A1E64" w:rsidRPr="00957525" w:rsidRDefault="005A1E64" w:rsidP="00957525">
      <w:pPr>
        <w:shd w:val="clear" w:color="auto" w:fill="FFFFFF" w:themeFill="background1"/>
        <w:spacing w:after="0" w:line="240" w:lineRule="auto"/>
        <w:ind w:left="567"/>
        <w:textAlignment w:val="baseline"/>
        <w:rPr>
          <w:rFonts w:ascii="Times New Roman" w:eastAsia="Times New Roman" w:hAnsi="Times New Roman" w:cs="Times New Roman"/>
          <w:spacing w:val="2"/>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598"/>
        <w:gridCol w:w="9240"/>
      </w:tblGrid>
      <w:tr w:rsidR="009F61C0" w:rsidRPr="00957525" w:rsidTr="00D85746">
        <w:trPr>
          <w:trHeight w:val="15"/>
          <w:jc w:val="center"/>
        </w:trPr>
        <w:tc>
          <w:tcPr>
            <w:tcW w:w="554"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c>
          <w:tcPr>
            <w:tcW w:w="9240" w:type="dxa"/>
            <w:hideMark/>
          </w:tcPr>
          <w:p w:rsidR="009F61C0" w:rsidRPr="00957525" w:rsidRDefault="009F61C0" w:rsidP="00957525">
            <w:pPr>
              <w:shd w:val="clear" w:color="auto" w:fill="FFFFFF" w:themeFill="background1"/>
              <w:spacing w:after="0" w:line="240" w:lineRule="auto"/>
              <w:ind w:firstLine="567"/>
              <w:rPr>
                <w:rFonts w:ascii="Times New Roman" w:eastAsia="Times New Roman" w:hAnsi="Times New Roman" w:cs="Times New Roman"/>
                <w:sz w:val="24"/>
                <w:szCs w:val="24"/>
                <w:lang w:eastAsia="ru-RU"/>
              </w:rPr>
            </w:pP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электроснабжения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2.</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теплоснабжения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3.</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газоснабжения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4.</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водоснабжения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5.</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водоотведения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6.</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связи</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7.</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автомобильного транспорта:</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автомобильные дороги местного значения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пункты технического осмотра автомобилей</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парковки (парковочные места)</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транспортных услуг и транспортного обслуживания населения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8.</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образования: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дошкольные образовательные организации</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общеобразовательные организации</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организации дополнительного образования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9.</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здравоохранения: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аптеки</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10.</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физической культуры и массового спорта:</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спортивные залы</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плавательные бассейны</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стадионы</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плоскостные сооружения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11.</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культуры, досуга и художественного творчества:</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библиотеки</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музеи</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муниципальные архивы</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учреждения культурно-досугового типа</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связанные с организацией мероприятий по работе с детьми и молодежью</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12.</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услуг общественного питания, торговли, бытового обслуживания населения и иных услуг:</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магазины</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общественного питания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предприятия бытового обслуживания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отделения банков, операционные кассы</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гостиницы</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13.</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включая земельные участки, предназначенные для организации ритуальных услуг и содержания мест захоронения: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кладбища традиционного захоронения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кладбища урновых захоронений после кремации</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14.</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Места массового отдыха населения: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зоны отдыха</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речные и пляжные озера</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15.</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Городские леса</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16.</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Объекты благоустройства и озеленения территорий:</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озелененные территории общего пользования</w:t>
            </w:r>
          </w:p>
        </w:tc>
      </w:tr>
      <w:tr w:rsidR="009F61C0" w:rsidRPr="00957525" w:rsidTr="00D85746">
        <w:trPr>
          <w:jc w:val="center"/>
        </w:trPr>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pacing w:after="0" w:line="240" w:lineRule="auto"/>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17.</w:t>
            </w:r>
          </w:p>
        </w:tc>
        <w:tc>
          <w:tcPr>
            <w:tcW w:w="92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F61C0" w:rsidRPr="00957525" w:rsidRDefault="009F61C0" w:rsidP="00957525">
            <w:pPr>
              <w:shd w:val="clear" w:color="auto" w:fill="FFFFFF" w:themeFill="background1"/>
              <w:spacing w:after="0" w:line="240" w:lineRule="auto"/>
              <w:ind w:firstLine="6"/>
              <w:textAlignment w:val="baseline"/>
              <w:rPr>
                <w:rFonts w:ascii="Times New Roman" w:eastAsia="Times New Roman" w:hAnsi="Times New Roman" w:cs="Times New Roman"/>
                <w:sz w:val="24"/>
                <w:szCs w:val="24"/>
                <w:lang w:eastAsia="ru-RU"/>
              </w:rPr>
            </w:pPr>
            <w:r w:rsidRPr="00957525">
              <w:rPr>
                <w:rFonts w:ascii="Times New Roman" w:eastAsia="Times New Roman" w:hAnsi="Times New Roman" w:cs="Times New Roman"/>
                <w:sz w:val="24"/>
                <w:szCs w:val="24"/>
                <w:lang w:eastAsia="ru-RU"/>
              </w:rPr>
              <w:t>Муниципальный жилищный фонд</w:t>
            </w:r>
          </w:p>
        </w:tc>
      </w:tr>
    </w:tbl>
    <w:p w:rsidR="006E5B01" w:rsidRPr="00957525" w:rsidRDefault="006E5B01"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D03D64" w:rsidRPr="00957525" w:rsidRDefault="00D03D64"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2</w:t>
      </w:r>
      <w:r w:rsidR="009F61C0"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 xml:space="preserve">Местные </w:t>
      </w:r>
      <w:r w:rsidR="009F61C0" w:rsidRPr="00957525">
        <w:rPr>
          <w:rFonts w:ascii="Times New Roman" w:eastAsia="Times New Roman" w:hAnsi="Times New Roman" w:cs="Times New Roman"/>
          <w:spacing w:val="2"/>
          <w:sz w:val="24"/>
          <w:szCs w:val="24"/>
          <w:lang w:eastAsia="ru-RU"/>
        </w:rPr>
        <w:t xml:space="preserve"> нормативы содержат расчетные показатели максимально допустимого уровня террит</w:t>
      </w:r>
      <w:r w:rsidRPr="00957525">
        <w:rPr>
          <w:rFonts w:ascii="Times New Roman" w:eastAsia="Times New Roman" w:hAnsi="Times New Roman" w:cs="Times New Roman"/>
          <w:spacing w:val="2"/>
          <w:sz w:val="24"/>
          <w:szCs w:val="24"/>
          <w:lang w:eastAsia="ru-RU"/>
        </w:rPr>
        <w:t xml:space="preserve">ориальной доступности объектов </w:t>
      </w:r>
      <w:r w:rsidR="009F61C0" w:rsidRPr="00957525">
        <w:rPr>
          <w:rFonts w:ascii="Times New Roman" w:eastAsia="Times New Roman" w:hAnsi="Times New Roman" w:cs="Times New Roman"/>
          <w:spacing w:val="2"/>
          <w:sz w:val="24"/>
          <w:szCs w:val="24"/>
          <w:lang w:eastAsia="ru-RU"/>
        </w:rPr>
        <w:t>для населения</w:t>
      </w:r>
      <w:r w:rsidR="005626C3"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9F61C0" w:rsidRPr="00957525">
        <w:rPr>
          <w:rFonts w:ascii="Times New Roman" w:eastAsia="Times New Roman" w:hAnsi="Times New Roman" w:cs="Times New Roman"/>
          <w:spacing w:val="2"/>
          <w:sz w:val="24"/>
          <w:szCs w:val="24"/>
          <w:lang w:eastAsia="ru-RU"/>
        </w:rPr>
        <w:t xml:space="preserve">, а также предельные значения расчетных показателей максимального допустимого уровня территориальной доступности объектов местного значения,  для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055EE1" w:rsidRPr="00957525">
        <w:rPr>
          <w:rFonts w:ascii="Times New Roman" w:eastAsia="Times New Roman" w:hAnsi="Times New Roman" w:cs="Times New Roman"/>
          <w:spacing w:val="2"/>
          <w:sz w:val="24"/>
          <w:szCs w:val="24"/>
          <w:lang w:eastAsia="ru-RU"/>
        </w:rPr>
        <w:t>.</w:t>
      </w:r>
    </w:p>
    <w:p w:rsidR="00D85746" w:rsidRDefault="00D03D64"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3</w:t>
      </w:r>
      <w:r w:rsidR="009F61C0" w:rsidRPr="00957525">
        <w:rPr>
          <w:rFonts w:ascii="Times New Roman" w:eastAsia="Times New Roman" w:hAnsi="Times New Roman" w:cs="Times New Roman"/>
          <w:spacing w:val="2"/>
          <w:sz w:val="24"/>
          <w:szCs w:val="24"/>
          <w:lang w:eastAsia="ru-RU"/>
        </w:rPr>
        <w:t>. В целях подготовки документов территориального планирования и/или документации по планировке территории для определения местоположения и параметров планируемых объектов регионального значения следует учитывать наличие на территории существующих объектов, их параметры (площадь, емкость, вместимость и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регионального значения следует учитывать параметры объекта регионального значения и нормы отвода земель для такого объекта.</w:t>
      </w:r>
    </w:p>
    <w:p w:rsidR="00D85746" w:rsidRDefault="00D03D64"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4</w:t>
      </w:r>
      <w:r w:rsidR="009F61C0" w:rsidRPr="00957525">
        <w:rPr>
          <w:rFonts w:ascii="Times New Roman" w:eastAsia="Times New Roman" w:hAnsi="Times New Roman" w:cs="Times New Roman"/>
          <w:spacing w:val="2"/>
          <w:sz w:val="24"/>
          <w:szCs w:val="24"/>
          <w:lang w:eastAsia="ru-RU"/>
        </w:rPr>
        <w:t>. 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9F61C0" w:rsidRPr="00957525" w:rsidRDefault="007E1037"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        </w:t>
      </w:r>
    </w:p>
    <w:p w:rsidR="009F61C0" w:rsidRPr="00957525" w:rsidRDefault="0063329E"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3</w:t>
      </w:r>
      <w:r w:rsidR="009F61C0" w:rsidRPr="00957525">
        <w:rPr>
          <w:rFonts w:ascii="Times New Roman" w:eastAsia="Times New Roman" w:hAnsi="Times New Roman" w:cs="Times New Roman"/>
          <w:b/>
          <w:spacing w:val="2"/>
          <w:sz w:val="24"/>
          <w:szCs w:val="24"/>
          <w:lang w:eastAsia="ru-RU"/>
        </w:rPr>
        <w:t xml:space="preserve">. НАЗНАЧЕНИЕ И ОБЛАСТЬ ПРИМЕНЕНИЯ </w:t>
      </w:r>
      <w:r w:rsidR="0034620F" w:rsidRPr="00957525">
        <w:rPr>
          <w:rFonts w:ascii="Times New Roman" w:eastAsia="Times New Roman" w:hAnsi="Times New Roman" w:cs="Times New Roman"/>
          <w:b/>
          <w:spacing w:val="2"/>
          <w:sz w:val="24"/>
          <w:szCs w:val="24"/>
          <w:lang w:eastAsia="ru-RU"/>
        </w:rPr>
        <w:t>МЕСТНЫХ</w:t>
      </w:r>
      <w:r w:rsidR="009F61C0" w:rsidRPr="00957525">
        <w:rPr>
          <w:rFonts w:ascii="Times New Roman" w:eastAsia="Times New Roman" w:hAnsi="Times New Roman" w:cs="Times New Roman"/>
          <w:b/>
          <w:spacing w:val="2"/>
          <w:sz w:val="24"/>
          <w:szCs w:val="24"/>
          <w:lang w:eastAsia="ru-RU"/>
        </w:rPr>
        <w:t xml:space="preserve"> НОРМАТИВОВ ГРАДОСТРОИТЕЛЬНОГО ПРОЕКТИРОВАНИЯ</w:t>
      </w:r>
    </w:p>
    <w:p w:rsidR="005A1E64" w:rsidRPr="00957525" w:rsidRDefault="005A1E64" w:rsidP="00957525">
      <w:pPr>
        <w:shd w:val="clear" w:color="auto" w:fill="FFFFFF" w:themeFill="background1"/>
        <w:spacing w:after="0" w:line="240" w:lineRule="auto"/>
        <w:ind w:firstLine="567"/>
        <w:jc w:val="center"/>
        <w:textAlignment w:val="baseline"/>
        <w:outlineLvl w:val="2"/>
        <w:rPr>
          <w:rFonts w:ascii="Times New Roman" w:eastAsia="Times New Roman" w:hAnsi="Times New Roman" w:cs="Times New Roman"/>
          <w:b/>
          <w:spacing w:val="2"/>
          <w:sz w:val="24"/>
          <w:szCs w:val="24"/>
          <w:lang w:eastAsia="ru-RU"/>
        </w:rPr>
      </w:pPr>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1. </w:t>
      </w:r>
      <w:r w:rsidR="0034620F" w:rsidRPr="00957525">
        <w:rPr>
          <w:rFonts w:ascii="Times New Roman" w:eastAsia="Times New Roman" w:hAnsi="Times New Roman" w:cs="Times New Roman"/>
          <w:spacing w:val="2"/>
          <w:sz w:val="24"/>
          <w:szCs w:val="24"/>
          <w:lang w:eastAsia="ru-RU"/>
        </w:rPr>
        <w:t>Местные</w:t>
      </w:r>
      <w:r w:rsidRPr="00957525">
        <w:rPr>
          <w:rFonts w:ascii="Times New Roman" w:eastAsia="Times New Roman" w:hAnsi="Times New Roman" w:cs="Times New Roman"/>
          <w:spacing w:val="2"/>
          <w:sz w:val="24"/>
          <w:szCs w:val="24"/>
          <w:lang w:eastAsia="ru-RU"/>
        </w:rPr>
        <w:t xml:space="preserve"> нормативы являются средством организации управления органов местного самоуправления, расположенных на территории</w:t>
      </w:r>
      <w:r w:rsidR="005626C3"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w:t>
      </w:r>
      <w:r w:rsidR="0034620F" w:rsidRPr="00957525">
        <w:rPr>
          <w:rFonts w:ascii="Times New Roman" w:eastAsia="Times New Roman" w:hAnsi="Times New Roman" w:cs="Times New Roman"/>
          <w:spacing w:val="2"/>
          <w:sz w:val="24"/>
          <w:szCs w:val="24"/>
          <w:lang w:eastAsia="ru-RU"/>
        </w:rPr>
        <w:t xml:space="preserve">тельства Российской Федерации, </w:t>
      </w:r>
      <w:r w:rsidRPr="00957525">
        <w:rPr>
          <w:rFonts w:ascii="Times New Roman" w:eastAsia="Times New Roman" w:hAnsi="Times New Roman" w:cs="Times New Roman"/>
          <w:spacing w:val="2"/>
          <w:sz w:val="24"/>
          <w:szCs w:val="24"/>
          <w:lang w:eastAsia="ru-RU"/>
        </w:rPr>
        <w:t>Республики Бурятия</w:t>
      </w:r>
      <w:r w:rsidR="005626C3" w:rsidRPr="00957525">
        <w:rPr>
          <w:rFonts w:ascii="Times New Roman" w:eastAsia="Times New Roman" w:hAnsi="Times New Roman" w:cs="Times New Roman"/>
          <w:spacing w:val="2"/>
          <w:sz w:val="24"/>
          <w:szCs w:val="24"/>
          <w:lang w:eastAsia="ru-RU"/>
        </w:rPr>
        <w:t>,</w:t>
      </w:r>
      <w:r w:rsidR="0034620F" w:rsidRPr="00957525">
        <w:rPr>
          <w:rFonts w:ascii="Times New Roman" w:eastAsia="Times New Roman" w:hAnsi="Times New Roman" w:cs="Times New Roman"/>
          <w:spacing w:val="2"/>
          <w:sz w:val="24"/>
          <w:szCs w:val="24"/>
          <w:lang w:eastAsia="ru-RU"/>
        </w:rPr>
        <w:t xml:space="preserve"> Северо-Байкальского района</w:t>
      </w:r>
      <w:r w:rsidR="005626C3" w:rsidRPr="00957525">
        <w:rPr>
          <w:rFonts w:ascii="Times New Roman" w:eastAsia="Times New Roman" w:hAnsi="Times New Roman" w:cs="Times New Roman"/>
          <w:spacing w:val="2"/>
          <w:sz w:val="24"/>
          <w:szCs w:val="24"/>
          <w:lang w:eastAsia="ru-RU"/>
        </w:rPr>
        <w:t xml:space="preserve"> и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w:t>
      </w:r>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2. </w:t>
      </w:r>
      <w:r w:rsidR="0034620F" w:rsidRPr="00957525">
        <w:rPr>
          <w:rFonts w:ascii="Times New Roman" w:eastAsia="Times New Roman" w:hAnsi="Times New Roman" w:cs="Times New Roman"/>
          <w:spacing w:val="2"/>
          <w:sz w:val="24"/>
          <w:szCs w:val="24"/>
          <w:lang w:eastAsia="ru-RU"/>
        </w:rPr>
        <w:t xml:space="preserve">Местные </w:t>
      </w:r>
      <w:r w:rsidRPr="00957525">
        <w:rPr>
          <w:rFonts w:ascii="Times New Roman" w:eastAsia="Times New Roman" w:hAnsi="Times New Roman" w:cs="Times New Roman"/>
          <w:spacing w:val="2"/>
          <w:sz w:val="24"/>
          <w:szCs w:val="24"/>
          <w:lang w:eastAsia="ru-RU"/>
        </w:rPr>
        <w:t>нормативы градостроительного проектирования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3. </w:t>
      </w:r>
      <w:r w:rsidR="0034620F" w:rsidRPr="00957525">
        <w:rPr>
          <w:rFonts w:ascii="Times New Roman" w:eastAsia="Times New Roman" w:hAnsi="Times New Roman" w:cs="Times New Roman"/>
          <w:spacing w:val="2"/>
          <w:sz w:val="24"/>
          <w:szCs w:val="24"/>
          <w:lang w:eastAsia="ru-RU"/>
        </w:rPr>
        <w:t>Местные</w:t>
      </w:r>
      <w:r w:rsidRPr="00957525">
        <w:rPr>
          <w:rFonts w:ascii="Times New Roman" w:eastAsia="Times New Roman" w:hAnsi="Times New Roman" w:cs="Times New Roman"/>
          <w:spacing w:val="2"/>
          <w:sz w:val="24"/>
          <w:szCs w:val="24"/>
          <w:lang w:eastAsia="ru-RU"/>
        </w:rPr>
        <w:t xml:space="preserve"> нормативы применяются </w:t>
      </w:r>
      <w:proofErr w:type="gramStart"/>
      <w:r w:rsidRPr="00957525">
        <w:rPr>
          <w:rFonts w:ascii="Times New Roman" w:eastAsia="Times New Roman" w:hAnsi="Times New Roman" w:cs="Times New Roman"/>
          <w:spacing w:val="2"/>
          <w:sz w:val="24"/>
          <w:szCs w:val="24"/>
          <w:lang w:eastAsia="ru-RU"/>
        </w:rPr>
        <w:t>при</w:t>
      </w:r>
      <w:proofErr w:type="gramEnd"/>
      <w:r w:rsidRPr="00957525">
        <w:rPr>
          <w:rFonts w:ascii="Times New Roman" w:eastAsia="Times New Roman" w:hAnsi="Times New Roman" w:cs="Times New Roman"/>
          <w:spacing w:val="2"/>
          <w:sz w:val="24"/>
          <w:szCs w:val="24"/>
          <w:lang w:eastAsia="ru-RU"/>
        </w:rPr>
        <w:t>:</w:t>
      </w:r>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1)</w:t>
      </w:r>
      <w:r w:rsidR="005626C3" w:rsidRPr="00957525">
        <w:rPr>
          <w:rFonts w:ascii="Times New Roman" w:eastAsia="Times New Roman" w:hAnsi="Times New Roman" w:cs="Times New Roman"/>
          <w:spacing w:val="2"/>
          <w:sz w:val="24"/>
          <w:szCs w:val="24"/>
          <w:lang w:eastAsia="ru-RU"/>
        </w:rPr>
        <w:t xml:space="preserve"> подготовке генерального </w:t>
      </w:r>
      <w:r w:rsidRPr="00957525">
        <w:rPr>
          <w:rFonts w:ascii="Times New Roman" w:eastAsia="Times New Roman" w:hAnsi="Times New Roman" w:cs="Times New Roman"/>
          <w:spacing w:val="2"/>
          <w:sz w:val="24"/>
          <w:szCs w:val="24"/>
          <w:lang w:eastAsia="ru-RU"/>
        </w:rPr>
        <w:t>план</w:t>
      </w:r>
      <w:r w:rsidR="005626C3" w:rsidRPr="00957525">
        <w:rPr>
          <w:rFonts w:ascii="Times New Roman" w:eastAsia="Times New Roman" w:hAnsi="Times New Roman" w:cs="Times New Roman"/>
          <w:spacing w:val="2"/>
          <w:sz w:val="24"/>
          <w:szCs w:val="24"/>
          <w:lang w:eastAsia="ru-RU"/>
        </w:rPr>
        <w:t xml:space="preserve">а </w:t>
      </w:r>
      <w:r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документации по планировке территории (проектов планировки территории, проектов межевания территорий, градостроительных планов земельных участков) и при внесении изменений в такие документы;</w:t>
      </w:r>
    </w:p>
    <w:p w:rsidR="00D85746" w:rsidRDefault="00CB5BB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2</w:t>
      </w:r>
      <w:r w:rsidR="009F61C0" w:rsidRPr="00957525">
        <w:rPr>
          <w:rFonts w:ascii="Times New Roman" w:eastAsia="Times New Roman" w:hAnsi="Times New Roman" w:cs="Times New Roman"/>
          <w:spacing w:val="2"/>
          <w:sz w:val="24"/>
          <w:szCs w:val="24"/>
          <w:lang w:eastAsia="ru-RU"/>
        </w:rPr>
        <w:t xml:space="preserve">) проверке уполномоченными федеральными органами исполнительной власти, уполномоченными органами исполнительной власти Республики Бурятия, органами местного самоуправления подготовленной на основании их решений документации по планировке территории на соответствие требованиям, </w:t>
      </w:r>
      <w:r w:rsidR="0034620F" w:rsidRPr="00957525">
        <w:rPr>
          <w:rFonts w:ascii="Times New Roman" w:eastAsia="Times New Roman" w:hAnsi="Times New Roman" w:cs="Times New Roman"/>
          <w:spacing w:val="2"/>
          <w:sz w:val="24"/>
          <w:szCs w:val="24"/>
          <w:lang w:eastAsia="ru-RU"/>
        </w:rPr>
        <w:t>у</w:t>
      </w:r>
      <w:r w:rsidR="009F61C0" w:rsidRPr="00957525">
        <w:rPr>
          <w:rFonts w:ascii="Times New Roman" w:eastAsia="Times New Roman" w:hAnsi="Times New Roman" w:cs="Times New Roman"/>
          <w:spacing w:val="2"/>
          <w:sz w:val="24"/>
          <w:szCs w:val="24"/>
          <w:lang w:eastAsia="ru-RU"/>
        </w:rPr>
        <w:t>становленным </w:t>
      </w:r>
      <w:hyperlink r:id="rId43" w:history="1">
        <w:r w:rsidR="009F61C0" w:rsidRPr="00957525">
          <w:rPr>
            <w:rFonts w:ascii="Times New Roman" w:eastAsia="Times New Roman" w:hAnsi="Times New Roman" w:cs="Times New Roman"/>
            <w:spacing w:val="2"/>
            <w:sz w:val="24"/>
            <w:szCs w:val="24"/>
            <w:u w:val="single"/>
            <w:lang w:eastAsia="ru-RU"/>
          </w:rPr>
          <w:t>Градостроительным кодексом Российской Федерации</w:t>
        </w:r>
      </w:hyperlink>
      <w:r w:rsidR="009F61C0" w:rsidRPr="00957525">
        <w:rPr>
          <w:rFonts w:ascii="Times New Roman" w:eastAsia="Times New Roman" w:hAnsi="Times New Roman" w:cs="Times New Roman"/>
          <w:spacing w:val="2"/>
          <w:sz w:val="24"/>
          <w:szCs w:val="24"/>
          <w:lang w:eastAsia="ru-RU"/>
        </w:rPr>
        <w:t>;</w:t>
      </w:r>
    </w:p>
    <w:p w:rsidR="00D85746" w:rsidRDefault="00CB5BB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3</w:t>
      </w:r>
      <w:r w:rsidR="009F61C0" w:rsidRPr="00957525">
        <w:rPr>
          <w:rFonts w:ascii="Times New Roman" w:eastAsia="Times New Roman" w:hAnsi="Times New Roman" w:cs="Times New Roman"/>
          <w:spacing w:val="2"/>
          <w:sz w:val="24"/>
          <w:szCs w:val="24"/>
          <w:lang w:eastAsia="ru-RU"/>
        </w:rPr>
        <w:t xml:space="preserve">) </w:t>
      </w:r>
      <w:proofErr w:type="gramStart"/>
      <w:r w:rsidR="009F61C0" w:rsidRPr="00957525">
        <w:rPr>
          <w:rFonts w:ascii="Times New Roman" w:eastAsia="Times New Roman" w:hAnsi="Times New Roman" w:cs="Times New Roman"/>
          <w:spacing w:val="2"/>
          <w:sz w:val="24"/>
          <w:szCs w:val="24"/>
          <w:lang w:eastAsia="ru-RU"/>
        </w:rPr>
        <w:t>утверждении</w:t>
      </w:r>
      <w:proofErr w:type="gramEnd"/>
      <w:r w:rsidR="009F61C0" w:rsidRPr="00957525">
        <w:rPr>
          <w:rFonts w:ascii="Times New Roman" w:eastAsia="Times New Roman" w:hAnsi="Times New Roman" w:cs="Times New Roman"/>
          <w:spacing w:val="2"/>
          <w:sz w:val="24"/>
          <w:szCs w:val="24"/>
          <w:lang w:eastAsia="ru-RU"/>
        </w:rPr>
        <w:t xml:space="preserve"> и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w:t>
      </w:r>
    </w:p>
    <w:p w:rsidR="005A1E64" w:rsidRPr="00957525" w:rsidRDefault="00CB5BB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4</w:t>
      </w:r>
      <w:r w:rsidR="009F61C0" w:rsidRPr="00957525">
        <w:rPr>
          <w:rFonts w:ascii="Times New Roman" w:eastAsia="Times New Roman" w:hAnsi="Times New Roman" w:cs="Times New Roman"/>
          <w:spacing w:val="2"/>
          <w:sz w:val="24"/>
          <w:szCs w:val="24"/>
          <w:lang w:eastAsia="ru-RU"/>
        </w:rPr>
        <w:t xml:space="preserve">) подготовке комплексных программ развития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5A1E64" w:rsidRPr="00957525">
        <w:rPr>
          <w:rFonts w:ascii="Times New Roman" w:eastAsia="Times New Roman" w:hAnsi="Times New Roman" w:cs="Times New Roman"/>
          <w:spacing w:val="2"/>
          <w:sz w:val="24"/>
          <w:szCs w:val="24"/>
          <w:lang w:eastAsia="ru-RU"/>
        </w:rPr>
        <w:t>.</w:t>
      </w:r>
    </w:p>
    <w:p w:rsidR="005A1E64" w:rsidRPr="00957525" w:rsidRDefault="005A1E64"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34620F" w:rsidRPr="00957525" w:rsidRDefault="0063329E" w:rsidP="00D85746">
      <w:pPr>
        <w:shd w:val="clear" w:color="auto" w:fill="FFFFFF" w:themeFill="background1"/>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4</w:t>
      </w:r>
      <w:r w:rsidR="0034620F" w:rsidRPr="00957525">
        <w:rPr>
          <w:rFonts w:ascii="Times New Roman" w:eastAsia="Times New Roman" w:hAnsi="Times New Roman" w:cs="Times New Roman"/>
          <w:b/>
          <w:spacing w:val="2"/>
          <w:sz w:val="24"/>
          <w:szCs w:val="24"/>
          <w:lang w:eastAsia="ru-RU"/>
        </w:rPr>
        <w:t>. ПРАВИЛА ПРИМЕНЕНИЯ МЕСТНЫХ</w:t>
      </w:r>
      <w:r w:rsidR="009F61C0" w:rsidRPr="00957525">
        <w:rPr>
          <w:rFonts w:ascii="Times New Roman" w:eastAsia="Times New Roman" w:hAnsi="Times New Roman" w:cs="Times New Roman"/>
          <w:b/>
          <w:spacing w:val="2"/>
          <w:sz w:val="24"/>
          <w:szCs w:val="24"/>
          <w:lang w:eastAsia="ru-RU"/>
        </w:rPr>
        <w:t xml:space="preserve"> НОРМАТИВОВ</w:t>
      </w:r>
    </w:p>
    <w:p w:rsidR="009F61C0" w:rsidRPr="00957525" w:rsidRDefault="009F61C0" w:rsidP="00D85746">
      <w:pPr>
        <w:shd w:val="clear" w:color="auto" w:fill="FFFFFF" w:themeFill="background1"/>
        <w:spacing w:after="0" w:line="240" w:lineRule="auto"/>
        <w:ind w:firstLine="567"/>
        <w:jc w:val="center"/>
        <w:textAlignment w:val="baseline"/>
        <w:rPr>
          <w:rFonts w:ascii="Times New Roman" w:eastAsia="Times New Roman" w:hAnsi="Times New Roman" w:cs="Times New Roman"/>
          <w:b/>
          <w:spacing w:val="2"/>
          <w:sz w:val="24"/>
          <w:szCs w:val="24"/>
          <w:lang w:eastAsia="ru-RU"/>
        </w:rPr>
      </w:pPr>
      <w:r w:rsidRPr="00957525">
        <w:rPr>
          <w:rFonts w:ascii="Times New Roman" w:eastAsia="Times New Roman" w:hAnsi="Times New Roman" w:cs="Times New Roman"/>
          <w:b/>
          <w:spacing w:val="2"/>
          <w:sz w:val="24"/>
          <w:szCs w:val="24"/>
          <w:lang w:eastAsia="ru-RU"/>
        </w:rPr>
        <w:t>ГРАДОСТРОИТЕЛЬНОГО ПРОЕКТИРОВАНИЯ</w:t>
      </w:r>
    </w:p>
    <w:p w:rsidR="006E5B01" w:rsidRPr="00957525" w:rsidRDefault="006E5B01" w:rsidP="00957525">
      <w:pPr>
        <w:shd w:val="clear" w:color="auto" w:fill="FFFFFF" w:themeFill="background1"/>
        <w:spacing w:after="0" w:line="240" w:lineRule="auto"/>
        <w:ind w:firstLine="567"/>
        <w:textAlignment w:val="baseline"/>
        <w:rPr>
          <w:rFonts w:ascii="Times New Roman" w:eastAsia="Times New Roman" w:hAnsi="Times New Roman" w:cs="Times New Roman"/>
          <w:spacing w:val="2"/>
          <w:sz w:val="24"/>
          <w:szCs w:val="24"/>
          <w:lang w:eastAsia="ru-RU"/>
        </w:rPr>
      </w:pPr>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lastRenderedPageBreak/>
        <w:t xml:space="preserve">1. Настоящие </w:t>
      </w:r>
      <w:r w:rsidR="0034620F" w:rsidRPr="00957525">
        <w:rPr>
          <w:rFonts w:ascii="Times New Roman" w:eastAsia="Times New Roman" w:hAnsi="Times New Roman" w:cs="Times New Roman"/>
          <w:spacing w:val="2"/>
          <w:sz w:val="24"/>
          <w:szCs w:val="24"/>
          <w:lang w:eastAsia="ru-RU"/>
        </w:rPr>
        <w:t>местные</w:t>
      </w:r>
      <w:r w:rsidRPr="00957525">
        <w:rPr>
          <w:rFonts w:ascii="Times New Roman" w:eastAsia="Times New Roman" w:hAnsi="Times New Roman" w:cs="Times New Roman"/>
          <w:spacing w:val="2"/>
          <w:sz w:val="24"/>
          <w:szCs w:val="24"/>
          <w:lang w:eastAsia="ru-RU"/>
        </w:rPr>
        <w:t xml:space="preserve"> нормативы обязательны для всех субъектов градостроительной деятельности, осуществляющих свою деятельность на территории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независимо от их организационно-правовой формы.</w:t>
      </w:r>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2. Ограничения и запреты по использованию территории в центральной экологической зоне Байкальской природной территории и водоохранной зоне озера Байкал, установленные законодательством Российской Федерации, обязательны при размещении объектов местного значения на территории</w:t>
      </w:r>
      <w:r w:rsidR="005626C3"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w:t>
      </w:r>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3. </w:t>
      </w:r>
      <w:proofErr w:type="gramStart"/>
      <w:r w:rsidRPr="00957525">
        <w:rPr>
          <w:rFonts w:ascii="Times New Roman" w:eastAsia="Times New Roman" w:hAnsi="Times New Roman" w:cs="Times New Roman"/>
          <w:spacing w:val="2"/>
          <w:sz w:val="24"/>
          <w:szCs w:val="24"/>
          <w:lang w:eastAsia="ru-RU"/>
        </w:rPr>
        <w:t xml:space="preserve">Расчетные показатели минимально допустимого уровня обеспеченности объектами местного значения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34620F"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 xml:space="preserve">и расчетные показатели максимально допустимого уровня территориальной доступности таких объектов для населения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Pr="00957525">
        <w:rPr>
          <w:rFonts w:ascii="Times New Roman" w:eastAsia="Times New Roman" w:hAnsi="Times New Roman" w:cs="Times New Roman"/>
          <w:spacing w:val="2"/>
          <w:sz w:val="24"/>
          <w:szCs w:val="24"/>
          <w:lang w:eastAsia="ru-RU"/>
        </w:rPr>
        <w:t>, устанавливаемые в местных нормативах градостроительного проектирования, не могут быть ниже предельных значений таких показателей, установленных в региональных нормативах градостроительного проектирования.</w:t>
      </w:r>
      <w:proofErr w:type="gramEnd"/>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4. </w:t>
      </w:r>
      <w:proofErr w:type="gramStart"/>
      <w:r w:rsidR="002370D5" w:rsidRPr="00957525">
        <w:rPr>
          <w:rFonts w:ascii="Times New Roman" w:eastAsia="Times New Roman" w:hAnsi="Times New Roman" w:cs="Times New Roman"/>
          <w:spacing w:val="2"/>
          <w:sz w:val="24"/>
          <w:szCs w:val="24"/>
          <w:lang w:eastAsia="ru-RU"/>
        </w:rPr>
        <w:t>Местные</w:t>
      </w:r>
      <w:r w:rsidRPr="00957525">
        <w:rPr>
          <w:rFonts w:ascii="Times New Roman" w:eastAsia="Times New Roman" w:hAnsi="Times New Roman" w:cs="Times New Roman"/>
          <w:spacing w:val="2"/>
          <w:sz w:val="24"/>
          <w:szCs w:val="24"/>
          <w:lang w:eastAsia="ru-RU"/>
        </w:rPr>
        <w:t xml:space="preserve"> нормативы распространяются на предлагаемые к размещению на территории</w:t>
      </w:r>
      <w:r w:rsidR="00B30195" w:rsidRPr="00957525">
        <w:rPr>
          <w:rFonts w:ascii="Times New Roman" w:eastAsia="Times New Roman" w:hAnsi="Times New Roman" w:cs="Times New Roman"/>
          <w:spacing w:val="2"/>
          <w:sz w:val="24"/>
          <w:szCs w:val="24"/>
          <w:lang w:eastAsia="ru-RU"/>
        </w:rPr>
        <w:t xml:space="preserve"> </w:t>
      </w:r>
      <w:r w:rsidR="00455F89" w:rsidRPr="00957525">
        <w:rPr>
          <w:rFonts w:ascii="Times New Roman" w:eastAsia="Times New Roman" w:hAnsi="Times New Roman" w:cs="Times New Roman"/>
          <w:spacing w:val="2"/>
          <w:sz w:val="24"/>
          <w:szCs w:val="24"/>
          <w:lang w:eastAsia="ru-RU"/>
        </w:rPr>
        <w:t>муниципального образования сельского поселения «Верхнезаимское»</w:t>
      </w:r>
      <w:r w:rsidR="00B30195" w:rsidRPr="00957525">
        <w:rPr>
          <w:rFonts w:ascii="Times New Roman" w:eastAsia="Times New Roman" w:hAnsi="Times New Roman" w:cs="Times New Roman"/>
          <w:spacing w:val="2"/>
          <w:sz w:val="24"/>
          <w:szCs w:val="24"/>
          <w:lang w:eastAsia="ru-RU"/>
        </w:rPr>
        <w:t xml:space="preserve"> </w:t>
      </w:r>
      <w:r w:rsidRPr="00957525">
        <w:rPr>
          <w:rFonts w:ascii="Times New Roman" w:eastAsia="Times New Roman" w:hAnsi="Times New Roman" w:cs="Times New Roman"/>
          <w:spacing w:val="2"/>
          <w:sz w:val="24"/>
          <w:szCs w:val="24"/>
          <w:lang w:eastAsia="ru-RU"/>
        </w:rPr>
        <w:t xml:space="preserve"> объекты </w:t>
      </w:r>
      <w:r w:rsidR="0034620F" w:rsidRPr="00957525">
        <w:rPr>
          <w:rFonts w:ascii="Times New Roman" w:eastAsia="Times New Roman" w:hAnsi="Times New Roman" w:cs="Times New Roman"/>
          <w:spacing w:val="2"/>
          <w:sz w:val="24"/>
          <w:szCs w:val="24"/>
          <w:lang w:eastAsia="ru-RU"/>
        </w:rPr>
        <w:t>местного</w:t>
      </w:r>
      <w:r w:rsidRPr="00957525">
        <w:rPr>
          <w:rFonts w:ascii="Times New Roman" w:eastAsia="Times New Roman" w:hAnsi="Times New Roman" w:cs="Times New Roman"/>
          <w:spacing w:val="2"/>
          <w:sz w:val="24"/>
          <w:szCs w:val="24"/>
          <w:lang w:eastAsia="ru-RU"/>
        </w:rPr>
        <w:t xml:space="preserve"> значения в области транспорта, предупреждения чрезвычайных ситуаций, в области образования, здравоохранения, физической культуры и спорта и в иных областях в соответствии с полномочиями </w:t>
      </w:r>
      <w:r w:rsidR="00B30195" w:rsidRPr="00957525">
        <w:rPr>
          <w:rFonts w:ascii="Times New Roman" w:eastAsia="Times New Roman" w:hAnsi="Times New Roman" w:cs="Times New Roman"/>
          <w:spacing w:val="2"/>
          <w:sz w:val="24"/>
          <w:szCs w:val="24"/>
          <w:lang w:eastAsia="ru-RU"/>
        </w:rPr>
        <w:t>муниципального образования  «</w:t>
      </w:r>
      <w:r w:rsidR="00EF215E" w:rsidRPr="00957525">
        <w:rPr>
          <w:rFonts w:ascii="Times New Roman" w:eastAsia="Times New Roman" w:hAnsi="Times New Roman" w:cs="Times New Roman"/>
          <w:spacing w:val="2"/>
          <w:sz w:val="24"/>
          <w:szCs w:val="24"/>
          <w:lang w:eastAsia="ru-RU"/>
        </w:rPr>
        <w:t xml:space="preserve">Верхнезаимское </w:t>
      </w:r>
      <w:r w:rsidR="00B30195" w:rsidRPr="00957525">
        <w:rPr>
          <w:rFonts w:ascii="Times New Roman" w:eastAsia="Times New Roman" w:hAnsi="Times New Roman" w:cs="Times New Roman"/>
          <w:spacing w:val="2"/>
          <w:sz w:val="24"/>
          <w:szCs w:val="24"/>
          <w:lang w:eastAsia="ru-RU"/>
        </w:rPr>
        <w:t>»</w:t>
      </w:r>
      <w:r w:rsidR="0034620F" w:rsidRPr="00957525">
        <w:rPr>
          <w:rFonts w:ascii="Times New Roman" w:eastAsia="Times New Roman" w:hAnsi="Times New Roman" w:cs="Times New Roman"/>
          <w:spacing w:val="2"/>
          <w:sz w:val="24"/>
          <w:szCs w:val="24"/>
          <w:lang w:eastAsia="ru-RU"/>
        </w:rPr>
        <w:t>.</w:t>
      </w:r>
      <w:proofErr w:type="gramEnd"/>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5. </w:t>
      </w:r>
      <w:r w:rsidR="002370D5" w:rsidRPr="00957525">
        <w:rPr>
          <w:rFonts w:ascii="Times New Roman" w:eastAsia="Times New Roman" w:hAnsi="Times New Roman" w:cs="Times New Roman"/>
          <w:spacing w:val="2"/>
          <w:sz w:val="24"/>
          <w:szCs w:val="24"/>
          <w:lang w:eastAsia="ru-RU"/>
        </w:rPr>
        <w:t>Местные</w:t>
      </w:r>
      <w:r w:rsidRPr="00957525">
        <w:rPr>
          <w:rFonts w:ascii="Times New Roman" w:eastAsia="Times New Roman" w:hAnsi="Times New Roman" w:cs="Times New Roman"/>
          <w:spacing w:val="2"/>
          <w:sz w:val="24"/>
          <w:szCs w:val="24"/>
          <w:lang w:eastAsia="ru-RU"/>
        </w:rPr>
        <w:t xml:space="preserve"> нормативы являются обязательными для применения всеми участниками градостроительной деятельности в </w:t>
      </w:r>
      <w:r w:rsidR="002370D5" w:rsidRPr="00957525">
        <w:rPr>
          <w:rFonts w:ascii="Times New Roman" w:eastAsia="Times New Roman" w:hAnsi="Times New Roman" w:cs="Times New Roman"/>
          <w:spacing w:val="2"/>
          <w:sz w:val="24"/>
          <w:szCs w:val="24"/>
          <w:lang w:eastAsia="ru-RU"/>
        </w:rPr>
        <w:t xml:space="preserve">Северо-Байкальском районе  </w:t>
      </w:r>
      <w:r w:rsidRPr="00957525">
        <w:rPr>
          <w:rFonts w:ascii="Times New Roman" w:eastAsia="Times New Roman" w:hAnsi="Times New Roman" w:cs="Times New Roman"/>
          <w:spacing w:val="2"/>
          <w:sz w:val="24"/>
          <w:szCs w:val="24"/>
          <w:lang w:eastAsia="ru-RU"/>
        </w:rPr>
        <w:t xml:space="preserve">и учитываются при разработке градостроительной документации в части размещения объектов </w:t>
      </w:r>
      <w:r w:rsidR="002370D5" w:rsidRPr="00957525">
        <w:rPr>
          <w:rFonts w:ascii="Times New Roman" w:eastAsia="Times New Roman" w:hAnsi="Times New Roman" w:cs="Times New Roman"/>
          <w:spacing w:val="2"/>
          <w:sz w:val="24"/>
          <w:szCs w:val="24"/>
          <w:lang w:eastAsia="ru-RU"/>
        </w:rPr>
        <w:t>местного</w:t>
      </w:r>
      <w:r w:rsidRPr="00957525">
        <w:rPr>
          <w:rFonts w:ascii="Times New Roman" w:eastAsia="Times New Roman" w:hAnsi="Times New Roman" w:cs="Times New Roman"/>
          <w:spacing w:val="2"/>
          <w:sz w:val="24"/>
          <w:szCs w:val="24"/>
          <w:lang w:eastAsia="ru-RU"/>
        </w:rPr>
        <w:t xml:space="preserve"> значения, подготовке проектной документации применительно к строящимся, реконструируемым объектам капитального строительства регионального значения в муниципальных образованиях области.</w:t>
      </w:r>
    </w:p>
    <w:p w:rsidR="00D85746" w:rsidRDefault="009F61C0" w:rsidP="00D85746">
      <w:pPr>
        <w:shd w:val="clear" w:color="auto" w:fill="FFFFFF" w:themeFill="background1"/>
        <w:spacing w:after="0" w:line="240" w:lineRule="auto"/>
        <w:ind w:firstLine="567"/>
        <w:jc w:val="both"/>
        <w:textAlignment w:val="baseline"/>
        <w:rPr>
          <w:rFonts w:ascii="Times New Roman" w:eastAsia="Times New Roman" w:hAnsi="Times New Roman" w:cs="Times New Roman"/>
          <w:spacing w:val="2"/>
          <w:sz w:val="24"/>
          <w:szCs w:val="24"/>
          <w:lang w:eastAsia="ru-RU"/>
        </w:rPr>
      </w:pPr>
      <w:r w:rsidRPr="00957525">
        <w:rPr>
          <w:rFonts w:ascii="Times New Roman" w:eastAsia="Times New Roman" w:hAnsi="Times New Roman" w:cs="Times New Roman"/>
          <w:spacing w:val="2"/>
          <w:sz w:val="24"/>
          <w:szCs w:val="24"/>
          <w:lang w:eastAsia="ru-RU"/>
        </w:rPr>
        <w:t xml:space="preserve">Применение </w:t>
      </w:r>
      <w:r w:rsidR="002370D5" w:rsidRPr="00957525">
        <w:rPr>
          <w:rFonts w:ascii="Times New Roman" w:eastAsia="Times New Roman" w:hAnsi="Times New Roman" w:cs="Times New Roman"/>
          <w:spacing w:val="2"/>
          <w:sz w:val="24"/>
          <w:szCs w:val="24"/>
          <w:lang w:eastAsia="ru-RU"/>
        </w:rPr>
        <w:t>местных</w:t>
      </w:r>
      <w:r w:rsidRPr="00957525">
        <w:rPr>
          <w:rFonts w:ascii="Times New Roman" w:eastAsia="Times New Roman" w:hAnsi="Times New Roman" w:cs="Times New Roman"/>
          <w:spacing w:val="2"/>
          <w:sz w:val="24"/>
          <w:szCs w:val="24"/>
          <w:lang w:eastAsia="ru-RU"/>
        </w:rPr>
        <w:t xml:space="preserve"> нормативов при подготовке градостроительной документации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sectPr w:rsidR="00D85746" w:rsidSect="00F26C81">
      <w:footerReference w:type="default" r:id="rId44"/>
      <w:pgSz w:w="11906" w:h="16838"/>
      <w:pgMar w:top="720" w:right="56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B8" w:rsidRDefault="00446CB8" w:rsidP="00782080">
      <w:pPr>
        <w:spacing w:after="0" w:line="240" w:lineRule="auto"/>
      </w:pPr>
      <w:r>
        <w:separator/>
      </w:r>
    </w:p>
  </w:endnote>
  <w:endnote w:type="continuationSeparator" w:id="0">
    <w:p w:rsidR="00446CB8" w:rsidRDefault="00446CB8" w:rsidP="007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CB8" w:rsidRDefault="00446CB8">
    <w:pPr>
      <w:pStyle w:val="a7"/>
      <w:jc w:val="right"/>
    </w:pPr>
  </w:p>
  <w:p w:rsidR="00446CB8" w:rsidRDefault="00446C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B8" w:rsidRDefault="00446CB8" w:rsidP="00782080">
      <w:pPr>
        <w:spacing w:after="0" w:line="240" w:lineRule="auto"/>
      </w:pPr>
      <w:r>
        <w:separator/>
      </w:r>
    </w:p>
  </w:footnote>
  <w:footnote w:type="continuationSeparator" w:id="0">
    <w:p w:rsidR="00446CB8" w:rsidRDefault="00446CB8" w:rsidP="00782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5773"/>
    <w:multiLevelType w:val="multilevel"/>
    <w:tmpl w:val="123E2C72"/>
    <w:lvl w:ilvl="0">
      <w:start w:val="3"/>
      <w:numFmt w:val="decimal"/>
      <w:lvlText w:val="%1."/>
      <w:lvlJc w:val="left"/>
      <w:pPr>
        <w:ind w:left="720"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
    <w:nsid w:val="11F35063"/>
    <w:multiLevelType w:val="hybridMultilevel"/>
    <w:tmpl w:val="20B665B4"/>
    <w:lvl w:ilvl="0" w:tplc="B0ECFB9C">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69768A"/>
    <w:multiLevelType w:val="multilevel"/>
    <w:tmpl w:val="9F4A81A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6F31A2"/>
    <w:multiLevelType w:val="hybridMultilevel"/>
    <w:tmpl w:val="A1C0F1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3CC5F9B"/>
    <w:multiLevelType w:val="hybridMultilevel"/>
    <w:tmpl w:val="0908BFC0"/>
    <w:lvl w:ilvl="0" w:tplc="2A625338">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75F6BED"/>
    <w:multiLevelType w:val="hybridMultilevel"/>
    <w:tmpl w:val="E99A6ED2"/>
    <w:lvl w:ilvl="0" w:tplc="2A62533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AAE2CE7"/>
    <w:multiLevelType w:val="hybridMultilevel"/>
    <w:tmpl w:val="E8E67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61C0"/>
    <w:rsid w:val="00025DEC"/>
    <w:rsid w:val="00032BE9"/>
    <w:rsid w:val="00033365"/>
    <w:rsid w:val="000433A9"/>
    <w:rsid w:val="0005457B"/>
    <w:rsid w:val="000547DC"/>
    <w:rsid w:val="00055EE1"/>
    <w:rsid w:val="00084965"/>
    <w:rsid w:val="000904BB"/>
    <w:rsid w:val="000B3898"/>
    <w:rsid w:val="000D0F6D"/>
    <w:rsid w:val="000D2643"/>
    <w:rsid w:val="000D74FC"/>
    <w:rsid w:val="000D7804"/>
    <w:rsid w:val="000E6C13"/>
    <w:rsid w:val="000F1C7A"/>
    <w:rsid w:val="000F3EB6"/>
    <w:rsid w:val="000F6781"/>
    <w:rsid w:val="00104739"/>
    <w:rsid w:val="00121C96"/>
    <w:rsid w:val="00141B77"/>
    <w:rsid w:val="00147FC0"/>
    <w:rsid w:val="00151BA9"/>
    <w:rsid w:val="001612E8"/>
    <w:rsid w:val="001C1B16"/>
    <w:rsid w:val="001C47D5"/>
    <w:rsid w:val="001D42AE"/>
    <w:rsid w:val="001F0331"/>
    <w:rsid w:val="00222993"/>
    <w:rsid w:val="002370D5"/>
    <w:rsid w:val="00245B77"/>
    <w:rsid w:val="002B48DF"/>
    <w:rsid w:val="002C4272"/>
    <w:rsid w:val="002E531C"/>
    <w:rsid w:val="00306963"/>
    <w:rsid w:val="00314147"/>
    <w:rsid w:val="0031524C"/>
    <w:rsid w:val="00324174"/>
    <w:rsid w:val="0032711E"/>
    <w:rsid w:val="003362AB"/>
    <w:rsid w:val="00336CA8"/>
    <w:rsid w:val="0034620F"/>
    <w:rsid w:val="00357189"/>
    <w:rsid w:val="00360FD9"/>
    <w:rsid w:val="00366CA6"/>
    <w:rsid w:val="0037379A"/>
    <w:rsid w:val="003B5973"/>
    <w:rsid w:val="003C2357"/>
    <w:rsid w:val="003F7896"/>
    <w:rsid w:val="00406850"/>
    <w:rsid w:val="00421FBF"/>
    <w:rsid w:val="00431256"/>
    <w:rsid w:val="00446CB8"/>
    <w:rsid w:val="004503BD"/>
    <w:rsid w:val="00455F89"/>
    <w:rsid w:val="004606B1"/>
    <w:rsid w:val="00463012"/>
    <w:rsid w:val="00486FBC"/>
    <w:rsid w:val="00490709"/>
    <w:rsid w:val="00491203"/>
    <w:rsid w:val="00492CB7"/>
    <w:rsid w:val="004A0169"/>
    <w:rsid w:val="004B17FE"/>
    <w:rsid w:val="004D7544"/>
    <w:rsid w:val="004E385A"/>
    <w:rsid w:val="004F5DF1"/>
    <w:rsid w:val="004F656A"/>
    <w:rsid w:val="00507D5B"/>
    <w:rsid w:val="0053705E"/>
    <w:rsid w:val="005401F2"/>
    <w:rsid w:val="00550B6F"/>
    <w:rsid w:val="00554EAA"/>
    <w:rsid w:val="005626C3"/>
    <w:rsid w:val="00594C35"/>
    <w:rsid w:val="005A11ED"/>
    <w:rsid w:val="005A1E64"/>
    <w:rsid w:val="005B05A5"/>
    <w:rsid w:val="005B0D48"/>
    <w:rsid w:val="005B6FDE"/>
    <w:rsid w:val="005C31DE"/>
    <w:rsid w:val="005C404D"/>
    <w:rsid w:val="005D4893"/>
    <w:rsid w:val="005F7D95"/>
    <w:rsid w:val="006258B8"/>
    <w:rsid w:val="00626432"/>
    <w:rsid w:val="00631439"/>
    <w:rsid w:val="0063329E"/>
    <w:rsid w:val="00633689"/>
    <w:rsid w:val="00653826"/>
    <w:rsid w:val="00654AE6"/>
    <w:rsid w:val="00665FE6"/>
    <w:rsid w:val="0066621C"/>
    <w:rsid w:val="00670246"/>
    <w:rsid w:val="00681385"/>
    <w:rsid w:val="006A5E3D"/>
    <w:rsid w:val="006B0D81"/>
    <w:rsid w:val="006C025E"/>
    <w:rsid w:val="006C2A97"/>
    <w:rsid w:val="006E496B"/>
    <w:rsid w:val="006E5B01"/>
    <w:rsid w:val="006F5C78"/>
    <w:rsid w:val="007060D8"/>
    <w:rsid w:val="00721B6A"/>
    <w:rsid w:val="00772F03"/>
    <w:rsid w:val="00782080"/>
    <w:rsid w:val="00782C2C"/>
    <w:rsid w:val="0078640E"/>
    <w:rsid w:val="007963A0"/>
    <w:rsid w:val="007B16E1"/>
    <w:rsid w:val="007D056F"/>
    <w:rsid w:val="007D4814"/>
    <w:rsid w:val="007E1037"/>
    <w:rsid w:val="007E2ED8"/>
    <w:rsid w:val="008108BE"/>
    <w:rsid w:val="00830E8B"/>
    <w:rsid w:val="00843EC3"/>
    <w:rsid w:val="008759F2"/>
    <w:rsid w:val="00882955"/>
    <w:rsid w:val="00890E41"/>
    <w:rsid w:val="008A4160"/>
    <w:rsid w:val="008B2FB0"/>
    <w:rsid w:val="008B3D1E"/>
    <w:rsid w:val="008C59A2"/>
    <w:rsid w:val="008C61A0"/>
    <w:rsid w:val="008C64BE"/>
    <w:rsid w:val="008E68C5"/>
    <w:rsid w:val="008F2068"/>
    <w:rsid w:val="00905D02"/>
    <w:rsid w:val="00912454"/>
    <w:rsid w:val="00915760"/>
    <w:rsid w:val="0092174B"/>
    <w:rsid w:val="00925016"/>
    <w:rsid w:val="00935B6F"/>
    <w:rsid w:val="0095178C"/>
    <w:rsid w:val="00957525"/>
    <w:rsid w:val="009617ED"/>
    <w:rsid w:val="009A255C"/>
    <w:rsid w:val="009C2EBB"/>
    <w:rsid w:val="009E0856"/>
    <w:rsid w:val="009F1547"/>
    <w:rsid w:val="009F61C0"/>
    <w:rsid w:val="00A23648"/>
    <w:rsid w:val="00A27FA5"/>
    <w:rsid w:val="00AA4BEE"/>
    <w:rsid w:val="00AB52F3"/>
    <w:rsid w:val="00AC08F5"/>
    <w:rsid w:val="00AD31D5"/>
    <w:rsid w:val="00AE5CCF"/>
    <w:rsid w:val="00AF0309"/>
    <w:rsid w:val="00AF122F"/>
    <w:rsid w:val="00AF5D71"/>
    <w:rsid w:val="00B014C2"/>
    <w:rsid w:val="00B04653"/>
    <w:rsid w:val="00B04B1D"/>
    <w:rsid w:val="00B30195"/>
    <w:rsid w:val="00B557BE"/>
    <w:rsid w:val="00B557DC"/>
    <w:rsid w:val="00B60782"/>
    <w:rsid w:val="00B76584"/>
    <w:rsid w:val="00B77D32"/>
    <w:rsid w:val="00B87A94"/>
    <w:rsid w:val="00BA2A8D"/>
    <w:rsid w:val="00BA3A0D"/>
    <w:rsid w:val="00BC235B"/>
    <w:rsid w:val="00C32580"/>
    <w:rsid w:val="00C406C4"/>
    <w:rsid w:val="00C44EF0"/>
    <w:rsid w:val="00C54F44"/>
    <w:rsid w:val="00C716F9"/>
    <w:rsid w:val="00C7577A"/>
    <w:rsid w:val="00C90A29"/>
    <w:rsid w:val="00C9523D"/>
    <w:rsid w:val="00CB5BB0"/>
    <w:rsid w:val="00CB7973"/>
    <w:rsid w:val="00CC1D32"/>
    <w:rsid w:val="00CD0AF9"/>
    <w:rsid w:val="00CD2FD7"/>
    <w:rsid w:val="00CD4319"/>
    <w:rsid w:val="00CD52AC"/>
    <w:rsid w:val="00CD740A"/>
    <w:rsid w:val="00D03D64"/>
    <w:rsid w:val="00D22114"/>
    <w:rsid w:val="00D376C2"/>
    <w:rsid w:val="00D4488E"/>
    <w:rsid w:val="00D53DE4"/>
    <w:rsid w:val="00D55094"/>
    <w:rsid w:val="00D85746"/>
    <w:rsid w:val="00DA08D5"/>
    <w:rsid w:val="00DB34A2"/>
    <w:rsid w:val="00DC75D5"/>
    <w:rsid w:val="00DD5613"/>
    <w:rsid w:val="00DE56F6"/>
    <w:rsid w:val="00E01283"/>
    <w:rsid w:val="00E1265F"/>
    <w:rsid w:val="00E32984"/>
    <w:rsid w:val="00E41203"/>
    <w:rsid w:val="00E4186A"/>
    <w:rsid w:val="00E66F17"/>
    <w:rsid w:val="00EA05AD"/>
    <w:rsid w:val="00EA4944"/>
    <w:rsid w:val="00EC105D"/>
    <w:rsid w:val="00ED70AA"/>
    <w:rsid w:val="00EF215E"/>
    <w:rsid w:val="00EF5413"/>
    <w:rsid w:val="00F26C81"/>
    <w:rsid w:val="00F30CE1"/>
    <w:rsid w:val="00F37C7C"/>
    <w:rsid w:val="00F51E7B"/>
    <w:rsid w:val="00F7454B"/>
    <w:rsid w:val="00FC09C1"/>
    <w:rsid w:val="00FC224D"/>
    <w:rsid w:val="00FC3D0C"/>
    <w:rsid w:val="00FF59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9A"/>
  </w:style>
  <w:style w:type="paragraph" w:styleId="1">
    <w:name w:val="heading 1"/>
    <w:basedOn w:val="a"/>
    <w:link w:val="10"/>
    <w:uiPriority w:val="9"/>
    <w:qFormat/>
    <w:rsid w:val="009F6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6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61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F61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F61C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1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61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61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F61C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F61C0"/>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unhideWhenUsed/>
    <w:rsid w:val="00BA3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A0D"/>
    <w:rPr>
      <w:rFonts w:ascii="Tahoma" w:hAnsi="Tahoma" w:cs="Tahoma"/>
      <w:sz w:val="16"/>
      <w:szCs w:val="16"/>
    </w:rPr>
  </w:style>
  <w:style w:type="paragraph" w:styleId="a5">
    <w:name w:val="header"/>
    <w:basedOn w:val="a"/>
    <w:link w:val="a6"/>
    <w:uiPriority w:val="99"/>
    <w:unhideWhenUsed/>
    <w:rsid w:val="007820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2080"/>
  </w:style>
  <w:style w:type="paragraph" w:styleId="a7">
    <w:name w:val="footer"/>
    <w:basedOn w:val="a"/>
    <w:link w:val="a8"/>
    <w:uiPriority w:val="99"/>
    <w:unhideWhenUsed/>
    <w:rsid w:val="007820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2080"/>
  </w:style>
  <w:style w:type="paragraph" w:styleId="a9">
    <w:name w:val="No Spacing"/>
    <w:link w:val="aa"/>
    <w:uiPriority w:val="99"/>
    <w:qFormat/>
    <w:rsid w:val="00B77D32"/>
    <w:pPr>
      <w:spacing w:after="0" w:line="240" w:lineRule="auto"/>
    </w:pPr>
    <w:rPr>
      <w:rFonts w:ascii="Calibri" w:eastAsia="Times New Roman" w:hAnsi="Calibri" w:cs="Times New Roman"/>
    </w:rPr>
  </w:style>
  <w:style w:type="character" w:customStyle="1" w:styleId="aa">
    <w:name w:val="Без интервала Знак"/>
    <w:link w:val="a9"/>
    <w:uiPriority w:val="99"/>
    <w:locked/>
    <w:rsid w:val="00B77D32"/>
    <w:rPr>
      <w:rFonts w:ascii="Calibri" w:eastAsia="Times New Roman" w:hAnsi="Calibri" w:cs="Times New Roman"/>
    </w:rPr>
  </w:style>
  <w:style w:type="paragraph" w:customStyle="1" w:styleId="02">
    <w:name w:val="02 Часть"/>
    <w:next w:val="a"/>
    <w:link w:val="020"/>
    <w:uiPriority w:val="99"/>
    <w:rsid w:val="00B77D32"/>
    <w:pPr>
      <w:spacing w:after="240" w:line="240" w:lineRule="auto"/>
      <w:jc w:val="center"/>
      <w:outlineLvl w:val="0"/>
    </w:pPr>
    <w:rPr>
      <w:rFonts w:ascii="Times New Roman" w:eastAsia="Calibri" w:hAnsi="Times New Roman" w:cs="Times New Roman"/>
      <w:b/>
      <w:sz w:val="32"/>
      <w:szCs w:val="32"/>
      <w:lang w:val="en-US"/>
    </w:rPr>
  </w:style>
  <w:style w:type="character" w:customStyle="1" w:styleId="020">
    <w:name w:val="02 Часть Знак"/>
    <w:link w:val="02"/>
    <w:uiPriority w:val="99"/>
    <w:locked/>
    <w:rsid w:val="00B77D32"/>
    <w:rPr>
      <w:rFonts w:ascii="Times New Roman" w:eastAsia="Calibri" w:hAnsi="Times New Roman" w:cs="Times New Roman"/>
      <w:b/>
      <w:sz w:val="32"/>
      <w:szCs w:val="32"/>
      <w:lang w:val="en-US"/>
    </w:rPr>
  </w:style>
  <w:style w:type="character" w:customStyle="1" w:styleId="searchtext">
    <w:name w:val="searchtext"/>
    <w:basedOn w:val="a0"/>
    <w:rsid w:val="00DC75D5"/>
  </w:style>
  <w:style w:type="paragraph" w:styleId="ab">
    <w:name w:val="List Paragraph"/>
    <w:basedOn w:val="a"/>
    <w:uiPriority w:val="34"/>
    <w:qFormat/>
    <w:rsid w:val="00507D5B"/>
    <w:pPr>
      <w:ind w:left="720"/>
      <w:contextualSpacing/>
    </w:pPr>
  </w:style>
  <w:style w:type="character" w:styleId="ac">
    <w:name w:val="Hyperlink"/>
    <w:basedOn w:val="a0"/>
    <w:uiPriority w:val="99"/>
    <w:unhideWhenUsed/>
    <w:rsid w:val="000904BB"/>
    <w:rPr>
      <w:color w:val="0000FF" w:themeColor="hyperlink"/>
      <w:u w:val="single"/>
    </w:rPr>
  </w:style>
  <w:style w:type="paragraph" w:styleId="ad">
    <w:name w:val="Body Text"/>
    <w:basedOn w:val="a"/>
    <w:link w:val="ae"/>
    <w:semiHidden/>
    <w:rsid w:val="006E496B"/>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semiHidden/>
    <w:rsid w:val="006E496B"/>
    <w:rPr>
      <w:rFonts w:ascii="Times New Roman" w:eastAsia="Times New Roman" w:hAnsi="Times New Roman" w:cs="Times New Roman"/>
      <w:sz w:val="24"/>
      <w:szCs w:val="24"/>
      <w:lang w:eastAsia="ru-RU"/>
    </w:rPr>
  </w:style>
  <w:style w:type="table" w:styleId="af">
    <w:name w:val="Table Grid"/>
    <w:basedOn w:val="a1"/>
    <w:uiPriority w:val="59"/>
    <w:rsid w:val="00CD5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4A0169"/>
    <w:pPr>
      <w:spacing w:after="120" w:line="480" w:lineRule="auto"/>
    </w:pPr>
  </w:style>
  <w:style w:type="character" w:customStyle="1" w:styleId="22">
    <w:name w:val="Основной текст 2 Знак"/>
    <w:basedOn w:val="a0"/>
    <w:link w:val="21"/>
    <w:uiPriority w:val="99"/>
    <w:semiHidden/>
    <w:rsid w:val="004A0169"/>
  </w:style>
  <w:style w:type="paragraph" w:customStyle="1" w:styleId="ConsPlusNormal">
    <w:name w:val="ConsPlusNormal"/>
    <w:rsid w:val="00455F89"/>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0">
    <w:name w:val="Title"/>
    <w:basedOn w:val="a"/>
    <w:link w:val="af1"/>
    <w:uiPriority w:val="99"/>
    <w:qFormat/>
    <w:rsid w:val="00455F89"/>
    <w:pPr>
      <w:spacing w:after="0" w:line="240" w:lineRule="auto"/>
      <w:ind w:firstLine="2268"/>
      <w:jc w:val="center"/>
    </w:pPr>
    <w:rPr>
      <w:rFonts w:ascii="Times New Roman" w:eastAsia="Times New Roman" w:hAnsi="Times New Roman" w:cs="Times New Roman"/>
      <w:b/>
      <w:i/>
      <w:sz w:val="40"/>
      <w:szCs w:val="20"/>
      <w:lang w:eastAsia="ru-RU"/>
    </w:rPr>
  </w:style>
  <w:style w:type="character" w:customStyle="1" w:styleId="af1">
    <w:name w:val="Название Знак"/>
    <w:basedOn w:val="a0"/>
    <w:link w:val="af0"/>
    <w:uiPriority w:val="99"/>
    <w:rsid w:val="00455F89"/>
    <w:rPr>
      <w:rFonts w:ascii="Times New Roman" w:eastAsia="Times New Roman" w:hAnsi="Times New Roman" w:cs="Times New Roman"/>
      <w:b/>
      <w:i/>
      <w:sz w:val="4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79A"/>
  </w:style>
  <w:style w:type="paragraph" w:styleId="1">
    <w:name w:val="heading 1"/>
    <w:basedOn w:val="a"/>
    <w:link w:val="10"/>
    <w:uiPriority w:val="9"/>
    <w:qFormat/>
    <w:rsid w:val="009F61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F61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61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F61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F61C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1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F61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61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F61C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F61C0"/>
    <w:rPr>
      <w:rFonts w:ascii="Times New Roman" w:eastAsia="Times New Roman" w:hAnsi="Times New Roman" w:cs="Times New Roman"/>
      <w:b/>
      <w:bCs/>
      <w:sz w:val="20"/>
      <w:szCs w:val="20"/>
      <w:lang w:eastAsia="ru-RU"/>
    </w:rPr>
  </w:style>
  <w:style w:type="paragraph" w:styleId="a3">
    <w:name w:val="Balloon Text"/>
    <w:basedOn w:val="a"/>
    <w:link w:val="a4"/>
    <w:uiPriority w:val="99"/>
    <w:semiHidden/>
    <w:unhideWhenUsed/>
    <w:rsid w:val="00BA3A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3A0D"/>
    <w:rPr>
      <w:rFonts w:ascii="Tahoma" w:hAnsi="Tahoma" w:cs="Tahoma"/>
      <w:sz w:val="16"/>
      <w:szCs w:val="16"/>
    </w:rPr>
  </w:style>
  <w:style w:type="paragraph" w:styleId="a5">
    <w:name w:val="header"/>
    <w:basedOn w:val="a"/>
    <w:link w:val="a6"/>
    <w:uiPriority w:val="99"/>
    <w:unhideWhenUsed/>
    <w:rsid w:val="0078208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2080"/>
  </w:style>
  <w:style w:type="paragraph" w:styleId="a7">
    <w:name w:val="footer"/>
    <w:basedOn w:val="a"/>
    <w:link w:val="a8"/>
    <w:uiPriority w:val="99"/>
    <w:unhideWhenUsed/>
    <w:rsid w:val="0078208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2080"/>
  </w:style>
  <w:style w:type="paragraph" w:styleId="a9">
    <w:name w:val="No Spacing"/>
    <w:link w:val="aa"/>
    <w:uiPriority w:val="99"/>
    <w:qFormat/>
    <w:rsid w:val="00B77D32"/>
    <w:pPr>
      <w:spacing w:after="0" w:line="240" w:lineRule="auto"/>
    </w:pPr>
    <w:rPr>
      <w:rFonts w:ascii="Calibri" w:eastAsia="Times New Roman" w:hAnsi="Calibri" w:cs="Times New Roman"/>
    </w:rPr>
  </w:style>
  <w:style w:type="character" w:customStyle="1" w:styleId="aa">
    <w:name w:val="Без интервала Знак"/>
    <w:link w:val="a9"/>
    <w:uiPriority w:val="99"/>
    <w:locked/>
    <w:rsid w:val="00B77D32"/>
    <w:rPr>
      <w:rFonts w:ascii="Calibri" w:eastAsia="Times New Roman" w:hAnsi="Calibri" w:cs="Times New Roman"/>
    </w:rPr>
  </w:style>
  <w:style w:type="paragraph" w:customStyle="1" w:styleId="02">
    <w:name w:val="02 Часть"/>
    <w:next w:val="a"/>
    <w:link w:val="020"/>
    <w:uiPriority w:val="99"/>
    <w:rsid w:val="00B77D32"/>
    <w:pPr>
      <w:spacing w:after="240" w:line="240" w:lineRule="auto"/>
      <w:jc w:val="center"/>
      <w:outlineLvl w:val="0"/>
    </w:pPr>
    <w:rPr>
      <w:rFonts w:ascii="Times New Roman" w:eastAsia="Calibri" w:hAnsi="Times New Roman" w:cs="Times New Roman"/>
      <w:b/>
      <w:sz w:val="32"/>
      <w:szCs w:val="32"/>
      <w:lang w:val="en-US"/>
    </w:rPr>
  </w:style>
  <w:style w:type="character" w:customStyle="1" w:styleId="020">
    <w:name w:val="02 Часть Знак"/>
    <w:link w:val="02"/>
    <w:uiPriority w:val="99"/>
    <w:locked/>
    <w:rsid w:val="00B77D32"/>
    <w:rPr>
      <w:rFonts w:ascii="Times New Roman" w:eastAsia="Calibri" w:hAnsi="Times New Roman" w:cs="Times New Roman"/>
      <w:b/>
      <w:sz w:val="32"/>
      <w:szCs w:val="32"/>
      <w:lang w:val="en-US"/>
    </w:rPr>
  </w:style>
  <w:style w:type="character" w:customStyle="1" w:styleId="searchtext">
    <w:name w:val="searchtext"/>
    <w:basedOn w:val="a0"/>
    <w:rsid w:val="00DC75D5"/>
  </w:style>
  <w:style w:type="paragraph" w:styleId="ab">
    <w:name w:val="List Paragraph"/>
    <w:basedOn w:val="a"/>
    <w:uiPriority w:val="34"/>
    <w:qFormat/>
    <w:rsid w:val="00507D5B"/>
    <w:pPr>
      <w:ind w:left="720"/>
      <w:contextualSpacing/>
    </w:pPr>
  </w:style>
  <w:style w:type="character" w:styleId="ac">
    <w:name w:val="Hyperlink"/>
    <w:basedOn w:val="a0"/>
    <w:uiPriority w:val="99"/>
    <w:unhideWhenUsed/>
    <w:rsid w:val="000904BB"/>
    <w:rPr>
      <w:color w:val="0000FF" w:themeColor="hyperlink"/>
      <w:u w:val="single"/>
    </w:rPr>
  </w:style>
  <w:style w:type="paragraph" w:styleId="ad">
    <w:name w:val="Body Text"/>
    <w:basedOn w:val="a"/>
    <w:link w:val="ae"/>
    <w:semiHidden/>
    <w:rsid w:val="006E496B"/>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semiHidden/>
    <w:rsid w:val="006E496B"/>
    <w:rPr>
      <w:rFonts w:ascii="Times New Roman" w:eastAsia="Times New Roman" w:hAnsi="Times New Roman" w:cs="Times New Roman"/>
      <w:sz w:val="24"/>
      <w:szCs w:val="24"/>
      <w:lang w:eastAsia="ru-RU"/>
    </w:rPr>
  </w:style>
  <w:style w:type="table" w:styleId="af">
    <w:name w:val="Table Grid"/>
    <w:basedOn w:val="a1"/>
    <w:uiPriority w:val="59"/>
    <w:rsid w:val="00CD5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unhideWhenUsed/>
    <w:rsid w:val="004A0169"/>
    <w:pPr>
      <w:spacing w:after="120" w:line="480" w:lineRule="auto"/>
    </w:pPr>
  </w:style>
  <w:style w:type="character" w:customStyle="1" w:styleId="22">
    <w:name w:val="Основной текст 2 Знак"/>
    <w:basedOn w:val="a0"/>
    <w:link w:val="21"/>
    <w:uiPriority w:val="99"/>
    <w:semiHidden/>
    <w:rsid w:val="004A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876">
      <w:bodyDiv w:val="1"/>
      <w:marLeft w:val="0"/>
      <w:marRight w:val="0"/>
      <w:marTop w:val="0"/>
      <w:marBottom w:val="0"/>
      <w:divBdr>
        <w:top w:val="none" w:sz="0" w:space="0" w:color="auto"/>
        <w:left w:val="none" w:sz="0" w:space="0" w:color="auto"/>
        <w:bottom w:val="none" w:sz="0" w:space="0" w:color="auto"/>
        <w:right w:val="none" w:sz="0" w:space="0" w:color="auto"/>
      </w:divBdr>
    </w:div>
    <w:div w:id="15734411">
      <w:bodyDiv w:val="1"/>
      <w:marLeft w:val="0"/>
      <w:marRight w:val="0"/>
      <w:marTop w:val="0"/>
      <w:marBottom w:val="0"/>
      <w:divBdr>
        <w:top w:val="none" w:sz="0" w:space="0" w:color="auto"/>
        <w:left w:val="none" w:sz="0" w:space="0" w:color="auto"/>
        <w:bottom w:val="none" w:sz="0" w:space="0" w:color="auto"/>
        <w:right w:val="none" w:sz="0" w:space="0" w:color="auto"/>
      </w:divBdr>
    </w:div>
    <w:div w:id="57366556">
      <w:bodyDiv w:val="1"/>
      <w:marLeft w:val="0"/>
      <w:marRight w:val="0"/>
      <w:marTop w:val="0"/>
      <w:marBottom w:val="0"/>
      <w:divBdr>
        <w:top w:val="none" w:sz="0" w:space="0" w:color="auto"/>
        <w:left w:val="none" w:sz="0" w:space="0" w:color="auto"/>
        <w:bottom w:val="none" w:sz="0" w:space="0" w:color="auto"/>
        <w:right w:val="none" w:sz="0" w:space="0" w:color="auto"/>
      </w:divBdr>
    </w:div>
    <w:div w:id="77605496">
      <w:bodyDiv w:val="1"/>
      <w:marLeft w:val="0"/>
      <w:marRight w:val="0"/>
      <w:marTop w:val="0"/>
      <w:marBottom w:val="0"/>
      <w:divBdr>
        <w:top w:val="none" w:sz="0" w:space="0" w:color="auto"/>
        <w:left w:val="none" w:sz="0" w:space="0" w:color="auto"/>
        <w:bottom w:val="none" w:sz="0" w:space="0" w:color="auto"/>
        <w:right w:val="none" w:sz="0" w:space="0" w:color="auto"/>
      </w:divBdr>
    </w:div>
    <w:div w:id="89008961">
      <w:bodyDiv w:val="1"/>
      <w:marLeft w:val="0"/>
      <w:marRight w:val="0"/>
      <w:marTop w:val="0"/>
      <w:marBottom w:val="0"/>
      <w:divBdr>
        <w:top w:val="none" w:sz="0" w:space="0" w:color="auto"/>
        <w:left w:val="none" w:sz="0" w:space="0" w:color="auto"/>
        <w:bottom w:val="none" w:sz="0" w:space="0" w:color="auto"/>
        <w:right w:val="none" w:sz="0" w:space="0" w:color="auto"/>
      </w:divBdr>
    </w:div>
    <w:div w:id="107968049">
      <w:bodyDiv w:val="1"/>
      <w:marLeft w:val="0"/>
      <w:marRight w:val="0"/>
      <w:marTop w:val="0"/>
      <w:marBottom w:val="0"/>
      <w:divBdr>
        <w:top w:val="none" w:sz="0" w:space="0" w:color="auto"/>
        <w:left w:val="none" w:sz="0" w:space="0" w:color="auto"/>
        <w:bottom w:val="none" w:sz="0" w:space="0" w:color="auto"/>
        <w:right w:val="none" w:sz="0" w:space="0" w:color="auto"/>
      </w:divBdr>
    </w:div>
    <w:div w:id="109278222">
      <w:bodyDiv w:val="1"/>
      <w:marLeft w:val="0"/>
      <w:marRight w:val="0"/>
      <w:marTop w:val="0"/>
      <w:marBottom w:val="0"/>
      <w:divBdr>
        <w:top w:val="none" w:sz="0" w:space="0" w:color="auto"/>
        <w:left w:val="none" w:sz="0" w:space="0" w:color="auto"/>
        <w:bottom w:val="none" w:sz="0" w:space="0" w:color="auto"/>
        <w:right w:val="none" w:sz="0" w:space="0" w:color="auto"/>
      </w:divBdr>
    </w:div>
    <w:div w:id="136148699">
      <w:bodyDiv w:val="1"/>
      <w:marLeft w:val="0"/>
      <w:marRight w:val="0"/>
      <w:marTop w:val="0"/>
      <w:marBottom w:val="0"/>
      <w:divBdr>
        <w:top w:val="none" w:sz="0" w:space="0" w:color="auto"/>
        <w:left w:val="none" w:sz="0" w:space="0" w:color="auto"/>
        <w:bottom w:val="none" w:sz="0" w:space="0" w:color="auto"/>
        <w:right w:val="none" w:sz="0" w:space="0" w:color="auto"/>
      </w:divBdr>
    </w:div>
    <w:div w:id="141505737">
      <w:bodyDiv w:val="1"/>
      <w:marLeft w:val="0"/>
      <w:marRight w:val="0"/>
      <w:marTop w:val="0"/>
      <w:marBottom w:val="0"/>
      <w:divBdr>
        <w:top w:val="none" w:sz="0" w:space="0" w:color="auto"/>
        <w:left w:val="none" w:sz="0" w:space="0" w:color="auto"/>
        <w:bottom w:val="none" w:sz="0" w:space="0" w:color="auto"/>
        <w:right w:val="none" w:sz="0" w:space="0" w:color="auto"/>
      </w:divBdr>
    </w:div>
    <w:div w:id="141653589">
      <w:bodyDiv w:val="1"/>
      <w:marLeft w:val="0"/>
      <w:marRight w:val="0"/>
      <w:marTop w:val="0"/>
      <w:marBottom w:val="0"/>
      <w:divBdr>
        <w:top w:val="none" w:sz="0" w:space="0" w:color="auto"/>
        <w:left w:val="none" w:sz="0" w:space="0" w:color="auto"/>
        <w:bottom w:val="none" w:sz="0" w:space="0" w:color="auto"/>
        <w:right w:val="none" w:sz="0" w:space="0" w:color="auto"/>
      </w:divBdr>
    </w:div>
    <w:div w:id="271909999">
      <w:bodyDiv w:val="1"/>
      <w:marLeft w:val="0"/>
      <w:marRight w:val="0"/>
      <w:marTop w:val="0"/>
      <w:marBottom w:val="0"/>
      <w:divBdr>
        <w:top w:val="none" w:sz="0" w:space="0" w:color="auto"/>
        <w:left w:val="none" w:sz="0" w:space="0" w:color="auto"/>
        <w:bottom w:val="none" w:sz="0" w:space="0" w:color="auto"/>
        <w:right w:val="none" w:sz="0" w:space="0" w:color="auto"/>
      </w:divBdr>
    </w:div>
    <w:div w:id="280573203">
      <w:bodyDiv w:val="1"/>
      <w:marLeft w:val="0"/>
      <w:marRight w:val="0"/>
      <w:marTop w:val="0"/>
      <w:marBottom w:val="0"/>
      <w:divBdr>
        <w:top w:val="none" w:sz="0" w:space="0" w:color="auto"/>
        <w:left w:val="none" w:sz="0" w:space="0" w:color="auto"/>
        <w:bottom w:val="none" w:sz="0" w:space="0" w:color="auto"/>
        <w:right w:val="none" w:sz="0" w:space="0" w:color="auto"/>
      </w:divBdr>
    </w:div>
    <w:div w:id="321005855">
      <w:bodyDiv w:val="1"/>
      <w:marLeft w:val="0"/>
      <w:marRight w:val="0"/>
      <w:marTop w:val="0"/>
      <w:marBottom w:val="0"/>
      <w:divBdr>
        <w:top w:val="none" w:sz="0" w:space="0" w:color="auto"/>
        <w:left w:val="none" w:sz="0" w:space="0" w:color="auto"/>
        <w:bottom w:val="none" w:sz="0" w:space="0" w:color="auto"/>
        <w:right w:val="none" w:sz="0" w:space="0" w:color="auto"/>
      </w:divBdr>
    </w:div>
    <w:div w:id="336999166">
      <w:bodyDiv w:val="1"/>
      <w:marLeft w:val="0"/>
      <w:marRight w:val="0"/>
      <w:marTop w:val="0"/>
      <w:marBottom w:val="0"/>
      <w:divBdr>
        <w:top w:val="none" w:sz="0" w:space="0" w:color="auto"/>
        <w:left w:val="none" w:sz="0" w:space="0" w:color="auto"/>
        <w:bottom w:val="none" w:sz="0" w:space="0" w:color="auto"/>
        <w:right w:val="none" w:sz="0" w:space="0" w:color="auto"/>
      </w:divBdr>
    </w:div>
    <w:div w:id="343678595">
      <w:bodyDiv w:val="1"/>
      <w:marLeft w:val="0"/>
      <w:marRight w:val="0"/>
      <w:marTop w:val="0"/>
      <w:marBottom w:val="0"/>
      <w:divBdr>
        <w:top w:val="none" w:sz="0" w:space="0" w:color="auto"/>
        <w:left w:val="none" w:sz="0" w:space="0" w:color="auto"/>
        <w:bottom w:val="none" w:sz="0" w:space="0" w:color="auto"/>
        <w:right w:val="none" w:sz="0" w:space="0" w:color="auto"/>
      </w:divBdr>
    </w:div>
    <w:div w:id="344787122">
      <w:bodyDiv w:val="1"/>
      <w:marLeft w:val="0"/>
      <w:marRight w:val="0"/>
      <w:marTop w:val="0"/>
      <w:marBottom w:val="0"/>
      <w:divBdr>
        <w:top w:val="none" w:sz="0" w:space="0" w:color="auto"/>
        <w:left w:val="none" w:sz="0" w:space="0" w:color="auto"/>
        <w:bottom w:val="none" w:sz="0" w:space="0" w:color="auto"/>
        <w:right w:val="none" w:sz="0" w:space="0" w:color="auto"/>
      </w:divBdr>
    </w:div>
    <w:div w:id="380717773">
      <w:bodyDiv w:val="1"/>
      <w:marLeft w:val="0"/>
      <w:marRight w:val="0"/>
      <w:marTop w:val="0"/>
      <w:marBottom w:val="0"/>
      <w:divBdr>
        <w:top w:val="none" w:sz="0" w:space="0" w:color="auto"/>
        <w:left w:val="none" w:sz="0" w:space="0" w:color="auto"/>
        <w:bottom w:val="none" w:sz="0" w:space="0" w:color="auto"/>
        <w:right w:val="none" w:sz="0" w:space="0" w:color="auto"/>
      </w:divBdr>
    </w:div>
    <w:div w:id="425617537">
      <w:bodyDiv w:val="1"/>
      <w:marLeft w:val="0"/>
      <w:marRight w:val="0"/>
      <w:marTop w:val="0"/>
      <w:marBottom w:val="0"/>
      <w:divBdr>
        <w:top w:val="none" w:sz="0" w:space="0" w:color="auto"/>
        <w:left w:val="none" w:sz="0" w:space="0" w:color="auto"/>
        <w:bottom w:val="none" w:sz="0" w:space="0" w:color="auto"/>
        <w:right w:val="none" w:sz="0" w:space="0" w:color="auto"/>
      </w:divBdr>
    </w:div>
    <w:div w:id="465703038">
      <w:bodyDiv w:val="1"/>
      <w:marLeft w:val="0"/>
      <w:marRight w:val="0"/>
      <w:marTop w:val="0"/>
      <w:marBottom w:val="0"/>
      <w:divBdr>
        <w:top w:val="none" w:sz="0" w:space="0" w:color="auto"/>
        <w:left w:val="none" w:sz="0" w:space="0" w:color="auto"/>
        <w:bottom w:val="none" w:sz="0" w:space="0" w:color="auto"/>
        <w:right w:val="none" w:sz="0" w:space="0" w:color="auto"/>
      </w:divBdr>
    </w:div>
    <w:div w:id="485825031">
      <w:bodyDiv w:val="1"/>
      <w:marLeft w:val="0"/>
      <w:marRight w:val="0"/>
      <w:marTop w:val="0"/>
      <w:marBottom w:val="0"/>
      <w:divBdr>
        <w:top w:val="none" w:sz="0" w:space="0" w:color="auto"/>
        <w:left w:val="none" w:sz="0" w:space="0" w:color="auto"/>
        <w:bottom w:val="none" w:sz="0" w:space="0" w:color="auto"/>
        <w:right w:val="none" w:sz="0" w:space="0" w:color="auto"/>
      </w:divBdr>
    </w:div>
    <w:div w:id="651563134">
      <w:bodyDiv w:val="1"/>
      <w:marLeft w:val="0"/>
      <w:marRight w:val="0"/>
      <w:marTop w:val="0"/>
      <w:marBottom w:val="0"/>
      <w:divBdr>
        <w:top w:val="none" w:sz="0" w:space="0" w:color="auto"/>
        <w:left w:val="none" w:sz="0" w:space="0" w:color="auto"/>
        <w:bottom w:val="none" w:sz="0" w:space="0" w:color="auto"/>
        <w:right w:val="none" w:sz="0" w:space="0" w:color="auto"/>
      </w:divBdr>
    </w:div>
    <w:div w:id="661008142">
      <w:bodyDiv w:val="1"/>
      <w:marLeft w:val="0"/>
      <w:marRight w:val="0"/>
      <w:marTop w:val="0"/>
      <w:marBottom w:val="0"/>
      <w:divBdr>
        <w:top w:val="none" w:sz="0" w:space="0" w:color="auto"/>
        <w:left w:val="none" w:sz="0" w:space="0" w:color="auto"/>
        <w:bottom w:val="none" w:sz="0" w:space="0" w:color="auto"/>
        <w:right w:val="none" w:sz="0" w:space="0" w:color="auto"/>
      </w:divBdr>
    </w:div>
    <w:div w:id="717896902">
      <w:bodyDiv w:val="1"/>
      <w:marLeft w:val="0"/>
      <w:marRight w:val="0"/>
      <w:marTop w:val="0"/>
      <w:marBottom w:val="0"/>
      <w:divBdr>
        <w:top w:val="none" w:sz="0" w:space="0" w:color="auto"/>
        <w:left w:val="none" w:sz="0" w:space="0" w:color="auto"/>
        <w:bottom w:val="none" w:sz="0" w:space="0" w:color="auto"/>
        <w:right w:val="none" w:sz="0" w:space="0" w:color="auto"/>
      </w:divBdr>
    </w:div>
    <w:div w:id="746028726">
      <w:bodyDiv w:val="1"/>
      <w:marLeft w:val="0"/>
      <w:marRight w:val="0"/>
      <w:marTop w:val="0"/>
      <w:marBottom w:val="0"/>
      <w:divBdr>
        <w:top w:val="none" w:sz="0" w:space="0" w:color="auto"/>
        <w:left w:val="none" w:sz="0" w:space="0" w:color="auto"/>
        <w:bottom w:val="none" w:sz="0" w:space="0" w:color="auto"/>
        <w:right w:val="none" w:sz="0" w:space="0" w:color="auto"/>
      </w:divBdr>
    </w:div>
    <w:div w:id="746877692">
      <w:bodyDiv w:val="1"/>
      <w:marLeft w:val="0"/>
      <w:marRight w:val="0"/>
      <w:marTop w:val="0"/>
      <w:marBottom w:val="0"/>
      <w:divBdr>
        <w:top w:val="none" w:sz="0" w:space="0" w:color="auto"/>
        <w:left w:val="none" w:sz="0" w:space="0" w:color="auto"/>
        <w:bottom w:val="none" w:sz="0" w:space="0" w:color="auto"/>
        <w:right w:val="none" w:sz="0" w:space="0" w:color="auto"/>
      </w:divBdr>
    </w:div>
    <w:div w:id="794258241">
      <w:bodyDiv w:val="1"/>
      <w:marLeft w:val="0"/>
      <w:marRight w:val="0"/>
      <w:marTop w:val="0"/>
      <w:marBottom w:val="0"/>
      <w:divBdr>
        <w:top w:val="none" w:sz="0" w:space="0" w:color="auto"/>
        <w:left w:val="none" w:sz="0" w:space="0" w:color="auto"/>
        <w:bottom w:val="none" w:sz="0" w:space="0" w:color="auto"/>
        <w:right w:val="none" w:sz="0" w:space="0" w:color="auto"/>
      </w:divBdr>
    </w:div>
    <w:div w:id="804196457">
      <w:bodyDiv w:val="1"/>
      <w:marLeft w:val="0"/>
      <w:marRight w:val="0"/>
      <w:marTop w:val="0"/>
      <w:marBottom w:val="0"/>
      <w:divBdr>
        <w:top w:val="none" w:sz="0" w:space="0" w:color="auto"/>
        <w:left w:val="none" w:sz="0" w:space="0" w:color="auto"/>
        <w:bottom w:val="none" w:sz="0" w:space="0" w:color="auto"/>
        <w:right w:val="none" w:sz="0" w:space="0" w:color="auto"/>
      </w:divBdr>
    </w:div>
    <w:div w:id="813839153">
      <w:bodyDiv w:val="1"/>
      <w:marLeft w:val="0"/>
      <w:marRight w:val="0"/>
      <w:marTop w:val="0"/>
      <w:marBottom w:val="0"/>
      <w:divBdr>
        <w:top w:val="none" w:sz="0" w:space="0" w:color="auto"/>
        <w:left w:val="none" w:sz="0" w:space="0" w:color="auto"/>
        <w:bottom w:val="none" w:sz="0" w:space="0" w:color="auto"/>
        <w:right w:val="none" w:sz="0" w:space="0" w:color="auto"/>
      </w:divBdr>
    </w:div>
    <w:div w:id="835223249">
      <w:bodyDiv w:val="1"/>
      <w:marLeft w:val="0"/>
      <w:marRight w:val="0"/>
      <w:marTop w:val="0"/>
      <w:marBottom w:val="0"/>
      <w:divBdr>
        <w:top w:val="none" w:sz="0" w:space="0" w:color="auto"/>
        <w:left w:val="none" w:sz="0" w:space="0" w:color="auto"/>
        <w:bottom w:val="none" w:sz="0" w:space="0" w:color="auto"/>
        <w:right w:val="none" w:sz="0" w:space="0" w:color="auto"/>
      </w:divBdr>
    </w:div>
    <w:div w:id="902520984">
      <w:bodyDiv w:val="1"/>
      <w:marLeft w:val="0"/>
      <w:marRight w:val="0"/>
      <w:marTop w:val="0"/>
      <w:marBottom w:val="0"/>
      <w:divBdr>
        <w:top w:val="none" w:sz="0" w:space="0" w:color="auto"/>
        <w:left w:val="none" w:sz="0" w:space="0" w:color="auto"/>
        <w:bottom w:val="none" w:sz="0" w:space="0" w:color="auto"/>
        <w:right w:val="none" w:sz="0" w:space="0" w:color="auto"/>
      </w:divBdr>
    </w:div>
    <w:div w:id="974020371">
      <w:bodyDiv w:val="1"/>
      <w:marLeft w:val="0"/>
      <w:marRight w:val="0"/>
      <w:marTop w:val="0"/>
      <w:marBottom w:val="0"/>
      <w:divBdr>
        <w:top w:val="none" w:sz="0" w:space="0" w:color="auto"/>
        <w:left w:val="none" w:sz="0" w:space="0" w:color="auto"/>
        <w:bottom w:val="none" w:sz="0" w:space="0" w:color="auto"/>
        <w:right w:val="none" w:sz="0" w:space="0" w:color="auto"/>
      </w:divBdr>
    </w:div>
    <w:div w:id="980692535">
      <w:bodyDiv w:val="1"/>
      <w:marLeft w:val="0"/>
      <w:marRight w:val="0"/>
      <w:marTop w:val="0"/>
      <w:marBottom w:val="0"/>
      <w:divBdr>
        <w:top w:val="none" w:sz="0" w:space="0" w:color="auto"/>
        <w:left w:val="none" w:sz="0" w:space="0" w:color="auto"/>
        <w:bottom w:val="none" w:sz="0" w:space="0" w:color="auto"/>
        <w:right w:val="none" w:sz="0" w:space="0" w:color="auto"/>
      </w:divBdr>
    </w:div>
    <w:div w:id="989865435">
      <w:bodyDiv w:val="1"/>
      <w:marLeft w:val="0"/>
      <w:marRight w:val="0"/>
      <w:marTop w:val="0"/>
      <w:marBottom w:val="0"/>
      <w:divBdr>
        <w:top w:val="none" w:sz="0" w:space="0" w:color="auto"/>
        <w:left w:val="none" w:sz="0" w:space="0" w:color="auto"/>
        <w:bottom w:val="none" w:sz="0" w:space="0" w:color="auto"/>
        <w:right w:val="none" w:sz="0" w:space="0" w:color="auto"/>
      </w:divBdr>
    </w:div>
    <w:div w:id="1020084596">
      <w:bodyDiv w:val="1"/>
      <w:marLeft w:val="0"/>
      <w:marRight w:val="0"/>
      <w:marTop w:val="0"/>
      <w:marBottom w:val="0"/>
      <w:divBdr>
        <w:top w:val="none" w:sz="0" w:space="0" w:color="auto"/>
        <w:left w:val="none" w:sz="0" w:space="0" w:color="auto"/>
        <w:bottom w:val="none" w:sz="0" w:space="0" w:color="auto"/>
        <w:right w:val="none" w:sz="0" w:space="0" w:color="auto"/>
      </w:divBdr>
    </w:div>
    <w:div w:id="1064182873">
      <w:bodyDiv w:val="1"/>
      <w:marLeft w:val="0"/>
      <w:marRight w:val="0"/>
      <w:marTop w:val="0"/>
      <w:marBottom w:val="0"/>
      <w:divBdr>
        <w:top w:val="none" w:sz="0" w:space="0" w:color="auto"/>
        <w:left w:val="none" w:sz="0" w:space="0" w:color="auto"/>
        <w:bottom w:val="none" w:sz="0" w:space="0" w:color="auto"/>
        <w:right w:val="none" w:sz="0" w:space="0" w:color="auto"/>
      </w:divBdr>
    </w:div>
    <w:div w:id="1083986171">
      <w:bodyDiv w:val="1"/>
      <w:marLeft w:val="0"/>
      <w:marRight w:val="0"/>
      <w:marTop w:val="0"/>
      <w:marBottom w:val="0"/>
      <w:divBdr>
        <w:top w:val="none" w:sz="0" w:space="0" w:color="auto"/>
        <w:left w:val="none" w:sz="0" w:space="0" w:color="auto"/>
        <w:bottom w:val="none" w:sz="0" w:space="0" w:color="auto"/>
        <w:right w:val="none" w:sz="0" w:space="0" w:color="auto"/>
      </w:divBdr>
    </w:div>
    <w:div w:id="1084495733">
      <w:bodyDiv w:val="1"/>
      <w:marLeft w:val="0"/>
      <w:marRight w:val="0"/>
      <w:marTop w:val="0"/>
      <w:marBottom w:val="0"/>
      <w:divBdr>
        <w:top w:val="none" w:sz="0" w:space="0" w:color="auto"/>
        <w:left w:val="none" w:sz="0" w:space="0" w:color="auto"/>
        <w:bottom w:val="none" w:sz="0" w:space="0" w:color="auto"/>
        <w:right w:val="none" w:sz="0" w:space="0" w:color="auto"/>
      </w:divBdr>
    </w:div>
    <w:div w:id="1107191429">
      <w:bodyDiv w:val="1"/>
      <w:marLeft w:val="0"/>
      <w:marRight w:val="0"/>
      <w:marTop w:val="0"/>
      <w:marBottom w:val="0"/>
      <w:divBdr>
        <w:top w:val="none" w:sz="0" w:space="0" w:color="auto"/>
        <w:left w:val="none" w:sz="0" w:space="0" w:color="auto"/>
        <w:bottom w:val="none" w:sz="0" w:space="0" w:color="auto"/>
        <w:right w:val="none" w:sz="0" w:space="0" w:color="auto"/>
      </w:divBdr>
    </w:div>
    <w:div w:id="1136144225">
      <w:bodyDiv w:val="1"/>
      <w:marLeft w:val="0"/>
      <w:marRight w:val="0"/>
      <w:marTop w:val="0"/>
      <w:marBottom w:val="0"/>
      <w:divBdr>
        <w:top w:val="none" w:sz="0" w:space="0" w:color="auto"/>
        <w:left w:val="none" w:sz="0" w:space="0" w:color="auto"/>
        <w:bottom w:val="none" w:sz="0" w:space="0" w:color="auto"/>
        <w:right w:val="none" w:sz="0" w:space="0" w:color="auto"/>
      </w:divBdr>
    </w:div>
    <w:div w:id="1142699754">
      <w:bodyDiv w:val="1"/>
      <w:marLeft w:val="0"/>
      <w:marRight w:val="0"/>
      <w:marTop w:val="0"/>
      <w:marBottom w:val="0"/>
      <w:divBdr>
        <w:top w:val="none" w:sz="0" w:space="0" w:color="auto"/>
        <w:left w:val="none" w:sz="0" w:space="0" w:color="auto"/>
        <w:bottom w:val="none" w:sz="0" w:space="0" w:color="auto"/>
        <w:right w:val="none" w:sz="0" w:space="0" w:color="auto"/>
      </w:divBdr>
    </w:div>
    <w:div w:id="1299071582">
      <w:bodyDiv w:val="1"/>
      <w:marLeft w:val="0"/>
      <w:marRight w:val="0"/>
      <w:marTop w:val="0"/>
      <w:marBottom w:val="0"/>
      <w:divBdr>
        <w:top w:val="none" w:sz="0" w:space="0" w:color="auto"/>
        <w:left w:val="none" w:sz="0" w:space="0" w:color="auto"/>
        <w:bottom w:val="none" w:sz="0" w:space="0" w:color="auto"/>
        <w:right w:val="none" w:sz="0" w:space="0" w:color="auto"/>
      </w:divBdr>
    </w:div>
    <w:div w:id="1330018228">
      <w:bodyDiv w:val="1"/>
      <w:marLeft w:val="0"/>
      <w:marRight w:val="0"/>
      <w:marTop w:val="0"/>
      <w:marBottom w:val="0"/>
      <w:divBdr>
        <w:top w:val="none" w:sz="0" w:space="0" w:color="auto"/>
        <w:left w:val="none" w:sz="0" w:space="0" w:color="auto"/>
        <w:bottom w:val="none" w:sz="0" w:space="0" w:color="auto"/>
        <w:right w:val="none" w:sz="0" w:space="0" w:color="auto"/>
      </w:divBdr>
    </w:div>
    <w:div w:id="1344555483">
      <w:bodyDiv w:val="1"/>
      <w:marLeft w:val="0"/>
      <w:marRight w:val="0"/>
      <w:marTop w:val="0"/>
      <w:marBottom w:val="0"/>
      <w:divBdr>
        <w:top w:val="none" w:sz="0" w:space="0" w:color="auto"/>
        <w:left w:val="none" w:sz="0" w:space="0" w:color="auto"/>
        <w:bottom w:val="none" w:sz="0" w:space="0" w:color="auto"/>
        <w:right w:val="none" w:sz="0" w:space="0" w:color="auto"/>
      </w:divBdr>
    </w:div>
    <w:div w:id="1403023993">
      <w:bodyDiv w:val="1"/>
      <w:marLeft w:val="0"/>
      <w:marRight w:val="0"/>
      <w:marTop w:val="0"/>
      <w:marBottom w:val="0"/>
      <w:divBdr>
        <w:top w:val="none" w:sz="0" w:space="0" w:color="auto"/>
        <w:left w:val="none" w:sz="0" w:space="0" w:color="auto"/>
        <w:bottom w:val="none" w:sz="0" w:space="0" w:color="auto"/>
        <w:right w:val="none" w:sz="0" w:space="0" w:color="auto"/>
      </w:divBdr>
    </w:div>
    <w:div w:id="1455952303">
      <w:bodyDiv w:val="1"/>
      <w:marLeft w:val="0"/>
      <w:marRight w:val="0"/>
      <w:marTop w:val="0"/>
      <w:marBottom w:val="0"/>
      <w:divBdr>
        <w:top w:val="none" w:sz="0" w:space="0" w:color="auto"/>
        <w:left w:val="none" w:sz="0" w:space="0" w:color="auto"/>
        <w:bottom w:val="none" w:sz="0" w:space="0" w:color="auto"/>
        <w:right w:val="none" w:sz="0" w:space="0" w:color="auto"/>
      </w:divBdr>
    </w:div>
    <w:div w:id="1464733403">
      <w:bodyDiv w:val="1"/>
      <w:marLeft w:val="0"/>
      <w:marRight w:val="0"/>
      <w:marTop w:val="0"/>
      <w:marBottom w:val="0"/>
      <w:divBdr>
        <w:top w:val="none" w:sz="0" w:space="0" w:color="auto"/>
        <w:left w:val="none" w:sz="0" w:space="0" w:color="auto"/>
        <w:bottom w:val="none" w:sz="0" w:space="0" w:color="auto"/>
        <w:right w:val="none" w:sz="0" w:space="0" w:color="auto"/>
      </w:divBdr>
    </w:div>
    <w:div w:id="1465928392">
      <w:bodyDiv w:val="1"/>
      <w:marLeft w:val="0"/>
      <w:marRight w:val="0"/>
      <w:marTop w:val="0"/>
      <w:marBottom w:val="0"/>
      <w:divBdr>
        <w:top w:val="none" w:sz="0" w:space="0" w:color="auto"/>
        <w:left w:val="none" w:sz="0" w:space="0" w:color="auto"/>
        <w:bottom w:val="none" w:sz="0" w:space="0" w:color="auto"/>
        <w:right w:val="none" w:sz="0" w:space="0" w:color="auto"/>
      </w:divBdr>
    </w:div>
    <w:div w:id="1487472440">
      <w:bodyDiv w:val="1"/>
      <w:marLeft w:val="0"/>
      <w:marRight w:val="0"/>
      <w:marTop w:val="0"/>
      <w:marBottom w:val="0"/>
      <w:divBdr>
        <w:top w:val="none" w:sz="0" w:space="0" w:color="auto"/>
        <w:left w:val="none" w:sz="0" w:space="0" w:color="auto"/>
        <w:bottom w:val="none" w:sz="0" w:space="0" w:color="auto"/>
        <w:right w:val="none" w:sz="0" w:space="0" w:color="auto"/>
      </w:divBdr>
    </w:div>
    <w:div w:id="1524784601">
      <w:bodyDiv w:val="1"/>
      <w:marLeft w:val="0"/>
      <w:marRight w:val="0"/>
      <w:marTop w:val="0"/>
      <w:marBottom w:val="0"/>
      <w:divBdr>
        <w:top w:val="none" w:sz="0" w:space="0" w:color="auto"/>
        <w:left w:val="none" w:sz="0" w:space="0" w:color="auto"/>
        <w:bottom w:val="none" w:sz="0" w:space="0" w:color="auto"/>
        <w:right w:val="none" w:sz="0" w:space="0" w:color="auto"/>
      </w:divBdr>
    </w:div>
    <w:div w:id="1529248875">
      <w:bodyDiv w:val="1"/>
      <w:marLeft w:val="0"/>
      <w:marRight w:val="0"/>
      <w:marTop w:val="0"/>
      <w:marBottom w:val="0"/>
      <w:divBdr>
        <w:top w:val="none" w:sz="0" w:space="0" w:color="auto"/>
        <w:left w:val="none" w:sz="0" w:space="0" w:color="auto"/>
        <w:bottom w:val="none" w:sz="0" w:space="0" w:color="auto"/>
        <w:right w:val="none" w:sz="0" w:space="0" w:color="auto"/>
      </w:divBdr>
    </w:div>
    <w:div w:id="1636638220">
      <w:bodyDiv w:val="1"/>
      <w:marLeft w:val="0"/>
      <w:marRight w:val="0"/>
      <w:marTop w:val="0"/>
      <w:marBottom w:val="0"/>
      <w:divBdr>
        <w:top w:val="none" w:sz="0" w:space="0" w:color="auto"/>
        <w:left w:val="none" w:sz="0" w:space="0" w:color="auto"/>
        <w:bottom w:val="none" w:sz="0" w:space="0" w:color="auto"/>
        <w:right w:val="none" w:sz="0" w:space="0" w:color="auto"/>
      </w:divBdr>
    </w:div>
    <w:div w:id="1657151977">
      <w:bodyDiv w:val="1"/>
      <w:marLeft w:val="0"/>
      <w:marRight w:val="0"/>
      <w:marTop w:val="0"/>
      <w:marBottom w:val="0"/>
      <w:divBdr>
        <w:top w:val="none" w:sz="0" w:space="0" w:color="auto"/>
        <w:left w:val="none" w:sz="0" w:space="0" w:color="auto"/>
        <w:bottom w:val="none" w:sz="0" w:space="0" w:color="auto"/>
        <w:right w:val="none" w:sz="0" w:space="0" w:color="auto"/>
      </w:divBdr>
    </w:div>
    <w:div w:id="1666131589">
      <w:bodyDiv w:val="1"/>
      <w:marLeft w:val="0"/>
      <w:marRight w:val="0"/>
      <w:marTop w:val="0"/>
      <w:marBottom w:val="0"/>
      <w:divBdr>
        <w:top w:val="none" w:sz="0" w:space="0" w:color="auto"/>
        <w:left w:val="none" w:sz="0" w:space="0" w:color="auto"/>
        <w:bottom w:val="none" w:sz="0" w:space="0" w:color="auto"/>
        <w:right w:val="none" w:sz="0" w:space="0" w:color="auto"/>
      </w:divBdr>
    </w:div>
    <w:div w:id="1666863131">
      <w:bodyDiv w:val="1"/>
      <w:marLeft w:val="0"/>
      <w:marRight w:val="0"/>
      <w:marTop w:val="0"/>
      <w:marBottom w:val="0"/>
      <w:divBdr>
        <w:top w:val="none" w:sz="0" w:space="0" w:color="auto"/>
        <w:left w:val="none" w:sz="0" w:space="0" w:color="auto"/>
        <w:bottom w:val="none" w:sz="0" w:space="0" w:color="auto"/>
        <w:right w:val="none" w:sz="0" w:space="0" w:color="auto"/>
      </w:divBdr>
    </w:div>
    <w:div w:id="1697847417">
      <w:bodyDiv w:val="1"/>
      <w:marLeft w:val="0"/>
      <w:marRight w:val="0"/>
      <w:marTop w:val="0"/>
      <w:marBottom w:val="0"/>
      <w:divBdr>
        <w:top w:val="none" w:sz="0" w:space="0" w:color="auto"/>
        <w:left w:val="none" w:sz="0" w:space="0" w:color="auto"/>
        <w:bottom w:val="none" w:sz="0" w:space="0" w:color="auto"/>
        <w:right w:val="none" w:sz="0" w:space="0" w:color="auto"/>
      </w:divBdr>
    </w:div>
    <w:div w:id="1734935084">
      <w:bodyDiv w:val="1"/>
      <w:marLeft w:val="0"/>
      <w:marRight w:val="0"/>
      <w:marTop w:val="0"/>
      <w:marBottom w:val="0"/>
      <w:divBdr>
        <w:top w:val="none" w:sz="0" w:space="0" w:color="auto"/>
        <w:left w:val="none" w:sz="0" w:space="0" w:color="auto"/>
        <w:bottom w:val="none" w:sz="0" w:space="0" w:color="auto"/>
        <w:right w:val="none" w:sz="0" w:space="0" w:color="auto"/>
      </w:divBdr>
    </w:div>
    <w:div w:id="1743137590">
      <w:bodyDiv w:val="1"/>
      <w:marLeft w:val="0"/>
      <w:marRight w:val="0"/>
      <w:marTop w:val="0"/>
      <w:marBottom w:val="0"/>
      <w:divBdr>
        <w:top w:val="none" w:sz="0" w:space="0" w:color="auto"/>
        <w:left w:val="none" w:sz="0" w:space="0" w:color="auto"/>
        <w:bottom w:val="none" w:sz="0" w:space="0" w:color="auto"/>
        <w:right w:val="none" w:sz="0" w:space="0" w:color="auto"/>
      </w:divBdr>
    </w:div>
    <w:div w:id="1822498572">
      <w:bodyDiv w:val="1"/>
      <w:marLeft w:val="0"/>
      <w:marRight w:val="0"/>
      <w:marTop w:val="0"/>
      <w:marBottom w:val="0"/>
      <w:divBdr>
        <w:top w:val="none" w:sz="0" w:space="0" w:color="auto"/>
        <w:left w:val="none" w:sz="0" w:space="0" w:color="auto"/>
        <w:bottom w:val="none" w:sz="0" w:space="0" w:color="auto"/>
        <w:right w:val="none" w:sz="0" w:space="0" w:color="auto"/>
      </w:divBdr>
    </w:div>
    <w:div w:id="1853833779">
      <w:bodyDiv w:val="1"/>
      <w:marLeft w:val="0"/>
      <w:marRight w:val="0"/>
      <w:marTop w:val="0"/>
      <w:marBottom w:val="0"/>
      <w:divBdr>
        <w:top w:val="none" w:sz="0" w:space="0" w:color="auto"/>
        <w:left w:val="none" w:sz="0" w:space="0" w:color="auto"/>
        <w:bottom w:val="none" w:sz="0" w:space="0" w:color="auto"/>
        <w:right w:val="none" w:sz="0" w:space="0" w:color="auto"/>
      </w:divBdr>
    </w:div>
    <w:div w:id="1874807926">
      <w:bodyDiv w:val="1"/>
      <w:marLeft w:val="0"/>
      <w:marRight w:val="0"/>
      <w:marTop w:val="0"/>
      <w:marBottom w:val="0"/>
      <w:divBdr>
        <w:top w:val="none" w:sz="0" w:space="0" w:color="auto"/>
        <w:left w:val="none" w:sz="0" w:space="0" w:color="auto"/>
        <w:bottom w:val="none" w:sz="0" w:space="0" w:color="auto"/>
        <w:right w:val="none" w:sz="0" w:space="0" w:color="auto"/>
      </w:divBdr>
      <w:divsChild>
        <w:div w:id="154417149">
          <w:marLeft w:val="0"/>
          <w:marRight w:val="0"/>
          <w:marTop w:val="0"/>
          <w:marBottom w:val="0"/>
          <w:divBdr>
            <w:top w:val="none" w:sz="0" w:space="0" w:color="auto"/>
            <w:left w:val="none" w:sz="0" w:space="0" w:color="auto"/>
            <w:bottom w:val="none" w:sz="0" w:space="0" w:color="auto"/>
            <w:right w:val="none" w:sz="0" w:space="0" w:color="auto"/>
          </w:divBdr>
          <w:divsChild>
            <w:div w:id="692728269">
              <w:marLeft w:val="0"/>
              <w:marRight w:val="0"/>
              <w:marTop w:val="0"/>
              <w:marBottom w:val="0"/>
              <w:divBdr>
                <w:top w:val="none" w:sz="0" w:space="0" w:color="auto"/>
                <w:left w:val="none" w:sz="0" w:space="0" w:color="auto"/>
                <w:bottom w:val="none" w:sz="0" w:space="0" w:color="auto"/>
                <w:right w:val="none" w:sz="0" w:space="0" w:color="auto"/>
              </w:divBdr>
            </w:div>
            <w:div w:id="690491382">
              <w:marLeft w:val="0"/>
              <w:marRight w:val="0"/>
              <w:marTop w:val="0"/>
              <w:marBottom w:val="0"/>
              <w:divBdr>
                <w:top w:val="none" w:sz="0" w:space="0" w:color="auto"/>
                <w:left w:val="none" w:sz="0" w:space="0" w:color="auto"/>
                <w:bottom w:val="none" w:sz="0" w:space="0" w:color="auto"/>
                <w:right w:val="none" w:sz="0" w:space="0" w:color="auto"/>
              </w:divBdr>
            </w:div>
            <w:div w:id="475993818">
              <w:marLeft w:val="0"/>
              <w:marRight w:val="0"/>
              <w:marTop w:val="0"/>
              <w:marBottom w:val="0"/>
              <w:divBdr>
                <w:top w:val="none" w:sz="0" w:space="0" w:color="auto"/>
                <w:left w:val="none" w:sz="0" w:space="0" w:color="auto"/>
                <w:bottom w:val="none" w:sz="0" w:space="0" w:color="auto"/>
                <w:right w:val="none" w:sz="0" w:space="0" w:color="auto"/>
              </w:divBdr>
            </w:div>
            <w:div w:id="620960249">
              <w:marLeft w:val="0"/>
              <w:marRight w:val="0"/>
              <w:marTop w:val="0"/>
              <w:marBottom w:val="0"/>
              <w:divBdr>
                <w:top w:val="none" w:sz="0" w:space="0" w:color="auto"/>
                <w:left w:val="none" w:sz="0" w:space="0" w:color="auto"/>
                <w:bottom w:val="none" w:sz="0" w:space="0" w:color="auto"/>
                <w:right w:val="none" w:sz="0" w:space="0" w:color="auto"/>
              </w:divBdr>
            </w:div>
            <w:div w:id="20209118">
              <w:marLeft w:val="0"/>
              <w:marRight w:val="0"/>
              <w:marTop w:val="0"/>
              <w:marBottom w:val="0"/>
              <w:divBdr>
                <w:top w:val="none" w:sz="0" w:space="0" w:color="auto"/>
                <w:left w:val="none" w:sz="0" w:space="0" w:color="auto"/>
                <w:bottom w:val="none" w:sz="0" w:space="0" w:color="auto"/>
                <w:right w:val="none" w:sz="0" w:space="0" w:color="auto"/>
              </w:divBdr>
            </w:div>
            <w:div w:id="128280230">
              <w:marLeft w:val="0"/>
              <w:marRight w:val="0"/>
              <w:marTop w:val="0"/>
              <w:marBottom w:val="0"/>
              <w:divBdr>
                <w:top w:val="none" w:sz="0" w:space="0" w:color="auto"/>
                <w:left w:val="none" w:sz="0" w:space="0" w:color="auto"/>
                <w:bottom w:val="none" w:sz="0" w:space="0" w:color="auto"/>
                <w:right w:val="none" w:sz="0" w:space="0" w:color="auto"/>
              </w:divBdr>
            </w:div>
            <w:div w:id="1384909578">
              <w:marLeft w:val="0"/>
              <w:marRight w:val="0"/>
              <w:marTop w:val="0"/>
              <w:marBottom w:val="0"/>
              <w:divBdr>
                <w:top w:val="none" w:sz="0" w:space="0" w:color="auto"/>
                <w:left w:val="none" w:sz="0" w:space="0" w:color="auto"/>
                <w:bottom w:val="none" w:sz="0" w:space="0" w:color="auto"/>
                <w:right w:val="none" w:sz="0" w:space="0" w:color="auto"/>
              </w:divBdr>
            </w:div>
            <w:div w:id="103698112">
              <w:marLeft w:val="0"/>
              <w:marRight w:val="0"/>
              <w:marTop w:val="0"/>
              <w:marBottom w:val="0"/>
              <w:divBdr>
                <w:top w:val="none" w:sz="0" w:space="0" w:color="auto"/>
                <w:left w:val="none" w:sz="0" w:space="0" w:color="auto"/>
                <w:bottom w:val="none" w:sz="0" w:space="0" w:color="auto"/>
                <w:right w:val="none" w:sz="0" w:space="0" w:color="auto"/>
              </w:divBdr>
            </w:div>
            <w:div w:id="342829956">
              <w:marLeft w:val="0"/>
              <w:marRight w:val="0"/>
              <w:marTop w:val="0"/>
              <w:marBottom w:val="0"/>
              <w:divBdr>
                <w:top w:val="inset" w:sz="2" w:space="0" w:color="auto"/>
                <w:left w:val="inset" w:sz="2" w:space="1" w:color="auto"/>
                <w:bottom w:val="inset" w:sz="2" w:space="0" w:color="auto"/>
                <w:right w:val="inset" w:sz="2" w:space="1" w:color="auto"/>
              </w:divBdr>
            </w:div>
            <w:div w:id="1104107532">
              <w:marLeft w:val="0"/>
              <w:marRight w:val="0"/>
              <w:marTop w:val="0"/>
              <w:marBottom w:val="0"/>
              <w:divBdr>
                <w:top w:val="inset" w:sz="2" w:space="0" w:color="auto"/>
                <w:left w:val="inset" w:sz="2" w:space="1" w:color="auto"/>
                <w:bottom w:val="inset" w:sz="2" w:space="0" w:color="auto"/>
                <w:right w:val="inset" w:sz="2" w:space="1" w:color="auto"/>
              </w:divBdr>
            </w:div>
            <w:div w:id="1464497270">
              <w:marLeft w:val="0"/>
              <w:marRight w:val="0"/>
              <w:marTop w:val="0"/>
              <w:marBottom w:val="0"/>
              <w:divBdr>
                <w:top w:val="none" w:sz="0" w:space="0" w:color="auto"/>
                <w:left w:val="none" w:sz="0" w:space="0" w:color="auto"/>
                <w:bottom w:val="none" w:sz="0" w:space="0" w:color="auto"/>
                <w:right w:val="none" w:sz="0" w:space="0" w:color="auto"/>
              </w:divBdr>
            </w:div>
            <w:div w:id="1698850676">
              <w:marLeft w:val="0"/>
              <w:marRight w:val="0"/>
              <w:marTop w:val="0"/>
              <w:marBottom w:val="0"/>
              <w:divBdr>
                <w:top w:val="none" w:sz="0" w:space="0" w:color="auto"/>
                <w:left w:val="none" w:sz="0" w:space="0" w:color="auto"/>
                <w:bottom w:val="none" w:sz="0" w:space="0" w:color="auto"/>
                <w:right w:val="none" w:sz="0" w:space="0" w:color="auto"/>
              </w:divBdr>
            </w:div>
            <w:div w:id="1663218">
              <w:marLeft w:val="0"/>
              <w:marRight w:val="0"/>
              <w:marTop w:val="0"/>
              <w:marBottom w:val="0"/>
              <w:divBdr>
                <w:top w:val="inset" w:sz="2" w:space="0" w:color="auto"/>
                <w:left w:val="inset" w:sz="2" w:space="1" w:color="auto"/>
                <w:bottom w:val="inset" w:sz="2" w:space="0" w:color="auto"/>
                <w:right w:val="inset" w:sz="2" w:space="1" w:color="auto"/>
              </w:divBdr>
            </w:div>
            <w:div w:id="1037780026">
              <w:marLeft w:val="0"/>
              <w:marRight w:val="0"/>
              <w:marTop w:val="0"/>
              <w:marBottom w:val="0"/>
              <w:divBdr>
                <w:top w:val="inset" w:sz="2" w:space="0" w:color="auto"/>
                <w:left w:val="inset" w:sz="2" w:space="1" w:color="auto"/>
                <w:bottom w:val="inset" w:sz="2" w:space="0" w:color="auto"/>
                <w:right w:val="inset" w:sz="2" w:space="1" w:color="auto"/>
              </w:divBdr>
            </w:div>
            <w:div w:id="785779515">
              <w:marLeft w:val="0"/>
              <w:marRight w:val="0"/>
              <w:marTop w:val="0"/>
              <w:marBottom w:val="0"/>
              <w:divBdr>
                <w:top w:val="inset" w:sz="2" w:space="0" w:color="auto"/>
                <w:left w:val="inset" w:sz="2" w:space="1" w:color="auto"/>
                <w:bottom w:val="inset" w:sz="2" w:space="0" w:color="auto"/>
                <w:right w:val="inset" w:sz="2" w:space="1" w:color="auto"/>
              </w:divBdr>
            </w:div>
            <w:div w:id="270817239">
              <w:marLeft w:val="0"/>
              <w:marRight w:val="0"/>
              <w:marTop w:val="0"/>
              <w:marBottom w:val="0"/>
              <w:divBdr>
                <w:top w:val="inset" w:sz="2" w:space="0" w:color="auto"/>
                <w:left w:val="inset" w:sz="2" w:space="1" w:color="auto"/>
                <w:bottom w:val="inset" w:sz="2" w:space="0" w:color="auto"/>
                <w:right w:val="inset" w:sz="2" w:space="1" w:color="auto"/>
              </w:divBdr>
            </w:div>
            <w:div w:id="2038235267">
              <w:marLeft w:val="0"/>
              <w:marRight w:val="0"/>
              <w:marTop w:val="0"/>
              <w:marBottom w:val="0"/>
              <w:divBdr>
                <w:top w:val="none" w:sz="0" w:space="0" w:color="auto"/>
                <w:left w:val="none" w:sz="0" w:space="0" w:color="auto"/>
                <w:bottom w:val="none" w:sz="0" w:space="0" w:color="auto"/>
                <w:right w:val="none" w:sz="0" w:space="0" w:color="auto"/>
              </w:divBdr>
            </w:div>
            <w:div w:id="54012157">
              <w:marLeft w:val="0"/>
              <w:marRight w:val="0"/>
              <w:marTop w:val="0"/>
              <w:marBottom w:val="0"/>
              <w:divBdr>
                <w:top w:val="none" w:sz="0" w:space="0" w:color="auto"/>
                <w:left w:val="none" w:sz="0" w:space="0" w:color="auto"/>
                <w:bottom w:val="none" w:sz="0" w:space="0" w:color="auto"/>
                <w:right w:val="none" w:sz="0" w:space="0" w:color="auto"/>
              </w:divBdr>
            </w:div>
            <w:div w:id="1212766990">
              <w:marLeft w:val="0"/>
              <w:marRight w:val="0"/>
              <w:marTop w:val="0"/>
              <w:marBottom w:val="0"/>
              <w:divBdr>
                <w:top w:val="none" w:sz="0" w:space="0" w:color="auto"/>
                <w:left w:val="none" w:sz="0" w:space="0" w:color="auto"/>
                <w:bottom w:val="none" w:sz="0" w:space="0" w:color="auto"/>
                <w:right w:val="none" w:sz="0" w:space="0" w:color="auto"/>
              </w:divBdr>
            </w:div>
            <w:div w:id="1970238057">
              <w:marLeft w:val="0"/>
              <w:marRight w:val="0"/>
              <w:marTop w:val="0"/>
              <w:marBottom w:val="0"/>
              <w:divBdr>
                <w:top w:val="none" w:sz="0" w:space="0" w:color="auto"/>
                <w:left w:val="none" w:sz="0" w:space="0" w:color="auto"/>
                <w:bottom w:val="none" w:sz="0" w:space="0" w:color="auto"/>
                <w:right w:val="none" w:sz="0" w:space="0" w:color="auto"/>
              </w:divBdr>
            </w:div>
            <w:div w:id="576745766">
              <w:marLeft w:val="0"/>
              <w:marRight w:val="0"/>
              <w:marTop w:val="0"/>
              <w:marBottom w:val="0"/>
              <w:divBdr>
                <w:top w:val="none" w:sz="0" w:space="0" w:color="auto"/>
                <w:left w:val="none" w:sz="0" w:space="0" w:color="auto"/>
                <w:bottom w:val="none" w:sz="0" w:space="0" w:color="auto"/>
                <w:right w:val="none" w:sz="0" w:space="0" w:color="auto"/>
              </w:divBdr>
            </w:div>
            <w:div w:id="1482035822">
              <w:marLeft w:val="0"/>
              <w:marRight w:val="0"/>
              <w:marTop w:val="0"/>
              <w:marBottom w:val="0"/>
              <w:divBdr>
                <w:top w:val="none" w:sz="0" w:space="0" w:color="auto"/>
                <w:left w:val="none" w:sz="0" w:space="0" w:color="auto"/>
                <w:bottom w:val="none" w:sz="0" w:space="0" w:color="auto"/>
                <w:right w:val="none" w:sz="0" w:space="0" w:color="auto"/>
              </w:divBdr>
            </w:div>
            <w:div w:id="1241793064">
              <w:marLeft w:val="0"/>
              <w:marRight w:val="0"/>
              <w:marTop w:val="0"/>
              <w:marBottom w:val="0"/>
              <w:divBdr>
                <w:top w:val="none" w:sz="0" w:space="0" w:color="auto"/>
                <w:left w:val="none" w:sz="0" w:space="0" w:color="auto"/>
                <w:bottom w:val="none" w:sz="0" w:space="0" w:color="auto"/>
                <w:right w:val="none" w:sz="0" w:space="0" w:color="auto"/>
              </w:divBdr>
            </w:div>
            <w:div w:id="772700674">
              <w:marLeft w:val="0"/>
              <w:marRight w:val="0"/>
              <w:marTop w:val="0"/>
              <w:marBottom w:val="0"/>
              <w:divBdr>
                <w:top w:val="none" w:sz="0" w:space="0" w:color="auto"/>
                <w:left w:val="none" w:sz="0" w:space="0" w:color="auto"/>
                <w:bottom w:val="none" w:sz="0" w:space="0" w:color="auto"/>
                <w:right w:val="none" w:sz="0" w:space="0" w:color="auto"/>
              </w:divBdr>
            </w:div>
            <w:div w:id="1782334959">
              <w:marLeft w:val="0"/>
              <w:marRight w:val="0"/>
              <w:marTop w:val="0"/>
              <w:marBottom w:val="0"/>
              <w:divBdr>
                <w:top w:val="none" w:sz="0" w:space="0" w:color="auto"/>
                <w:left w:val="none" w:sz="0" w:space="0" w:color="auto"/>
                <w:bottom w:val="none" w:sz="0" w:space="0" w:color="auto"/>
                <w:right w:val="none" w:sz="0" w:space="0" w:color="auto"/>
              </w:divBdr>
            </w:div>
            <w:div w:id="1260525919">
              <w:marLeft w:val="0"/>
              <w:marRight w:val="0"/>
              <w:marTop w:val="0"/>
              <w:marBottom w:val="0"/>
              <w:divBdr>
                <w:top w:val="inset" w:sz="2" w:space="0" w:color="auto"/>
                <w:left w:val="inset" w:sz="2" w:space="1" w:color="auto"/>
                <w:bottom w:val="inset" w:sz="2" w:space="0" w:color="auto"/>
                <w:right w:val="inset" w:sz="2" w:space="1" w:color="auto"/>
              </w:divBdr>
            </w:div>
            <w:div w:id="1807501745">
              <w:marLeft w:val="0"/>
              <w:marRight w:val="0"/>
              <w:marTop w:val="0"/>
              <w:marBottom w:val="0"/>
              <w:divBdr>
                <w:top w:val="none" w:sz="0" w:space="0" w:color="auto"/>
                <w:left w:val="none" w:sz="0" w:space="0" w:color="auto"/>
                <w:bottom w:val="none" w:sz="0" w:space="0" w:color="auto"/>
                <w:right w:val="none" w:sz="0" w:space="0" w:color="auto"/>
              </w:divBdr>
            </w:div>
            <w:div w:id="1045833120">
              <w:marLeft w:val="0"/>
              <w:marRight w:val="0"/>
              <w:marTop w:val="0"/>
              <w:marBottom w:val="0"/>
              <w:divBdr>
                <w:top w:val="none" w:sz="0" w:space="0" w:color="auto"/>
                <w:left w:val="none" w:sz="0" w:space="0" w:color="auto"/>
                <w:bottom w:val="none" w:sz="0" w:space="0" w:color="auto"/>
                <w:right w:val="none" w:sz="0" w:space="0" w:color="auto"/>
              </w:divBdr>
            </w:div>
            <w:div w:id="1452674200">
              <w:marLeft w:val="0"/>
              <w:marRight w:val="0"/>
              <w:marTop w:val="0"/>
              <w:marBottom w:val="0"/>
              <w:divBdr>
                <w:top w:val="none" w:sz="0" w:space="0" w:color="auto"/>
                <w:left w:val="none" w:sz="0" w:space="0" w:color="auto"/>
                <w:bottom w:val="none" w:sz="0" w:space="0" w:color="auto"/>
                <w:right w:val="none" w:sz="0" w:space="0" w:color="auto"/>
              </w:divBdr>
            </w:div>
            <w:div w:id="1843356173">
              <w:marLeft w:val="0"/>
              <w:marRight w:val="0"/>
              <w:marTop w:val="0"/>
              <w:marBottom w:val="0"/>
              <w:divBdr>
                <w:top w:val="none" w:sz="0" w:space="0" w:color="auto"/>
                <w:left w:val="none" w:sz="0" w:space="0" w:color="auto"/>
                <w:bottom w:val="none" w:sz="0" w:space="0" w:color="auto"/>
                <w:right w:val="none" w:sz="0" w:space="0" w:color="auto"/>
              </w:divBdr>
            </w:div>
            <w:div w:id="1826553862">
              <w:marLeft w:val="0"/>
              <w:marRight w:val="0"/>
              <w:marTop w:val="0"/>
              <w:marBottom w:val="0"/>
              <w:divBdr>
                <w:top w:val="none" w:sz="0" w:space="0" w:color="auto"/>
                <w:left w:val="none" w:sz="0" w:space="0" w:color="auto"/>
                <w:bottom w:val="none" w:sz="0" w:space="0" w:color="auto"/>
                <w:right w:val="none" w:sz="0" w:space="0" w:color="auto"/>
              </w:divBdr>
            </w:div>
            <w:div w:id="2014255623">
              <w:marLeft w:val="0"/>
              <w:marRight w:val="0"/>
              <w:marTop w:val="0"/>
              <w:marBottom w:val="0"/>
              <w:divBdr>
                <w:top w:val="none" w:sz="0" w:space="0" w:color="auto"/>
                <w:left w:val="none" w:sz="0" w:space="0" w:color="auto"/>
                <w:bottom w:val="none" w:sz="0" w:space="0" w:color="auto"/>
                <w:right w:val="none" w:sz="0" w:space="0" w:color="auto"/>
              </w:divBdr>
            </w:div>
            <w:div w:id="79526455">
              <w:marLeft w:val="0"/>
              <w:marRight w:val="0"/>
              <w:marTop w:val="0"/>
              <w:marBottom w:val="0"/>
              <w:divBdr>
                <w:top w:val="none" w:sz="0" w:space="0" w:color="auto"/>
                <w:left w:val="none" w:sz="0" w:space="0" w:color="auto"/>
                <w:bottom w:val="none" w:sz="0" w:space="0" w:color="auto"/>
                <w:right w:val="none" w:sz="0" w:space="0" w:color="auto"/>
              </w:divBdr>
            </w:div>
            <w:div w:id="1569874251">
              <w:marLeft w:val="0"/>
              <w:marRight w:val="0"/>
              <w:marTop w:val="0"/>
              <w:marBottom w:val="0"/>
              <w:divBdr>
                <w:top w:val="none" w:sz="0" w:space="0" w:color="auto"/>
                <w:left w:val="none" w:sz="0" w:space="0" w:color="auto"/>
                <w:bottom w:val="none" w:sz="0" w:space="0" w:color="auto"/>
                <w:right w:val="none" w:sz="0" w:space="0" w:color="auto"/>
              </w:divBdr>
            </w:div>
            <w:div w:id="108401799">
              <w:marLeft w:val="0"/>
              <w:marRight w:val="0"/>
              <w:marTop w:val="0"/>
              <w:marBottom w:val="0"/>
              <w:divBdr>
                <w:top w:val="none" w:sz="0" w:space="0" w:color="auto"/>
                <w:left w:val="none" w:sz="0" w:space="0" w:color="auto"/>
                <w:bottom w:val="none" w:sz="0" w:space="0" w:color="auto"/>
                <w:right w:val="none" w:sz="0" w:space="0" w:color="auto"/>
              </w:divBdr>
            </w:div>
            <w:div w:id="5716508">
              <w:marLeft w:val="0"/>
              <w:marRight w:val="0"/>
              <w:marTop w:val="0"/>
              <w:marBottom w:val="0"/>
              <w:divBdr>
                <w:top w:val="none" w:sz="0" w:space="0" w:color="auto"/>
                <w:left w:val="none" w:sz="0" w:space="0" w:color="auto"/>
                <w:bottom w:val="none" w:sz="0" w:space="0" w:color="auto"/>
                <w:right w:val="none" w:sz="0" w:space="0" w:color="auto"/>
              </w:divBdr>
            </w:div>
            <w:div w:id="756288780">
              <w:marLeft w:val="0"/>
              <w:marRight w:val="0"/>
              <w:marTop w:val="0"/>
              <w:marBottom w:val="0"/>
              <w:divBdr>
                <w:top w:val="inset" w:sz="2" w:space="0" w:color="auto"/>
                <w:left w:val="inset" w:sz="2" w:space="1" w:color="auto"/>
                <w:bottom w:val="inset" w:sz="2" w:space="0" w:color="auto"/>
                <w:right w:val="inset" w:sz="2" w:space="1" w:color="auto"/>
              </w:divBdr>
            </w:div>
            <w:div w:id="488519576">
              <w:marLeft w:val="0"/>
              <w:marRight w:val="0"/>
              <w:marTop w:val="0"/>
              <w:marBottom w:val="0"/>
              <w:divBdr>
                <w:top w:val="none" w:sz="0" w:space="0" w:color="auto"/>
                <w:left w:val="none" w:sz="0" w:space="0" w:color="auto"/>
                <w:bottom w:val="none" w:sz="0" w:space="0" w:color="auto"/>
                <w:right w:val="none" w:sz="0" w:space="0" w:color="auto"/>
              </w:divBdr>
            </w:div>
            <w:div w:id="1085027898">
              <w:marLeft w:val="0"/>
              <w:marRight w:val="0"/>
              <w:marTop w:val="0"/>
              <w:marBottom w:val="0"/>
              <w:divBdr>
                <w:top w:val="none" w:sz="0" w:space="0" w:color="auto"/>
                <w:left w:val="none" w:sz="0" w:space="0" w:color="auto"/>
                <w:bottom w:val="none" w:sz="0" w:space="0" w:color="auto"/>
                <w:right w:val="none" w:sz="0" w:space="0" w:color="auto"/>
              </w:divBdr>
            </w:div>
            <w:div w:id="1447119841">
              <w:marLeft w:val="0"/>
              <w:marRight w:val="0"/>
              <w:marTop w:val="0"/>
              <w:marBottom w:val="0"/>
              <w:divBdr>
                <w:top w:val="none" w:sz="0" w:space="0" w:color="auto"/>
                <w:left w:val="none" w:sz="0" w:space="0" w:color="auto"/>
                <w:bottom w:val="none" w:sz="0" w:space="0" w:color="auto"/>
                <w:right w:val="none" w:sz="0" w:space="0" w:color="auto"/>
              </w:divBdr>
            </w:div>
            <w:div w:id="169956075">
              <w:marLeft w:val="0"/>
              <w:marRight w:val="0"/>
              <w:marTop w:val="0"/>
              <w:marBottom w:val="0"/>
              <w:divBdr>
                <w:top w:val="none" w:sz="0" w:space="0" w:color="auto"/>
                <w:left w:val="none" w:sz="0" w:space="0" w:color="auto"/>
                <w:bottom w:val="none" w:sz="0" w:space="0" w:color="auto"/>
                <w:right w:val="none" w:sz="0" w:space="0" w:color="auto"/>
              </w:divBdr>
            </w:div>
            <w:div w:id="802845659">
              <w:marLeft w:val="0"/>
              <w:marRight w:val="0"/>
              <w:marTop w:val="0"/>
              <w:marBottom w:val="0"/>
              <w:divBdr>
                <w:top w:val="none" w:sz="0" w:space="0" w:color="auto"/>
                <w:left w:val="none" w:sz="0" w:space="0" w:color="auto"/>
                <w:bottom w:val="none" w:sz="0" w:space="0" w:color="auto"/>
                <w:right w:val="none" w:sz="0" w:space="0" w:color="auto"/>
              </w:divBdr>
            </w:div>
            <w:div w:id="826898337">
              <w:marLeft w:val="0"/>
              <w:marRight w:val="0"/>
              <w:marTop w:val="0"/>
              <w:marBottom w:val="0"/>
              <w:divBdr>
                <w:top w:val="inset" w:sz="2" w:space="0" w:color="auto"/>
                <w:left w:val="inset" w:sz="2" w:space="1" w:color="auto"/>
                <w:bottom w:val="inset" w:sz="2" w:space="0" w:color="auto"/>
                <w:right w:val="inset" w:sz="2" w:space="1" w:color="auto"/>
              </w:divBdr>
            </w:div>
            <w:div w:id="1436944004">
              <w:marLeft w:val="0"/>
              <w:marRight w:val="0"/>
              <w:marTop w:val="0"/>
              <w:marBottom w:val="0"/>
              <w:divBdr>
                <w:top w:val="none" w:sz="0" w:space="0" w:color="auto"/>
                <w:left w:val="none" w:sz="0" w:space="0" w:color="auto"/>
                <w:bottom w:val="none" w:sz="0" w:space="0" w:color="auto"/>
                <w:right w:val="none" w:sz="0" w:space="0" w:color="auto"/>
              </w:divBdr>
            </w:div>
            <w:div w:id="1832523282">
              <w:marLeft w:val="0"/>
              <w:marRight w:val="0"/>
              <w:marTop w:val="0"/>
              <w:marBottom w:val="0"/>
              <w:divBdr>
                <w:top w:val="none" w:sz="0" w:space="0" w:color="auto"/>
                <w:left w:val="none" w:sz="0" w:space="0" w:color="auto"/>
                <w:bottom w:val="none" w:sz="0" w:space="0" w:color="auto"/>
                <w:right w:val="none" w:sz="0" w:space="0" w:color="auto"/>
              </w:divBdr>
            </w:div>
            <w:div w:id="595599520">
              <w:marLeft w:val="0"/>
              <w:marRight w:val="0"/>
              <w:marTop w:val="0"/>
              <w:marBottom w:val="0"/>
              <w:divBdr>
                <w:top w:val="none" w:sz="0" w:space="0" w:color="auto"/>
                <w:left w:val="none" w:sz="0" w:space="0" w:color="auto"/>
                <w:bottom w:val="none" w:sz="0" w:space="0" w:color="auto"/>
                <w:right w:val="none" w:sz="0" w:space="0" w:color="auto"/>
              </w:divBdr>
            </w:div>
            <w:div w:id="1983774761">
              <w:marLeft w:val="0"/>
              <w:marRight w:val="0"/>
              <w:marTop w:val="0"/>
              <w:marBottom w:val="0"/>
              <w:divBdr>
                <w:top w:val="none" w:sz="0" w:space="0" w:color="auto"/>
                <w:left w:val="none" w:sz="0" w:space="0" w:color="auto"/>
                <w:bottom w:val="none" w:sz="0" w:space="0" w:color="auto"/>
                <w:right w:val="none" w:sz="0" w:space="0" w:color="auto"/>
              </w:divBdr>
            </w:div>
            <w:div w:id="1082217073">
              <w:marLeft w:val="0"/>
              <w:marRight w:val="0"/>
              <w:marTop w:val="0"/>
              <w:marBottom w:val="0"/>
              <w:divBdr>
                <w:top w:val="none" w:sz="0" w:space="0" w:color="auto"/>
                <w:left w:val="none" w:sz="0" w:space="0" w:color="auto"/>
                <w:bottom w:val="none" w:sz="0" w:space="0" w:color="auto"/>
                <w:right w:val="none" w:sz="0" w:space="0" w:color="auto"/>
              </w:divBdr>
            </w:div>
            <w:div w:id="1008678568">
              <w:marLeft w:val="0"/>
              <w:marRight w:val="0"/>
              <w:marTop w:val="0"/>
              <w:marBottom w:val="0"/>
              <w:divBdr>
                <w:top w:val="inset" w:sz="2" w:space="0" w:color="auto"/>
                <w:left w:val="inset" w:sz="2" w:space="1" w:color="auto"/>
                <w:bottom w:val="inset" w:sz="2" w:space="0" w:color="auto"/>
                <w:right w:val="inset" w:sz="2" w:space="1" w:color="auto"/>
              </w:divBdr>
            </w:div>
            <w:div w:id="1541018852">
              <w:marLeft w:val="0"/>
              <w:marRight w:val="0"/>
              <w:marTop w:val="0"/>
              <w:marBottom w:val="0"/>
              <w:divBdr>
                <w:top w:val="inset" w:sz="2" w:space="0" w:color="auto"/>
                <w:left w:val="inset" w:sz="2" w:space="1" w:color="auto"/>
                <w:bottom w:val="inset" w:sz="2" w:space="0" w:color="auto"/>
                <w:right w:val="inset" w:sz="2" w:space="1" w:color="auto"/>
              </w:divBdr>
            </w:div>
            <w:div w:id="1233196361">
              <w:marLeft w:val="0"/>
              <w:marRight w:val="0"/>
              <w:marTop w:val="0"/>
              <w:marBottom w:val="0"/>
              <w:divBdr>
                <w:top w:val="inset" w:sz="2" w:space="0" w:color="auto"/>
                <w:left w:val="inset" w:sz="2" w:space="1" w:color="auto"/>
                <w:bottom w:val="inset" w:sz="2" w:space="0" w:color="auto"/>
                <w:right w:val="inset" w:sz="2" w:space="1" w:color="auto"/>
              </w:divBdr>
            </w:div>
            <w:div w:id="1437945274">
              <w:marLeft w:val="0"/>
              <w:marRight w:val="0"/>
              <w:marTop w:val="0"/>
              <w:marBottom w:val="0"/>
              <w:divBdr>
                <w:top w:val="inset" w:sz="2" w:space="0" w:color="auto"/>
                <w:left w:val="inset" w:sz="2" w:space="1" w:color="auto"/>
                <w:bottom w:val="inset" w:sz="2" w:space="0" w:color="auto"/>
                <w:right w:val="inset" w:sz="2" w:space="1" w:color="auto"/>
              </w:divBdr>
            </w:div>
            <w:div w:id="582881815">
              <w:marLeft w:val="0"/>
              <w:marRight w:val="0"/>
              <w:marTop w:val="0"/>
              <w:marBottom w:val="0"/>
              <w:divBdr>
                <w:top w:val="none" w:sz="0" w:space="0" w:color="auto"/>
                <w:left w:val="none" w:sz="0" w:space="0" w:color="auto"/>
                <w:bottom w:val="none" w:sz="0" w:space="0" w:color="auto"/>
                <w:right w:val="none" w:sz="0" w:space="0" w:color="auto"/>
              </w:divBdr>
            </w:div>
            <w:div w:id="1961258416">
              <w:marLeft w:val="0"/>
              <w:marRight w:val="0"/>
              <w:marTop w:val="0"/>
              <w:marBottom w:val="0"/>
              <w:divBdr>
                <w:top w:val="none" w:sz="0" w:space="0" w:color="auto"/>
                <w:left w:val="none" w:sz="0" w:space="0" w:color="auto"/>
                <w:bottom w:val="none" w:sz="0" w:space="0" w:color="auto"/>
                <w:right w:val="none" w:sz="0" w:space="0" w:color="auto"/>
              </w:divBdr>
            </w:div>
            <w:div w:id="1218710847">
              <w:marLeft w:val="0"/>
              <w:marRight w:val="0"/>
              <w:marTop w:val="0"/>
              <w:marBottom w:val="0"/>
              <w:divBdr>
                <w:top w:val="none" w:sz="0" w:space="0" w:color="auto"/>
                <w:left w:val="none" w:sz="0" w:space="0" w:color="auto"/>
                <w:bottom w:val="none" w:sz="0" w:space="0" w:color="auto"/>
                <w:right w:val="none" w:sz="0" w:space="0" w:color="auto"/>
              </w:divBdr>
            </w:div>
            <w:div w:id="1770075682">
              <w:marLeft w:val="0"/>
              <w:marRight w:val="0"/>
              <w:marTop w:val="0"/>
              <w:marBottom w:val="0"/>
              <w:divBdr>
                <w:top w:val="none" w:sz="0" w:space="0" w:color="auto"/>
                <w:left w:val="none" w:sz="0" w:space="0" w:color="auto"/>
                <w:bottom w:val="none" w:sz="0" w:space="0" w:color="auto"/>
                <w:right w:val="none" w:sz="0" w:space="0" w:color="auto"/>
              </w:divBdr>
            </w:div>
            <w:div w:id="1830057357">
              <w:marLeft w:val="0"/>
              <w:marRight w:val="0"/>
              <w:marTop w:val="0"/>
              <w:marBottom w:val="0"/>
              <w:divBdr>
                <w:top w:val="none" w:sz="0" w:space="0" w:color="auto"/>
                <w:left w:val="none" w:sz="0" w:space="0" w:color="auto"/>
                <w:bottom w:val="none" w:sz="0" w:space="0" w:color="auto"/>
                <w:right w:val="none" w:sz="0" w:space="0" w:color="auto"/>
              </w:divBdr>
            </w:div>
            <w:div w:id="632760679">
              <w:marLeft w:val="0"/>
              <w:marRight w:val="0"/>
              <w:marTop w:val="0"/>
              <w:marBottom w:val="0"/>
              <w:divBdr>
                <w:top w:val="none" w:sz="0" w:space="0" w:color="auto"/>
                <w:left w:val="none" w:sz="0" w:space="0" w:color="auto"/>
                <w:bottom w:val="none" w:sz="0" w:space="0" w:color="auto"/>
                <w:right w:val="none" w:sz="0" w:space="0" w:color="auto"/>
              </w:divBdr>
            </w:div>
            <w:div w:id="182670647">
              <w:marLeft w:val="0"/>
              <w:marRight w:val="0"/>
              <w:marTop w:val="0"/>
              <w:marBottom w:val="0"/>
              <w:divBdr>
                <w:top w:val="none" w:sz="0" w:space="0" w:color="auto"/>
                <w:left w:val="none" w:sz="0" w:space="0" w:color="auto"/>
                <w:bottom w:val="none" w:sz="0" w:space="0" w:color="auto"/>
                <w:right w:val="none" w:sz="0" w:space="0" w:color="auto"/>
              </w:divBdr>
            </w:div>
            <w:div w:id="817653694">
              <w:marLeft w:val="0"/>
              <w:marRight w:val="0"/>
              <w:marTop w:val="0"/>
              <w:marBottom w:val="0"/>
              <w:divBdr>
                <w:top w:val="none" w:sz="0" w:space="0" w:color="auto"/>
                <w:left w:val="none" w:sz="0" w:space="0" w:color="auto"/>
                <w:bottom w:val="none" w:sz="0" w:space="0" w:color="auto"/>
                <w:right w:val="none" w:sz="0" w:space="0" w:color="auto"/>
              </w:divBdr>
            </w:div>
            <w:div w:id="774247096">
              <w:marLeft w:val="0"/>
              <w:marRight w:val="0"/>
              <w:marTop w:val="0"/>
              <w:marBottom w:val="0"/>
              <w:divBdr>
                <w:top w:val="none" w:sz="0" w:space="0" w:color="auto"/>
                <w:left w:val="none" w:sz="0" w:space="0" w:color="auto"/>
                <w:bottom w:val="none" w:sz="0" w:space="0" w:color="auto"/>
                <w:right w:val="none" w:sz="0" w:space="0" w:color="auto"/>
              </w:divBdr>
            </w:div>
            <w:div w:id="2036887620">
              <w:marLeft w:val="0"/>
              <w:marRight w:val="0"/>
              <w:marTop w:val="0"/>
              <w:marBottom w:val="0"/>
              <w:divBdr>
                <w:top w:val="none" w:sz="0" w:space="0" w:color="auto"/>
                <w:left w:val="none" w:sz="0" w:space="0" w:color="auto"/>
                <w:bottom w:val="none" w:sz="0" w:space="0" w:color="auto"/>
                <w:right w:val="none" w:sz="0" w:space="0" w:color="auto"/>
              </w:divBdr>
            </w:div>
            <w:div w:id="1540706061">
              <w:marLeft w:val="0"/>
              <w:marRight w:val="0"/>
              <w:marTop w:val="0"/>
              <w:marBottom w:val="0"/>
              <w:divBdr>
                <w:top w:val="inset" w:sz="2" w:space="0" w:color="auto"/>
                <w:left w:val="inset" w:sz="2" w:space="1" w:color="auto"/>
                <w:bottom w:val="inset" w:sz="2" w:space="0" w:color="auto"/>
                <w:right w:val="inset" w:sz="2" w:space="1" w:color="auto"/>
              </w:divBdr>
            </w:div>
            <w:div w:id="1402562289">
              <w:marLeft w:val="0"/>
              <w:marRight w:val="0"/>
              <w:marTop w:val="0"/>
              <w:marBottom w:val="0"/>
              <w:divBdr>
                <w:top w:val="none" w:sz="0" w:space="0" w:color="auto"/>
                <w:left w:val="none" w:sz="0" w:space="0" w:color="auto"/>
                <w:bottom w:val="none" w:sz="0" w:space="0" w:color="auto"/>
                <w:right w:val="none" w:sz="0" w:space="0" w:color="auto"/>
              </w:divBdr>
            </w:div>
            <w:div w:id="1712193832">
              <w:marLeft w:val="0"/>
              <w:marRight w:val="0"/>
              <w:marTop w:val="0"/>
              <w:marBottom w:val="0"/>
              <w:divBdr>
                <w:top w:val="inset" w:sz="2" w:space="0" w:color="auto"/>
                <w:left w:val="inset" w:sz="2" w:space="1" w:color="auto"/>
                <w:bottom w:val="inset" w:sz="2" w:space="0" w:color="auto"/>
                <w:right w:val="inset" w:sz="2" w:space="1" w:color="auto"/>
              </w:divBdr>
            </w:div>
            <w:div w:id="1153638626">
              <w:marLeft w:val="0"/>
              <w:marRight w:val="0"/>
              <w:marTop w:val="0"/>
              <w:marBottom w:val="0"/>
              <w:divBdr>
                <w:top w:val="inset" w:sz="2" w:space="0" w:color="auto"/>
                <w:left w:val="inset" w:sz="2" w:space="1" w:color="auto"/>
                <w:bottom w:val="inset" w:sz="2" w:space="0" w:color="auto"/>
                <w:right w:val="inset" w:sz="2" w:space="1" w:color="auto"/>
              </w:divBdr>
            </w:div>
            <w:div w:id="1523015657">
              <w:marLeft w:val="0"/>
              <w:marRight w:val="0"/>
              <w:marTop w:val="0"/>
              <w:marBottom w:val="0"/>
              <w:divBdr>
                <w:top w:val="none" w:sz="0" w:space="0" w:color="auto"/>
                <w:left w:val="none" w:sz="0" w:space="0" w:color="auto"/>
                <w:bottom w:val="none" w:sz="0" w:space="0" w:color="auto"/>
                <w:right w:val="none" w:sz="0" w:space="0" w:color="auto"/>
              </w:divBdr>
            </w:div>
            <w:div w:id="138767190">
              <w:marLeft w:val="0"/>
              <w:marRight w:val="0"/>
              <w:marTop w:val="0"/>
              <w:marBottom w:val="0"/>
              <w:divBdr>
                <w:top w:val="none" w:sz="0" w:space="0" w:color="auto"/>
                <w:left w:val="none" w:sz="0" w:space="0" w:color="auto"/>
                <w:bottom w:val="none" w:sz="0" w:space="0" w:color="auto"/>
                <w:right w:val="none" w:sz="0" w:space="0" w:color="auto"/>
              </w:divBdr>
            </w:div>
            <w:div w:id="1338381548">
              <w:marLeft w:val="0"/>
              <w:marRight w:val="0"/>
              <w:marTop w:val="0"/>
              <w:marBottom w:val="0"/>
              <w:divBdr>
                <w:top w:val="none" w:sz="0" w:space="0" w:color="auto"/>
                <w:left w:val="none" w:sz="0" w:space="0" w:color="auto"/>
                <w:bottom w:val="none" w:sz="0" w:space="0" w:color="auto"/>
                <w:right w:val="none" w:sz="0" w:space="0" w:color="auto"/>
              </w:divBdr>
            </w:div>
            <w:div w:id="432895663">
              <w:marLeft w:val="0"/>
              <w:marRight w:val="0"/>
              <w:marTop w:val="0"/>
              <w:marBottom w:val="0"/>
              <w:divBdr>
                <w:top w:val="none" w:sz="0" w:space="0" w:color="auto"/>
                <w:left w:val="none" w:sz="0" w:space="0" w:color="auto"/>
                <w:bottom w:val="none" w:sz="0" w:space="0" w:color="auto"/>
                <w:right w:val="none" w:sz="0" w:space="0" w:color="auto"/>
              </w:divBdr>
            </w:div>
            <w:div w:id="2103989069">
              <w:marLeft w:val="0"/>
              <w:marRight w:val="0"/>
              <w:marTop w:val="0"/>
              <w:marBottom w:val="0"/>
              <w:divBdr>
                <w:top w:val="none" w:sz="0" w:space="0" w:color="auto"/>
                <w:left w:val="none" w:sz="0" w:space="0" w:color="auto"/>
                <w:bottom w:val="none" w:sz="0" w:space="0" w:color="auto"/>
                <w:right w:val="none" w:sz="0" w:space="0" w:color="auto"/>
              </w:divBdr>
            </w:div>
            <w:div w:id="15430205">
              <w:marLeft w:val="0"/>
              <w:marRight w:val="0"/>
              <w:marTop w:val="0"/>
              <w:marBottom w:val="0"/>
              <w:divBdr>
                <w:top w:val="none" w:sz="0" w:space="0" w:color="auto"/>
                <w:left w:val="none" w:sz="0" w:space="0" w:color="auto"/>
                <w:bottom w:val="none" w:sz="0" w:space="0" w:color="auto"/>
                <w:right w:val="none" w:sz="0" w:space="0" w:color="auto"/>
              </w:divBdr>
            </w:div>
            <w:div w:id="650601600">
              <w:marLeft w:val="0"/>
              <w:marRight w:val="0"/>
              <w:marTop w:val="0"/>
              <w:marBottom w:val="0"/>
              <w:divBdr>
                <w:top w:val="none" w:sz="0" w:space="0" w:color="auto"/>
                <w:left w:val="none" w:sz="0" w:space="0" w:color="auto"/>
                <w:bottom w:val="none" w:sz="0" w:space="0" w:color="auto"/>
                <w:right w:val="none" w:sz="0" w:space="0" w:color="auto"/>
              </w:divBdr>
            </w:div>
            <w:div w:id="1412385534">
              <w:marLeft w:val="0"/>
              <w:marRight w:val="0"/>
              <w:marTop w:val="0"/>
              <w:marBottom w:val="0"/>
              <w:divBdr>
                <w:top w:val="none" w:sz="0" w:space="0" w:color="auto"/>
                <w:left w:val="none" w:sz="0" w:space="0" w:color="auto"/>
                <w:bottom w:val="none" w:sz="0" w:space="0" w:color="auto"/>
                <w:right w:val="none" w:sz="0" w:space="0" w:color="auto"/>
              </w:divBdr>
            </w:div>
            <w:div w:id="1041249862">
              <w:marLeft w:val="0"/>
              <w:marRight w:val="0"/>
              <w:marTop w:val="0"/>
              <w:marBottom w:val="0"/>
              <w:divBdr>
                <w:top w:val="none" w:sz="0" w:space="0" w:color="auto"/>
                <w:left w:val="none" w:sz="0" w:space="0" w:color="auto"/>
                <w:bottom w:val="none" w:sz="0" w:space="0" w:color="auto"/>
                <w:right w:val="none" w:sz="0" w:space="0" w:color="auto"/>
              </w:divBdr>
            </w:div>
            <w:div w:id="24524011">
              <w:marLeft w:val="0"/>
              <w:marRight w:val="0"/>
              <w:marTop w:val="0"/>
              <w:marBottom w:val="0"/>
              <w:divBdr>
                <w:top w:val="none" w:sz="0" w:space="0" w:color="auto"/>
                <w:left w:val="none" w:sz="0" w:space="0" w:color="auto"/>
                <w:bottom w:val="none" w:sz="0" w:space="0" w:color="auto"/>
                <w:right w:val="none" w:sz="0" w:space="0" w:color="auto"/>
              </w:divBdr>
            </w:div>
            <w:div w:id="846481365">
              <w:marLeft w:val="0"/>
              <w:marRight w:val="0"/>
              <w:marTop w:val="0"/>
              <w:marBottom w:val="0"/>
              <w:divBdr>
                <w:top w:val="none" w:sz="0" w:space="0" w:color="auto"/>
                <w:left w:val="none" w:sz="0" w:space="0" w:color="auto"/>
                <w:bottom w:val="none" w:sz="0" w:space="0" w:color="auto"/>
                <w:right w:val="none" w:sz="0" w:space="0" w:color="auto"/>
              </w:divBdr>
            </w:div>
            <w:div w:id="304966181">
              <w:marLeft w:val="0"/>
              <w:marRight w:val="0"/>
              <w:marTop w:val="0"/>
              <w:marBottom w:val="0"/>
              <w:divBdr>
                <w:top w:val="none" w:sz="0" w:space="0" w:color="auto"/>
                <w:left w:val="none" w:sz="0" w:space="0" w:color="auto"/>
                <w:bottom w:val="none" w:sz="0" w:space="0" w:color="auto"/>
                <w:right w:val="none" w:sz="0" w:space="0" w:color="auto"/>
              </w:divBdr>
            </w:div>
            <w:div w:id="902452498">
              <w:marLeft w:val="0"/>
              <w:marRight w:val="0"/>
              <w:marTop w:val="0"/>
              <w:marBottom w:val="0"/>
              <w:divBdr>
                <w:top w:val="inset" w:sz="2" w:space="0" w:color="auto"/>
                <w:left w:val="inset" w:sz="2" w:space="1" w:color="auto"/>
                <w:bottom w:val="inset" w:sz="2" w:space="0" w:color="auto"/>
                <w:right w:val="inset" w:sz="2" w:space="1" w:color="auto"/>
              </w:divBdr>
            </w:div>
            <w:div w:id="47534914">
              <w:marLeft w:val="0"/>
              <w:marRight w:val="0"/>
              <w:marTop w:val="0"/>
              <w:marBottom w:val="0"/>
              <w:divBdr>
                <w:top w:val="inset" w:sz="2" w:space="0" w:color="auto"/>
                <w:left w:val="inset" w:sz="2" w:space="1" w:color="auto"/>
                <w:bottom w:val="inset" w:sz="2" w:space="0" w:color="auto"/>
                <w:right w:val="inset" w:sz="2" w:space="1" w:color="auto"/>
              </w:divBdr>
            </w:div>
            <w:div w:id="1296451921">
              <w:marLeft w:val="0"/>
              <w:marRight w:val="0"/>
              <w:marTop w:val="0"/>
              <w:marBottom w:val="0"/>
              <w:divBdr>
                <w:top w:val="none" w:sz="0" w:space="0" w:color="auto"/>
                <w:left w:val="none" w:sz="0" w:space="0" w:color="auto"/>
                <w:bottom w:val="none" w:sz="0" w:space="0" w:color="auto"/>
                <w:right w:val="none" w:sz="0" w:space="0" w:color="auto"/>
              </w:divBdr>
            </w:div>
            <w:div w:id="1370639761">
              <w:marLeft w:val="0"/>
              <w:marRight w:val="0"/>
              <w:marTop w:val="0"/>
              <w:marBottom w:val="0"/>
              <w:divBdr>
                <w:top w:val="none" w:sz="0" w:space="0" w:color="auto"/>
                <w:left w:val="none" w:sz="0" w:space="0" w:color="auto"/>
                <w:bottom w:val="none" w:sz="0" w:space="0" w:color="auto"/>
                <w:right w:val="none" w:sz="0" w:space="0" w:color="auto"/>
              </w:divBdr>
            </w:div>
            <w:div w:id="578637274">
              <w:marLeft w:val="0"/>
              <w:marRight w:val="0"/>
              <w:marTop w:val="0"/>
              <w:marBottom w:val="0"/>
              <w:divBdr>
                <w:top w:val="inset" w:sz="2" w:space="0" w:color="auto"/>
                <w:left w:val="inset" w:sz="2" w:space="1" w:color="auto"/>
                <w:bottom w:val="inset" w:sz="2" w:space="0" w:color="auto"/>
                <w:right w:val="inset" w:sz="2" w:space="1" w:color="auto"/>
              </w:divBdr>
            </w:div>
            <w:div w:id="18817538">
              <w:marLeft w:val="0"/>
              <w:marRight w:val="0"/>
              <w:marTop w:val="0"/>
              <w:marBottom w:val="0"/>
              <w:divBdr>
                <w:top w:val="inset" w:sz="2" w:space="0" w:color="auto"/>
                <w:left w:val="inset" w:sz="2" w:space="1" w:color="auto"/>
                <w:bottom w:val="inset" w:sz="2" w:space="0" w:color="auto"/>
                <w:right w:val="inset" w:sz="2" w:space="1" w:color="auto"/>
              </w:divBdr>
            </w:div>
            <w:div w:id="1685205789">
              <w:marLeft w:val="0"/>
              <w:marRight w:val="0"/>
              <w:marTop w:val="0"/>
              <w:marBottom w:val="0"/>
              <w:divBdr>
                <w:top w:val="inset" w:sz="2" w:space="0" w:color="auto"/>
                <w:left w:val="inset" w:sz="2" w:space="1" w:color="auto"/>
                <w:bottom w:val="inset" w:sz="2" w:space="0" w:color="auto"/>
                <w:right w:val="inset" w:sz="2" w:space="1" w:color="auto"/>
              </w:divBdr>
            </w:div>
            <w:div w:id="730814780">
              <w:marLeft w:val="0"/>
              <w:marRight w:val="0"/>
              <w:marTop w:val="0"/>
              <w:marBottom w:val="0"/>
              <w:divBdr>
                <w:top w:val="inset" w:sz="2" w:space="0" w:color="auto"/>
                <w:left w:val="inset" w:sz="2" w:space="1" w:color="auto"/>
                <w:bottom w:val="inset" w:sz="2" w:space="0" w:color="auto"/>
                <w:right w:val="inset" w:sz="2" w:space="1" w:color="auto"/>
              </w:divBdr>
            </w:div>
            <w:div w:id="945042773">
              <w:marLeft w:val="0"/>
              <w:marRight w:val="0"/>
              <w:marTop w:val="0"/>
              <w:marBottom w:val="0"/>
              <w:divBdr>
                <w:top w:val="inset" w:sz="2" w:space="0" w:color="auto"/>
                <w:left w:val="inset" w:sz="2" w:space="1" w:color="auto"/>
                <w:bottom w:val="inset" w:sz="2" w:space="0" w:color="auto"/>
                <w:right w:val="inset" w:sz="2" w:space="1" w:color="auto"/>
              </w:divBdr>
            </w:div>
            <w:div w:id="1531718316">
              <w:marLeft w:val="0"/>
              <w:marRight w:val="0"/>
              <w:marTop w:val="0"/>
              <w:marBottom w:val="0"/>
              <w:divBdr>
                <w:top w:val="none" w:sz="0" w:space="0" w:color="auto"/>
                <w:left w:val="none" w:sz="0" w:space="0" w:color="auto"/>
                <w:bottom w:val="none" w:sz="0" w:space="0" w:color="auto"/>
                <w:right w:val="none" w:sz="0" w:space="0" w:color="auto"/>
              </w:divBdr>
            </w:div>
            <w:div w:id="942766600">
              <w:marLeft w:val="0"/>
              <w:marRight w:val="0"/>
              <w:marTop w:val="0"/>
              <w:marBottom w:val="0"/>
              <w:divBdr>
                <w:top w:val="none" w:sz="0" w:space="0" w:color="auto"/>
                <w:left w:val="none" w:sz="0" w:space="0" w:color="auto"/>
                <w:bottom w:val="none" w:sz="0" w:space="0" w:color="auto"/>
                <w:right w:val="none" w:sz="0" w:space="0" w:color="auto"/>
              </w:divBdr>
            </w:div>
            <w:div w:id="462768373">
              <w:marLeft w:val="0"/>
              <w:marRight w:val="0"/>
              <w:marTop w:val="0"/>
              <w:marBottom w:val="0"/>
              <w:divBdr>
                <w:top w:val="none" w:sz="0" w:space="0" w:color="auto"/>
                <w:left w:val="none" w:sz="0" w:space="0" w:color="auto"/>
                <w:bottom w:val="none" w:sz="0" w:space="0" w:color="auto"/>
                <w:right w:val="none" w:sz="0" w:space="0" w:color="auto"/>
              </w:divBdr>
            </w:div>
            <w:div w:id="1888100701">
              <w:marLeft w:val="0"/>
              <w:marRight w:val="0"/>
              <w:marTop w:val="0"/>
              <w:marBottom w:val="0"/>
              <w:divBdr>
                <w:top w:val="none" w:sz="0" w:space="0" w:color="auto"/>
                <w:left w:val="none" w:sz="0" w:space="0" w:color="auto"/>
                <w:bottom w:val="none" w:sz="0" w:space="0" w:color="auto"/>
                <w:right w:val="none" w:sz="0" w:space="0" w:color="auto"/>
              </w:divBdr>
            </w:div>
            <w:div w:id="2003503702">
              <w:marLeft w:val="0"/>
              <w:marRight w:val="0"/>
              <w:marTop w:val="0"/>
              <w:marBottom w:val="0"/>
              <w:divBdr>
                <w:top w:val="none" w:sz="0" w:space="0" w:color="auto"/>
                <w:left w:val="none" w:sz="0" w:space="0" w:color="auto"/>
                <w:bottom w:val="none" w:sz="0" w:space="0" w:color="auto"/>
                <w:right w:val="none" w:sz="0" w:space="0" w:color="auto"/>
              </w:divBdr>
            </w:div>
            <w:div w:id="1639258939">
              <w:marLeft w:val="0"/>
              <w:marRight w:val="0"/>
              <w:marTop w:val="0"/>
              <w:marBottom w:val="0"/>
              <w:divBdr>
                <w:top w:val="none" w:sz="0" w:space="0" w:color="auto"/>
                <w:left w:val="none" w:sz="0" w:space="0" w:color="auto"/>
                <w:bottom w:val="none" w:sz="0" w:space="0" w:color="auto"/>
                <w:right w:val="none" w:sz="0" w:space="0" w:color="auto"/>
              </w:divBdr>
            </w:div>
            <w:div w:id="1311597436">
              <w:marLeft w:val="0"/>
              <w:marRight w:val="0"/>
              <w:marTop w:val="0"/>
              <w:marBottom w:val="0"/>
              <w:divBdr>
                <w:top w:val="none" w:sz="0" w:space="0" w:color="auto"/>
                <w:left w:val="none" w:sz="0" w:space="0" w:color="auto"/>
                <w:bottom w:val="none" w:sz="0" w:space="0" w:color="auto"/>
                <w:right w:val="none" w:sz="0" w:space="0" w:color="auto"/>
              </w:divBdr>
            </w:div>
            <w:div w:id="266810394">
              <w:marLeft w:val="0"/>
              <w:marRight w:val="0"/>
              <w:marTop w:val="0"/>
              <w:marBottom w:val="0"/>
              <w:divBdr>
                <w:top w:val="none" w:sz="0" w:space="0" w:color="auto"/>
                <w:left w:val="none" w:sz="0" w:space="0" w:color="auto"/>
                <w:bottom w:val="none" w:sz="0" w:space="0" w:color="auto"/>
                <w:right w:val="none" w:sz="0" w:space="0" w:color="auto"/>
              </w:divBdr>
            </w:div>
            <w:div w:id="1721978116">
              <w:marLeft w:val="0"/>
              <w:marRight w:val="0"/>
              <w:marTop w:val="0"/>
              <w:marBottom w:val="0"/>
              <w:divBdr>
                <w:top w:val="none" w:sz="0" w:space="0" w:color="auto"/>
                <w:left w:val="none" w:sz="0" w:space="0" w:color="auto"/>
                <w:bottom w:val="none" w:sz="0" w:space="0" w:color="auto"/>
                <w:right w:val="none" w:sz="0" w:space="0" w:color="auto"/>
              </w:divBdr>
            </w:div>
            <w:div w:id="1061556788">
              <w:marLeft w:val="0"/>
              <w:marRight w:val="0"/>
              <w:marTop w:val="0"/>
              <w:marBottom w:val="0"/>
              <w:divBdr>
                <w:top w:val="none" w:sz="0" w:space="0" w:color="auto"/>
                <w:left w:val="none" w:sz="0" w:space="0" w:color="auto"/>
                <w:bottom w:val="none" w:sz="0" w:space="0" w:color="auto"/>
                <w:right w:val="none" w:sz="0" w:space="0" w:color="auto"/>
              </w:divBdr>
            </w:div>
            <w:div w:id="985470150">
              <w:marLeft w:val="0"/>
              <w:marRight w:val="0"/>
              <w:marTop w:val="0"/>
              <w:marBottom w:val="0"/>
              <w:divBdr>
                <w:top w:val="none" w:sz="0" w:space="0" w:color="auto"/>
                <w:left w:val="none" w:sz="0" w:space="0" w:color="auto"/>
                <w:bottom w:val="none" w:sz="0" w:space="0" w:color="auto"/>
                <w:right w:val="none" w:sz="0" w:space="0" w:color="auto"/>
              </w:divBdr>
            </w:div>
            <w:div w:id="59836714">
              <w:marLeft w:val="0"/>
              <w:marRight w:val="0"/>
              <w:marTop w:val="0"/>
              <w:marBottom w:val="0"/>
              <w:divBdr>
                <w:top w:val="none" w:sz="0" w:space="0" w:color="auto"/>
                <w:left w:val="none" w:sz="0" w:space="0" w:color="auto"/>
                <w:bottom w:val="none" w:sz="0" w:space="0" w:color="auto"/>
                <w:right w:val="none" w:sz="0" w:space="0" w:color="auto"/>
              </w:divBdr>
            </w:div>
            <w:div w:id="336153787">
              <w:marLeft w:val="0"/>
              <w:marRight w:val="0"/>
              <w:marTop w:val="0"/>
              <w:marBottom w:val="0"/>
              <w:divBdr>
                <w:top w:val="none" w:sz="0" w:space="0" w:color="auto"/>
                <w:left w:val="none" w:sz="0" w:space="0" w:color="auto"/>
                <w:bottom w:val="none" w:sz="0" w:space="0" w:color="auto"/>
                <w:right w:val="none" w:sz="0" w:space="0" w:color="auto"/>
              </w:divBdr>
            </w:div>
            <w:div w:id="1893271021">
              <w:marLeft w:val="0"/>
              <w:marRight w:val="0"/>
              <w:marTop w:val="0"/>
              <w:marBottom w:val="0"/>
              <w:divBdr>
                <w:top w:val="none" w:sz="0" w:space="0" w:color="auto"/>
                <w:left w:val="none" w:sz="0" w:space="0" w:color="auto"/>
                <w:bottom w:val="none" w:sz="0" w:space="0" w:color="auto"/>
                <w:right w:val="none" w:sz="0" w:space="0" w:color="auto"/>
              </w:divBdr>
            </w:div>
            <w:div w:id="1260992478">
              <w:marLeft w:val="0"/>
              <w:marRight w:val="0"/>
              <w:marTop w:val="0"/>
              <w:marBottom w:val="0"/>
              <w:divBdr>
                <w:top w:val="none" w:sz="0" w:space="0" w:color="auto"/>
                <w:left w:val="none" w:sz="0" w:space="0" w:color="auto"/>
                <w:bottom w:val="none" w:sz="0" w:space="0" w:color="auto"/>
                <w:right w:val="none" w:sz="0" w:space="0" w:color="auto"/>
              </w:divBdr>
            </w:div>
            <w:div w:id="1433940902">
              <w:marLeft w:val="0"/>
              <w:marRight w:val="0"/>
              <w:marTop w:val="0"/>
              <w:marBottom w:val="0"/>
              <w:divBdr>
                <w:top w:val="none" w:sz="0" w:space="0" w:color="auto"/>
                <w:left w:val="none" w:sz="0" w:space="0" w:color="auto"/>
                <w:bottom w:val="none" w:sz="0" w:space="0" w:color="auto"/>
                <w:right w:val="none" w:sz="0" w:space="0" w:color="auto"/>
              </w:divBdr>
            </w:div>
            <w:div w:id="1675067022">
              <w:marLeft w:val="0"/>
              <w:marRight w:val="0"/>
              <w:marTop w:val="0"/>
              <w:marBottom w:val="0"/>
              <w:divBdr>
                <w:top w:val="none" w:sz="0" w:space="0" w:color="auto"/>
                <w:left w:val="none" w:sz="0" w:space="0" w:color="auto"/>
                <w:bottom w:val="none" w:sz="0" w:space="0" w:color="auto"/>
                <w:right w:val="none" w:sz="0" w:space="0" w:color="auto"/>
              </w:divBdr>
            </w:div>
            <w:div w:id="1090127114">
              <w:marLeft w:val="0"/>
              <w:marRight w:val="0"/>
              <w:marTop w:val="0"/>
              <w:marBottom w:val="0"/>
              <w:divBdr>
                <w:top w:val="inset" w:sz="2" w:space="0" w:color="auto"/>
                <w:left w:val="inset" w:sz="2" w:space="1" w:color="auto"/>
                <w:bottom w:val="inset" w:sz="2" w:space="0" w:color="auto"/>
                <w:right w:val="inset" w:sz="2" w:space="1" w:color="auto"/>
              </w:divBdr>
            </w:div>
            <w:div w:id="520170808">
              <w:marLeft w:val="0"/>
              <w:marRight w:val="0"/>
              <w:marTop w:val="0"/>
              <w:marBottom w:val="0"/>
              <w:divBdr>
                <w:top w:val="none" w:sz="0" w:space="0" w:color="auto"/>
                <w:left w:val="none" w:sz="0" w:space="0" w:color="auto"/>
                <w:bottom w:val="none" w:sz="0" w:space="0" w:color="auto"/>
                <w:right w:val="none" w:sz="0" w:space="0" w:color="auto"/>
              </w:divBdr>
            </w:div>
            <w:div w:id="1461609225">
              <w:marLeft w:val="0"/>
              <w:marRight w:val="0"/>
              <w:marTop w:val="0"/>
              <w:marBottom w:val="0"/>
              <w:divBdr>
                <w:top w:val="none" w:sz="0" w:space="0" w:color="auto"/>
                <w:left w:val="none" w:sz="0" w:space="0" w:color="auto"/>
                <w:bottom w:val="none" w:sz="0" w:space="0" w:color="auto"/>
                <w:right w:val="none" w:sz="0" w:space="0" w:color="auto"/>
              </w:divBdr>
            </w:div>
            <w:div w:id="354043356">
              <w:marLeft w:val="0"/>
              <w:marRight w:val="0"/>
              <w:marTop w:val="0"/>
              <w:marBottom w:val="0"/>
              <w:divBdr>
                <w:top w:val="none" w:sz="0" w:space="0" w:color="auto"/>
                <w:left w:val="none" w:sz="0" w:space="0" w:color="auto"/>
                <w:bottom w:val="none" w:sz="0" w:space="0" w:color="auto"/>
                <w:right w:val="none" w:sz="0" w:space="0" w:color="auto"/>
              </w:divBdr>
            </w:div>
            <w:div w:id="252053307">
              <w:marLeft w:val="0"/>
              <w:marRight w:val="0"/>
              <w:marTop w:val="0"/>
              <w:marBottom w:val="0"/>
              <w:divBdr>
                <w:top w:val="none" w:sz="0" w:space="0" w:color="auto"/>
                <w:left w:val="none" w:sz="0" w:space="0" w:color="auto"/>
                <w:bottom w:val="none" w:sz="0" w:space="0" w:color="auto"/>
                <w:right w:val="none" w:sz="0" w:space="0" w:color="auto"/>
              </w:divBdr>
            </w:div>
            <w:div w:id="1702851795">
              <w:marLeft w:val="0"/>
              <w:marRight w:val="0"/>
              <w:marTop w:val="0"/>
              <w:marBottom w:val="0"/>
              <w:divBdr>
                <w:top w:val="none" w:sz="0" w:space="0" w:color="auto"/>
                <w:left w:val="none" w:sz="0" w:space="0" w:color="auto"/>
                <w:bottom w:val="none" w:sz="0" w:space="0" w:color="auto"/>
                <w:right w:val="none" w:sz="0" w:space="0" w:color="auto"/>
              </w:divBdr>
            </w:div>
            <w:div w:id="887455137">
              <w:marLeft w:val="0"/>
              <w:marRight w:val="0"/>
              <w:marTop w:val="0"/>
              <w:marBottom w:val="0"/>
              <w:divBdr>
                <w:top w:val="inset" w:sz="2" w:space="0" w:color="auto"/>
                <w:left w:val="inset" w:sz="2" w:space="1" w:color="auto"/>
                <w:bottom w:val="inset" w:sz="2" w:space="0" w:color="auto"/>
                <w:right w:val="inset" w:sz="2" w:space="1" w:color="auto"/>
              </w:divBdr>
            </w:div>
            <w:div w:id="355277367">
              <w:marLeft w:val="0"/>
              <w:marRight w:val="0"/>
              <w:marTop w:val="0"/>
              <w:marBottom w:val="0"/>
              <w:divBdr>
                <w:top w:val="none" w:sz="0" w:space="0" w:color="auto"/>
                <w:left w:val="none" w:sz="0" w:space="0" w:color="auto"/>
                <w:bottom w:val="none" w:sz="0" w:space="0" w:color="auto"/>
                <w:right w:val="none" w:sz="0" w:space="0" w:color="auto"/>
              </w:divBdr>
            </w:div>
            <w:div w:id="1192263427">
              <w:marLeft w:val="0"/>
              <w:marRight w:val="0"/>
              <w:marTop w:val="0"/>
              <w:marBottom w:val="0"/>
              <w:divBdr>
                <w:top w:val="none" w:sz="0" w:space="0" w:color="auto"/>
                <w:left w:val="none" w:sz="0" w:space="0" w:color="auto"/>
                <w:bottom w:val="none" w:sz="0" w:space="0" w:color="auto"/>
                <w:right w:val="none" w:sz="0" w:space="0" w:color="auto"/>
              </w:divBdr>
            </w:div>
            <w:div w:id="1156412716">
              <w:marLeft w:val="0"/>
              <w:marRight w:val="0"/>
              <w:marTop w:val="0"/>
              <w:marBottom w:val="0"/>
              <w:divBdr>
                <w:top w:val="none" w:sz="0" w:space="0" w:color="auto"/>
                <w:left w:val="none" w:sz="0" w:space="0" w:color="auto"/>
                <w:bottom w:val="none" w:sz="0" w:space="0" w:color="auto"/>
                <w:right w:val="none" w:sz="0" w:space="0" w:color="auto"/>
              </w:divBdr>
            </w:div>
            <w:div w:id="1888490340">
              <w:marLeft w:val="0"/>
              <w:marRight w:val="0"/>
              <w:marTop w:val="0"/>
              <w:marBottom w:val="0"/>
              <w:divBdr>
                <w:top w:val="none" w:sz="0" w:space="0" w:color="auto"/>
                <w:left w:val="none" w:sz="0" w:space="0" w:color="auto"/>
                <w:bottom w:val="none" w:sz="0" w:space="0" w:color="auto"/>
                <w:right w:val="none" w:sz="0" w:space="0" w:color="auto"/>
              </w:divBdr>
            </w:div>
            <w:div w:id="1387992501">
              <w:marLeft w:val="0"/>
              <w:marRight w:val="0"/>
              <w:marTop w:val="0"/>
              <w:marBottom w:val="0"/>
              <w:divBdr>
                <w:top w:val="none" w:sz="0" w:space="0" w:color="auto"/>
                <w:left w:val="none" w:sz="0" w:space="0" w:color="auto"/>
                <w:bottom w:val="none" w:sz="0" w:space="0" w:color="auto"/>
                <w:right w:val="none" w:sz="0" w:space="0" w:color="auto"/>
              </w:divBdr>
            </w:div>
            <w:div w:id="1515192798">
              <w:marLeft w:val="0"/>
              <w:marRight w:val="0"/>
              <w:marTop w:val="0"/>
              <w:marBottom w:val="0"/>
              <w:divBdr>
                <w:top w:val="inset" w:sz="2" w:space="0" w:color="auto"/>
                <w:left w:val="inset" w:sz="2" w:space="1" w:color="auto"/>
                <w:bottom w:val="inset" w:sz="2" w:space="0" w:color="auto"/>
                <w:right w:val="inset" w:sz="2" w:space="1" w:color="auto"/>
              </w:divBdr>
            </w:div>
            <w:div w:id="2053921310">
              <w:marLeft w:val="0"/>
              <w:marRight w:val="0"/>
              <w:marTop w:val="0"/>
              <w:marBottom w:val="0"/>
              <w:divBdr>
                <w:top w:val="inset" w:sz="2" w:space="0" w:color="auto"/>
                <w:left w:val="inset" w:sz="2" w:space="1" w:color="auto"/>
                <w:bottom w:val="inset" w:sz="2" w:space="0" w:color="auto"/>
                <w:right w:val="inset" w:sz="2" w:space="1" w:color="auto"/>
              </w:divBdr>
            </w:div>
            <w:div w:id="630750864">
              <w:marLeft w:val="0"/>
              <w:marRight w:val="0"/>
              <w:marTop w:val="0"/>
              <w:marBottom w:val="0"/>
              <w:divBdr>
                <w:top w:val="none" w:sz="0" w:space="0" w:color="auto"/>
                <w:left w:val="none" w:sz="0" w:space="0" w:color="auto"/>
                <w:bottom w:val="none" w:sz="0" w:space="0" w:color="auto"/>
                <w:right w:val="none" w:sz="0" w:space="0" w:color="auto"/>
              </w:divBdr>
            </w:div>
            <w:div w:id="560136985">
              <w:marLeft w:val="0"/>
              <w:marRight w:val="0"/>
              <w:marTop w:val="0"/>
              <w:marBottom w:val="0"/>
              <w:divBdr>
                <w:top w:val="inset" w:sz="2" w:space="0" w:color="auto"/>
                <w:left w:val="inset" w:sz="2" w:space="1" w:color="auto"/>
                <w:bottom w:val="inset" w:sz="2" w:space="0" w:color="auto"/>
                <w:right w:val="inset" w:sz="2" w:space="1" w:color="auto"/>
              </w:divBdr>
            </w:div>
            <w:div w:id="478888293">
              <w:marLeft w:val="0"/>
              <w:marRight w:val="0"/>
              <w:marTop w:val="0"/>
              <w:marBottom w:val="0"/>
              <w:divBdr>
                <w:top w:val="inset" w:sz="2" w:space="0" w:color="auto"/>
                <w:left w:val="inset" w:sz="2" w:space="1" w:color="auto"/>
                <w:bottom w:val="inset" w:sz="2" w:space="0" w:color="auto"/>
                <w:right w:val="inset" w:sz="2" w:space="1" w:color="auto"/>
              </w:divBdr>
            </w:div>
            <w:div w:id="2019844345">
              <w:marLeft w:val="0"/>
              <w:marRight w:val="0"/>
              <w:marTop w:val="0"/>
              <w:marBottom w:val="0"/>
              <w:divBdr>
                <w:top w:val="none" w:sz="0" w:space="0" w:color="auto"/>
                <w:left w:val="none" w:sz="0" w:space="0" w:color="auto"/>
                <w:bottom w:val="none" w:sz="0" w:space="0" w:color="auto"/>
                <w:right w:val="none" w:sz="0" w:space="0" w:color="auto"/>
              </w:divBdr>
            </w:div>
            <w:div w:id="1157190142">
              <w:marLeft w:val="0"/>
              <w:marRight w:val="0"/>
              <w:marTop w:val="0"/>
              <w:marBottom w:val="0"/>
              <w:divBdr>
                <w:top w:val="inset" w:sz="2" w:space="0" w:color="auto"/>
                <w:left w:val="inset" w:sz="2" w:space="1" w:color="auto"/>
                <w:bottom w:val="inset" w:sz="2" w:space="0" w:color="auto"/>
                <w:right w:val="inset" w:sz="2" w:space="1" w:color="auto"/>
              </w:divBdr>
            </w:div>
            <w:div w:id="1204640340">
              <w:marLeft w:val="0"/>
              <w:marRight w:val="0"/>
              <w:marTop w:val="0"/>
              <w:marBottom w:val="0"/>
              <w:divBdr>
                <w:top w:val="none" w:sz="0" w:space="0" w:color="auto"/>
                <w:left w:val="none" w:sz="0" w:space="0" w:color="auto"/>
                <w:bottom w:val="none" w:sz="0" w:space="0" w:color="auto"/>
                <w:right w:val="none" w:sz="0" w:space="0" w:color="auto"/>
              </w:divBdr>
            </w:div>
            <w:div w:id="1778330363">
              <w:marLeft w:val="0"/>
              <w:marRight w:val="0"/>
              <w:marTop w:val="0"/>
              <w:marBottom w:val="0"/>
              <w:divBdr>
                <w:top w:val="inset" w:sz="2" w:space="0" w:color="auto"/>
                <w:left w:val="inset" w:sz="2" w:space="1" w:color="auto"/>
                <w:bottom w:val="inset" w:sz="2" w:space="0" w:color="auto"/>
                <w:right w:val="inset" w:sz="2" w:space="1" w:color="auto"/>
              </w:divBdr>
            </w:div>
            <w:div w:id="725757247">
              <w:marLeft w:val="0"/>
              <w:marRight w:val="0"/>
              <w:marTop w:val="0"/>
              <w:marBottom w:val="0"/>
              <w:divBdr>
                <w:top w:val="none" w:sz="0" w:space="0" w:color="auto"/>
                <w:left w:val="none" w:sz="0" w:space="0" w:color="auto"/>
                <w:bottom w:val="none" w:sz="0" w:space="0" w:color="auto"/>
                <w:right w:val="none" w:sz="0" w:space="0" w:color="auto"/>
              </w:divBdr>
            </w:div>
            <w:div w:id="51468165">
              <w:marLeft w:val="0"/>
              <w:marRight w:val="0"/>
              <w:marTop w:val="0"/>
              <w:marBottom w:val="0"/>
              <w:divBdr>
                <w:top w:val="none" w:sz="0" w:space="0" w:color="auto"/>
                <w:left w:val="none" w:sz="0" w:space="0" w:color="auto"/>
                <w:bottom w:val="none" w:sz="0" w:space="0" w:color="auto"/>
                <w:right w:val="none" w:sz="0" w:space="0" w:color="auto"/>
              </w:divBdr>
            </w:div>
            <w:div w:id="1979725513">
              <w:marLeft w:val="0"/>
              <w:marRight w:val="0"/>
              <w:marTop w:val="0"/>
              <w:marBottom w:val="0"/>
              <w:divBdr>
                <w:top w:val="none" w:sz="0" w:space="0" w:color="auto"/>
                <w:left w:val="none" w:sz="0" w:space="0" w:color="auto"/>
                <w:bottom w:val="none" w:sz="0" w:space="0" w:color="auto"/>
                <w:right w:val="none" w:sz="0" w:space="0" w:color="auto"/>
              </w:divBdr>
            </w:div>
            <w:div w:id="685180754">
              <w:marLeft w:val="0"/>
              <w:marRight w:val="0"/>
              <w:marTop w:val="0"/>
              <w:marBottom w:val="0"/>
              <w:divBdr>
                <w:top w:val="none" w:sz="0" w:space="0" w:color="auto"/>
                <w:left w:val="none" w:sz="0" w:space="0" w:color="auto"/>
                <w:bottom w:val="none" w:sz="0" w:space="0" w:color="auto"/>
                <w:right w:val="none" w:sz="0" w:space="0" w:color="auto"/>
              </w:divBdr>
            </w:div>
            <w:div w:id="1980188171">
              <w:marLeft w:val="0"/>
              <w:marRight w:val="0"/>
              <w:marTop w:val="0"/>
              <w:marBottom w:val="0"/>
              <w:divBdr>
                <w:top w:val="none" w:sz="0" w:space="0" w:color="auto"/>
                <w:left w:val="none" w:sz="0" w:space="0" w:color="auto"/>
                <w:bottom w:val="none" w:sz="0" w:space="0" w:color="auto"/>
                <w:right w:val="none" w:sz="0" w:space="0" w:color="auto"/>
              </w:divBdr>
            </w:div>
            <w:div w:id="1911108989">
              <w:marLeft w:val="0"/>
              <w:marRight w:val="0"/>
              <w:marTop w:val="0"/>
              <w:marBottom w:val="0"/>
              <w:divBdr>
                <w:top w:val="none" w:sz="0" w:space="0" w:color="auto"/>
                <w:left w:val="none" w:sz="0" w:space="0" w:color="auto"/>
                <w:bottom w:val="none" w:sz="0" w:space="0" w:color="auto"/>
                <w:right w:val="none" w:sz="0" w:space="0" w:color="auto"/>
              </w:divBdr>
            </w:div>
            <w:div w:id="1013798430">
              <w:marLeft w:val="0"/>
              <w:marRight w:val="0"/>
              <w:marTop w:val="0"/>
              <w:marBottom w:val="0"/>
              <w:divBdr>
                <w:top w:val="none" w:sz="0" w:space="0" w:color="auto"/>
                <w:left w:val="none" w:sz="0" w:space="0" w:color="auto"/>
                <w:bottom w:val="none" w:sz="0" w:space="0" w:color="auto"/>
                <w:right w:val="none" w:sz="0" w:space="0" w:color="auto"/>
              </w:divBdr>
            </w:div>
            <w:div w:id="2093231667">
              <w:marLeft w:val="0"/>
              <w:marRight w:val="0"/>
              <w:marTop w:val="0"/>
              <w:marBottom w:val="0"/>
              <w:divBdr>
                <w:top w:val="none" w:sz="0" w:space="0" w:color="auto"/>
                <w:left w:val="none" w:sz="0" w:space="0" w:color="auto"/>
                <w:bottom w:val="none" w:sz="0" w:space="0" w:color="auto"/>
                <w:right w:val="none" w:sz="0" w:space="0" w:color="auto"/>
              </w:divBdr>
            </w:div>
            <w:div w:id="1030570074">
              <w:marLeft w:val="0"/>
              <w:marRight w:val="0"/>
              <w:marTop w:val="0"/>
              <w:marBottom w:val="0"/>
              <w:divBdr>
                <w:top w:val="none" w:sz="0" w:space="0" w:color="auto"/>
                <w:left w:val="none" w:sz="0" w:space="0" w:color="auto"/>
                <w:bottom w:val="none" w:sz="0" w:space="0" w:color="auto"/>
                <w:right w:val="none" w:sz="0" w:space="0" w:color="auto"/>
              </w:divBdr>
            </w:div>
            <w:div w:id="75975711">
              <w:marLeft w:val="0"/>
              <w:marRight w:val="0"/>
              <w:marTop w:val="0"/>
              <w:marBottom w:val="0"/>
              <w:divBdr>
                <w:top w:val="none" w:sz="0" w:space="0" w:color="auto"/>
                <w:left w:val="none" w:sz="0" w:space="0" w:color="auto"/>
                <w:bottom w:val="none" w:sz="0" w:space="0" w:color="auto"/>
                <w:right w:val="none" w:sz="0" w:space="0" w:color="auto"/>
              </w:divBdr>
            </w:div>
            <w:div w:id="7436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563">
      <w:bodyDiv w:val="1"/>
      <w:marLeft w:val="0"/>
      <w:marRight w:val="0"/>
      <w:marTop w:val="0"/>
      <w:marBottom w:val="0"/>
      <w:divBdr>
        <w:top w:val="none" w:sz="0" w:space="0" w:color="auto"/>
        <w:left w:val="none" w:sz="0" w:space="0" w:color="auto"/>
        <w:bottom w:val="none" w:sz="0" w:space="0" w:color="auto"/>
        <w:right w:val="none" w:sz="0" w:space="0" w:color="auto"/>
      </w:divBdr>
    </w:div>
    <w:div w:id="1886746147">
      <w:bodyDiv w:val="1"/>
      <w:marLeft w:val="0"/>
      <w:marRight w:val="0"/>
      <w:marTop w:val="0"/>
      <w:marBottom w:val="0"/>
      <w:divBdr>
        <w:top w:val="none" w:sz="0" w:space="0" w:color="auto"/>
        <w:left w:val="none" w:sz="0" w:space="0" w:color="auto"/>
        <w:bottom w:val="none" w:sz="0" w:space="0" w:color="auto"/>
        <w:right w:val="none" w:sz="0" w:space="0" w:color="auto"/>
      </w:divBdr>
    </w:div>
    <w:div w:id="1915814032">
      <w:bodyDiv w:val="1"/>
      <w:marLeft w:val="0"/>
      <w:marRight w:val="0"/>
      <w:marTop w:val="0"/>
      <w:marBottom w:val="0"/>
      <w:divBdr>
        <w:top w:val="none" w:sz="0" w:space="0" w:color="auto"/>
        <w:left w:val="none" w:sz="0" w:space="0" w:color="auto"/>
        <w:bottom w:val="none" w:sz="0" w:space="0" w:color="auto"/>
        <w:right w:val="none" w:sz="0" w:space="0" w:color="auto"/>
      </w:divBdr>
    </w:div>
    <w:div w:id="1953703551">
      <w:bodyDiv w:val="1"/>
      <w:marLeft w:val="0"/>
      <w:marRight w:val="0"/>
      <w:marTop w:val="0"/>
      <w:marBottom w:val="0"/>
      <w:divBdr>
        <w:top w:val="none" w:sz="0" w:space="0" w:color="auto"/>
        <w:left w:val="none" w:sz="0" w:space="0" w:color="auto"/>
        <w:bottom w:val="none" w:sz="0" w:space="0" w:color="auto"/>
        <w:right w:val="none" w:sz="0" w:space="0" w:color="auto"/>
      </w:divBdr>
    </w:div>
    <w:div w:id="1970695754">
      <w:bodyDiv w:val="1"/>
      <w:marLeft w:val="0"/>
      <w:marRight w:val="0"/>
      <w:marTop w:val="0"/>
      <w:marBottom w:val="0"/>
      <w:divBdr>
        <w:top w:val="none" w:sz="0" w:space="0" w:color="auto"/>
        <w:left w:val="none" w:sz="0" w:space="0" w:color="auto"/>
        <w:bottom w:val="none" w:sz="0" w:space="0" w:color="auto"/>
        <w:right w:val="none" w:sz="0" w:space="0" w:color="auto"/>
      </w:divBdr>
    </w:div>
    <w:div w:id="2020545829">
      <w:bodyDiv w:val="1"/>
      <w:marLeft w:val="0"/>
      <w:marRight w:val="0"/>
      <w:marTop w:val="0"/>
      <w:marBottom w:val="0"/>
      <w:divBdr>
        <w:top w:val="none" w:sz="0" w:space="0" w:color="auto"/>
        <w:left w:val="none" w:sz="0" w:space="0" w:color="auto"/>
        <w:bottom w:val="none" w:sz="0" w:space="0" w:color="auto"/>
        <w:right w:val="none" w:sz="0" w:space="0" w:color="auto"/>
      </w:divBdr>
    </w:div>
    <w:div w:id="2061124452">
      <w:bodyDiv w:val="1"/>
      <w:marLeft w:val="0"/>
      <w:marRight w:val="0"/>
      <w:marTop w:val="0"/>
      <w:marBottom w:val="0"/>
      <w:divBdr>
        <w:top w:val="none" w:sz="0" w:space="0" w:color="auto"/>
        <w:left w:val="none" w:sz="0" w:space="0" w:color="auto"/>
        <w:bottom w:val="none" w:sz="0" w:space="0" w:color="auto"/>
        <w:right w:val="none" w:sz="0" w:space="0" w:color="auto"/>
      </w:divBdr>
    </w:div>
    <w:div w:id="206251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919338" TargetMode="External"/><Relationship Id="rId18" Type="http://schemas.openxmlformats.org/officeDocument/2006/relationships/hyperlink" Target="http://docs.cntd.ru/document/802036620" TargetMode="External"/><Relationship Id="rId26" Type="http://schemas.openxmlformats.org/officeDocument/2006/relationships/image" Target="media/image3.jpeg"/><Relationship Id="rId39" Type="http://schemas.openxmlformats.org/officeDocument/2006/relationships/hyperlink" Target="http://docs.cntd.ru/document/420258275" TargetMode="External"/><Relationship Id="rId21" Type="http://schemas.openxmlformats.org/officeDocument/2006/relationships/hyperlink" Target="http://docs.cntd.ru/document/902111644" TargetMode="External"/><Relationship Id="rId34" Type="http://schemas.openxmlformats.org/officeDocument/2006/relationships/hyperlink" Target="http://docs.cntd.ru/document/902190306" TargetMode="External"/><Relationship Id="rId42" Type="http://schemas.openxmlformats.org/officeDocument/2006/relationships/hyperlink" Target="http://docs.cntd.ru/document/901982862"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9" Type="http://schemas.openxmlformats.org/officeDocument/2006/relationships/hyperlink" Target="http://docs.cntd.ru/document/90270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24" Type="http://schemas.openxmlformats.org/officeDocument/2006/relationships/image" Target="media/image2.jpeg"/><Relationship Id="rId32" Type="http://schemas.openxmlformats.org/officeDocument/2006/relationships/hyperlink" Target="http://docs.cntd.ru/document/420242990" TargetMode="External"/><Relationship Id="rId37" Type="http://schemas.openxmlformats.org/officeDocument/2006/relationships/hyperlink" Target="http://docs.cntd.ru/document/902064587" TargetMode="External"/><Relationship Id="rId40" Type="http://schemas.openxmlformats.org/officeDocument/2006/relationships/hyperlink" Target="http://docs.cntd.ru/document/901982862"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cntd.ru/document/901919338" TargetMode="External"/><Relationship Id="rId23" Type="http://schemas.openxmlformats.org/officeDocument/2006/relationships/hyperlink" Target="http://docs.cntd.ru/document/902320457" TargetMode="External"/><Relationship Id="rId28" Type="http://schemas.openxmlformats.org/officeDocument/2006/relationships/hyperlink" Target="http://docs.cntd.ru/document/9027062" TargetMode="External"/><Relationship Id="rId36" Type="http://schemas.openxmlformats.org/officeDocument/2006/relationships/hyperlink" Target="http://docs.cntd.ru/document/902064587" TargetMode="External"/><Relationship Id="rId10" Type="http://schemas.openxmlformats.org/officeDocument/2006/relationships/oleObject" Target="embeddings/oleObject1.bin"/><Relationship Id="rId19" Type="http://schemas.openxmlformats.org/officeDocument/2006/relationships/hyperlink" Target="http://docs.cntd.ru/document/901919338" TargetMode="External"/><Relationship Id="rId31" Type="http://schemas.openxmlformats.org/officeDocument/2006/relationships/hyperlink" Target="http://docs.cntd.ru/document/9027062"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docs.cntd.ru/document/819018210" TargetMode="External"/><Relationship Id="rId22" Type="http://schemas.openxmlformats.org/officeDocument/2006/relationships/hyperlink" Target="http://docs.cntd.ru/document/901982862" TargetMode="External"/><Relationship Id="rId27" Type="http://schemas.openxmlformats.org/officeDocument/2006/relationships/hyperlink" Target="http://docs.cntd.ru/document/453131164" TargetMode="External"/><Relationship Id="rId30" Type="http://schemas.openxmlformats.org/officeDocument/2006/relationships/hyperlink" Target="http://docs.cntd.ru/document/9027062" TargetMode="External"/><Relationship Id="rId35" Type="http://schemas.openxmlformats.org/officeDocument/2006/relationships/hyperlink" Target="http://docs.cntd.ru/document/902017047" TargetMode="External"/><Relationship Id="rId43" Type="http://schemas.openxmlformats.org/officeDocument/2006/relationships/hyperlink" Target="http://docs.cntd.ru/document/901919338"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docs.cntd.ru/document/901919338" TargetMode="External"/><Relationship Id="rId17" Type="http://schemas.openxmlformats.org/officeDocument/2006/relationships/hyperlink" Target="http://docs.cntd.ru/document/9004937" TargetMode="External"/><Relationship Id="rId25" Type="http://schemas.openxmlformats.org/officeDocument/2006/relationships/hyperlink" Target="http://docs.cntd.ru/document/901807664" TargetMode="External"/><Relationship Id="rId33" Type="http://schemas.openxmlformats.org/officeDocument/2006/relationships/hyperlink" Target="http://docs.cntd.ru/document/901982862" TargetMode="External"/><Relationship Id="rId38" Type="http://schemas.openxmlformats.org/officeDocument/2006/relationships/hyperlink" Target="http://docs.cntd.ru/document/901795935" TargetMode="External"/><Relationship Id="rId46" Type="http://schemas.openxmlformats.org/officeDocument/2006/relationships/theme" Target="theme/theme1.xml"/><Relationship Id="rId20" Type="http://schemas.openxmlformats.org/officeDocument/2006/relationships/hyperlink" Target="http://docs.cntd.ru/document/902111644" TargetMode="External"/><Relationship Id="rId41" Type="http://schemas.openxmlformats.org/officeDocument/2006/relationships/hyperlink" Target="http://docs.cntd.ru/document/90034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541BA-DCD7-4620-ABBE-30750F67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49</Pages>
  <Words>19452</Words>
  <Characters>110882</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22</cp:revision>
  <cp:lastPrinted>2017-12-28T02:30:00Z</cp:lastPrinted>
  <dcterms:created xsi:type="dcterms:W3CDTF">2017-12-11T14:51:00Z</dcterms:created>
  <dcterms:modified xsi:type="dcterms:W3CDTF">2017-12-28T02:30:00Z</dcterms:modified>
</cp:coreProperties>
</file>