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7A4" w:rsidRPr="00F53DDC" w:rsidRDefault="00F577A4" w:rsidP="00F577A4">
      <w:pPr>
        <w:pStyle w:val="a6"/>
        <w:ind w:firstLine="0"/>
        <w:jc w:val="left"/>
      </w:pPr>
      <w:r w:rsidRPr="00BE3742">
        <w:t xml:space="preserve">                                             </w:t>
      </w:r>
      <w:r w:rsidRPr="00F53DDC">
        <w:object w:dxaOrig="1666" w:dyaOrig="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2.5pt" o:ole="">
            <v:imagedata r:id="rId7" o:title=""/>
          </v:shape>
          <o:OLEObject Type="Embed" ProgID="CorelDRAW.Graphic.6" ShapeID="_x0000_i1025" DrawAspect="Content" ObjectID="_1559564972" r:id="rId8"/>
        </w:object>
      </w:r>
    </w:p>
    <w:p w:rsidR="00F577A4" w:rsidRPr="00F53DDC" w:rsidRDefault="00F577A4" w:rsidP="00F577A4">
      <w:pPr>
        <w:pStyle w:val="a6"/>
        <w:ind w:firstLine="0"/>
        <w:jc w:val="left"/>
        <w:rPr>
          <w:i w:val="0"/>
          <w:sz w:val="28"/>
          <w:szCs w:val="28"/>
        </w:rPr>
      </w:pPr>
      <w:r w:rsidRPr="00F53DDC">
        <w:pict>
          <v:shapetype id="_x0000_t202" coordsize="21600,21600" o:spt="202" path="m,l,21600r21600,l21600,xe">
            <v:stroke joinstyle="miter"/>
            <v:path gradientshapeok="t" o:connecttype="rect"/>
          </v:shapetype>
          <v:shape id="_x0000_s1029" type="#_x0000_t202" style="position:absolute;margin-left:-2.65pt;margin-top:4.6pt;width:513pt;height:41pt;z-index:251656192" strokecolor="white" strokeweight="0">
            <v:fill opacity=".5"/>
            <v:textbox>
              <w:txbxContent>
                <w:p w:rsidR="00262919" w:rsidRDefault="00262919" w:rsidP="00F577A4">
                  <w:pPr>
                    <w:rPr>
                      <w:b/>
                      <w:sz w:val="28"/>
                      <w:szCs w:val="28"/>
                    </w:rPr>
                  </w:pPr>
                  <w:r>
                    <w:rPr>
                      <w:b/>
                      <w:sz w:val="28"/>
                      <w:szCs w:val="28"/>
                    </w:rPr>
                    <w:t xml:space="preserve">                            Буряад Республикын «Хойто-Байгалай аймаг» </w:t>
                  </w:r>
                </w:p>
                <w:p w:rsidR="00262919" w:rsidRDefault="00262919" w:rsidP="00F577A4">
                  <w:pPr>
                    <w:rPr>
                      <w:sz w:val="28"/>
                      <w:szCs w:val="28"/>
                    </w:rPr>
                  </w:pPr>
                  <w:r>
                    <w:rPr>
                      <w:b/>
                      <w:sz w:val="28"/>
                      <w:szCs w:val="28"/>
                    </w:rPr>
                    <w:t>гэ</w:t>
                  </w:r>
                  <w:r>
                    <w:rPr>
                      <w:b/>
                      <w:sz w:val="28"/>
                      <w:szCs w:val="28"/>
                      <w:lang w:val="en-US"/>
                    </w:rPr>
                    <w:t>h</w:t>
                  </w:r>
                  <w:r>
                    <w:rPr>
                      <w:b/>
                      <w:sz w:val="28"/>
                      <w:szCs w:val="28"/>
                    </w:rPr>
                    <w:t>эн муниципальна байгууламжын депутадуудай совет (5-дахи зарлал)</w:t>
                  </w:r>
                </w:p>
              </w:txbxContent>
            </v:textbox>
          </v:shape>
        </w:pict>
      </w:r>
      <w:r w:rsidRPr="00F53DDC">
        <w:rPr>
          <w:i w:val="0"/>
          <w:sz w:val="28"/>
          <w:szCs w:val="28"/>
        </w:rPr>
        <w:t xml:space="preserve"> </w:t>
      </w:r>
    </w:p>
    <w:p w:rsidR="00F577A4" w:rsidRPr="00F53DDC" w:rsidRDefault="00F577A4" w:rsidP="00F577A4">
      <w:pPr>
        <w:pStyle w:val="a6"/>
        <w:ind w:firstLine="0"/>
        <w:jc w:val="left"/>
        <w:rPr>
          <w:i w:val="0"/>
          <w:sz w:val="28"/>
          <w:szCs w:val="28"/>
        </w:rPr>
      </w:pPr>
    </w:p>
    <w:p w:rsidR="00F577A4" w:rsidRPr="00F53DDC" w:rsidRDefault="00F577A4" w:rsidP="00F577A4">
      <w:pPr>
        <w:pStyle w:val="a6"/>
        <w:ind w:firstLine="0"/>
        <w:jc w:val="left"/>
        <w:rPr>
          <w:i w:val="0"/>
          <w:sz w:val="28"/>
          <w:szCs w:val="28"/>
        </w:rPr>
      </w:pPr>
      <w:r w:rsidRPr="00F53DDC">
        <w:pict>
          <v:shape id="_x0000_s1028" type="#_x0000_t202" style="position:absolute;margin-left:-7.65pt;margin-top:13.4pt;width:520.2pt;height:54pt;z-index:251655168" strokecolor="white" strokeweight="0">
            <v:fill opacity=".5"/>
            <v:textbox>
              <w:txbxContent>
                <w:p w:rsidR="00262919" w:rsidRDefault="00262919" w:rsidP="00F577A4">
                  <w:pPr>
                    <w:pStyle w:val="a6"/>
                    <w:ind w:firstLine="0"/>
                    <w:rPr>
                      <w:i w:val="0"/>
                      <w:sz w:val="28"/>
                      <w:szCs w:val="28"/>
                    </w:rPr>
                  </w:pPr>
                  <w:r>
                    <w:rPr>
                      <w:i w:val="0"/>
                      <w:sz w:val="28"/>
                      <w:szCs w:val="28"/>
                    </w:rPr>
                    <w:t xml:space="preserve">Совет депутатов муниципального образования «Северо-Байкальский район» Республики Бурятия  </w:t>
                  </w:r>
                  <w:r>
                    <w:rPr>
                      <w:i w:val="0"/>
                      <w:sz w:val="28"/>
                      <w:szCs w:val="28"/>
                      <w:lang w:val="en-US"/>
                    </w:rPr>
                    <w:t>V</w:t>
                  </w:r>
                  <w:r>
                    <w:rPr>
                      <w:i w:val="0"/>
                      <w:sz w:val="28"/>
                      <w:szCs w:val="28"/>
                    </w:rPr>
                    <w:t xml:space="preserve"> созыва</w:t>
                  </w:r>
                </w:p>
                <w:p w:rsidR="00262919" w:rsidRDefault="00262919" w:rsidP="00F577A4">
                  <w:pPr>
                    <w:pStyle w:val="a6"/>
                    <w:ind w:firstLine="0"/>
                    <w:rPr>
                      <w:i w:val="0"/>
                      <w:sz w:val="28"/>
                      <w:szCs w:val="28"/>
                    </w:rPr>
                  </w:pPr>
                  <w:r>
                    <w:rPr>
                      <w:i w:val="0"/>
                      <w:sz w:val="28"/>
                      <w:szCs w:val="28"/>
                      <w:lang w:val="en-US"/>
                    </w:rPr>
                    <w:t xml:space="preserve">XXXV </w:t>
                  </w:r>
                  <w:r>
                    <w:rPr>
                      <w:i w:val="0"/>
                      <w:sz w:val="28"/>
                      <w:szCs w:val="28"/>
                    </w:rPr>
                    <w:t>сессия</w:t>
                  </w:r>
                </w:p>
                <w:p w:rsidR="00262919" w:rsidRDefault="00262919" w:rsidP="00F577A4">
                  <w:pPr>
                    <w:pStyle w:val="a6"/>
                    <w:ind w:firstLine="0"/>
                    <w:rPr>
                      <w:i w:val="0"/>
                      <w:sz w:val="28"/>
                      <w:szCs w:val="28"/>
                    </w:rPr>
                  </w:pPr>
                </w:p>
                <w:p w:rsidR="00262919" w:rsidRDefault="00262919" w:rsidP="00F577A4">
                  <w:pPr>
                    <w:pStyle w:val="a6"/>
                    <w:ind w:firstLine="0"/>
                    <w:rPr>
                      <w:i w:val="0"/>
                      <w:sz w:val="28"/>
                      <w:szCs w:val="28"/>
                    </w:rPr>
                  </w:pPr>
                </w:p>
              </w:txbxContent>
            </v:textbox>
          </v:shape>
        </w:pict>
      </w:r>
    </w:p>
    <w:p w:rsidR="00F577A4" w:rsidRPr="00F53DDC" w:rsidRDefault="00F577A4" w:rsidP="00F577A4">
      <w:pPr>
        <w:pStyle w:val="a6"/>
        <w:ind w:firstLine="0"/>
        <w:jc w:val="left"/>
        <w:rPr>
          <w:i w:val="0"/>
          <w:sz w:val="28"/>
          <w:szCs w:val="28"/>
        </w:rPr>
      </w:pPr>
    </w:p>
    <w:p w:rsidR="00F577A4" w:rsidRPr="00F53DDC" w:rsidRDefault="00F577A4" w:rsidP="00F577A4">
      <w:pPr>
        <w:pStyle w:val="a6"/>
        <w:ind w:firstLine="0"/>
        <w:jc w:val="left"/>
        <w:rPr>
          <w:i w:val="0"/>
          <w:sz w:val="28"/>
          <w:szCs w:val="28"/>
        </w:rPr>
      </w:pPr>
    </w:p>
    <w:p w:rsidR="00F577A4" w:rsidRPr="00F53DDC" w:rsidRDefault="00F577A4" w:rsidP="00F577A4">
      <w:pPr>
        <w:pStyle w:val="a6"/>
        <w:ind w:firstLine="0"/>
        <w:jc w:val="left"/>
        <w:rPr>
          <w:i w:val="0"/>
          <w:sz w:val="28"/>
          <w:szCs w:val="28"/>
        </w:rPr>
      </w:pPr>
    </w:p>
    <w:p w:rsidR="00F577A4" w:rsidRPr="00F53DDC" w:rsidRDefault="00F577A4" w:rsidP="00F577A4">
      <w:pPr>
        <w:jc w:val="center"/>
        <w:rPr>
          <w:sz w:val="16"/>
          <w:szCs w:val="16"/>
        </w:rPr>
      </w:pPr>
    </w:p>
    <w:p w:rsidR="00F577A4" w:rsidRPr="00F53DDC" w:rsidRDefault="00F577A4" w:rsidP="00F577A4">
      <w:pPr>
        <w:jc w:val="center"/>
        <w:rPr>
          <w:b/>
          <w:sz w:val="36"/>
          <w:szCs w:val="36"/>
        </w:rPr>
      </w:pPr>
      <w:r w:rsidRPr="00F53DDC">
        <w:pict>
          <v:line id="_x0000_s1026" style="position:absolute;left:0;text-align:left;z-index:251653120" from="-7.65pt,2.8pt" to="514.35pt,2.8pt" strokecolor="yellow" strokeweight="3pt"/>
        </w:pict>
      </w:r>
      <w:r w:rsidRPr="00F53DDC">
        <w:pict>
          <v:line id="_x0000_s1027" style="position:absolute;left:0;text-align:left;z-index:251654144" from="-7.65pt,11.8pt" to="514.35pt,11.8pt" strokecolor="aqua" strokeweight="3pt"/>
        </w:pict>
      </w:r>
    </w:p>
    <w:p w:rsidR="00F577A4" w:rsidRPr="00F53DDC" w:rsidRDefault="00F577A4" w:rsidP="00330917">
      <w:pPr>
        <w:jc w:val="center"/>
        <w:outlineLvl w:val="0"/>
        <w:rPr>
          <w:b/>
          <w:sz w:val="28"/>
          <w:szCs w:val="28"/>
        </w:rPr>
      </w:pPr>
      <w:r w:rsidRPr="00F53DDC">
        <w:rPr>
          <w:b/>
          <w:sz w:val="28"/>
          <w:szCs w:val="28"/>
        </w:rPr>
        <w:t>Решение</w:t>
      </w:r>
    </w:p>
    <w:p w:rsidR="00F577A4" w:rsidRPr="00F53DDC" w:rsidRDefault="00D30C2E" w:rsidP="00330917">
      <w:pPr>
        <w:outlineLvl w:val="0"/>
        <w:rPr>
          <w:b/>
          <w:sz w:val="28"/>
          <w:szCs w:val="28"/>
        </w:rPr>
      </w:pPr>
      <w:r w:rsidRPr="00F53DDC">
        <w:rPr>
          <w:b/>
          <w:sz w:val="28"/>
          <w:szCs w:val="28"/>
        </w:rPr>
        <w:t>0</w:t>
      </w:r>
      <w:r w:rsidR="00C0197E" w:rsidRPr="00F53DDC">
        <w:rPr>
          <w:b/>
          <w:sz w:val="28"/>
          <w:szCs w:val="28"/>
          <w:lang w:val="en-US"/>
        </w:rPr>
        <w:t>6</w:t>
      </w:r>
      <w:r w:rsidRPr="00F53DDC">
        <w:rPr>
          <w:b/>
          <w:sz w:val="28"/>
          <w:szCs w:val="28"/>
        </w:rPr>
        <w:t>.0</w:t>
      </w:r>
      <w:r w:rsidR="00C0197E" w:rsidRPr="00F53DDC">
        <w:rPr>
          <w:b/>
          <w:sz w:val="28"/>
          <w:szCs w:val="28"/>
          <w:lang w:val="en-US"/>
        </w:rPr>
        <w:t>6</w:t>
      </w:r>
      <w:r w:rsidRPr="00F53DDC">
        <w:rPr>
          <w:b/>
          <w:sz w:val="28"/>
          <w:szCs w:val="28"/>
        </w:rPr>
        <w:t>.</w:t>
      </w:r>
      <w:r w:rsidR="00647699" w:rsidRPr="00F53DDC">
        <w:rPr>
          <w:b/>
          <w:sz w:val="28"/>
          <w:szCs w:val="28"/>
        </w:rPr>
        <w:t xml:space="preserve">2017 </w:t>
      </w:r>
      <w:r w:rsidR="00F577A4" w:rsidRPr="00F53DDC">
        <w:rPr>
          <w:b/>
          <w:sz w:val="28"/>
          <w:szCs w:val="28"/>
        </w:rPr>
        <w:t xml:space="preserve">г.                         </w:t>
      </w:r>
      <w:r w:rsidR="00E85BC1" w:rsidRPr="00F53DDC">
        <w:rPr>
          <w:b/>
          <w:sz w:val="28"/>
          <w:szCs w:val="28"/>
        </w:rPr>
        <w:t xml:space="preserve">         </w:t>
      </w:r>
      <w:r w:rsidR="00F577A4" w:rsidRPr="00F53DDC">
        <w:rPr>
          <w:b/>
          <w:sz w:val="28"/>
          <w:szCs w:val="28"/>
        </w:rPr>
        <w:t xml:space="preserve">     </w:t>
      </w:r>
      <w:r w:rsidR="00E64704" w:rsidRPr="00F53DDC">
        <w:rPr>
          <w:b/>
          <w:sz w:val="28"/>
          <w:szCs w:val="28"/>
        </w:rPr>
        <w:t xml:space="preserve">                                    </w:t>
      </w:r>
      <w:r w:rsidR="00D86202" w:rsidRPr="00F53DDC">
        <w:rPr>
          <w:b/>
          <w:sz w:val="28"/>
          <w:szCs w:val="28"/>
        </w:rPr>
        <w:t xml:space="preserve">             </w:t>
      </w:r>
      <w:r w:rsidR="00E64704" w:rsidRPr="00F53DDC">
        <w:rPr>
          <w:b/>
          <w:sz w:val="28"/>
          <w:szCs w:val="28"/>
        </w:rPr>
        <w:t xml:space="preserve">  </w:t>
      </w:r>
      <w:r w:rsidR="002C2963" w:rsidRPr="00F53DDC">
        <w:rPr>
          <w:b/>
          <w:sz w:val="28"/>
          <w:szCs w:val="28"/>
        </w:rPr>
        <w:t xml:space="preserve">      </w:t>
      </w:r>
      <w:r w:rsidR="00E64704" w:rsidRPr="00F53DDC">
        <w:rPr>
          <w:b/>
          <w:sz w:val="28"/>
          <w:szCs w:val="28"/>
        </w:rPr>
        <w:t xml:space="preserve">  </w:t>
      </w:r>
      <w:r w:rsidR="00F577A4" w:rsidRPr="00F53DDC">
        <w:rPr>
          <w:b/>
          <w:sz w:val="28"/>
          <w:szCs w:val="28"/>
        </w:rPr>
        <w:t xml:space="preserve">№ </w:t>
      </w:r>
      <w:r w:rsidR="006A51D2" w:rsidRPr="00F53DDC">
        <w:rPr>
          <w:b/>
          <w:sz w:val="28"/>
          <w:szCs w:val="28"/>
        </w:rPr>
        <w:t>35</w:t>
      </w:r>
      <w:r w:rsidR="006A51D2" w:rsidRPr="00F53DDC">
        <w:rPr>
          <w:b/>
          <w:sz w:val="28"/>
          <w:szCs w:val="28"/>
          <w:lang w:val="en-US"/>
        </w:rPr>
        <w:t>2</w:t>
      </w:r>
      <w:r w:rsidR="008B3847" w:rsidRPr="00F53DDC">
        <w:rPr>
          <w:b/>
          <w:sz w:val="28"/>
          <w:szCs w:val="28"/>
        </w:rPr>
        <w:t>-</w:t>
      </w:r>
      <w:r w:rsidR="008B3847" w:rsidRPr="00F53DDC">
        <w:rPr>
          <w:b/>
          <w:sz w:val="28"/>
          <w:szCs w:val="28"/>
          <w:lang w:val="en-US"/>
        </w:rPr>
        <w:t>V</w:t>
      </w:r>
      <w:r w:rsidR="00F577A4" w:rsidRPr="00F53DDC">
        <w:rPr>
          <w:b/>
          <w:sz w:val="28"/>
          <w:szCs w:val="28"/>
        </w:rPr>
        <w:t xml:space="preserve">    </w:t>
      </w:r>
      <w:r w:rsidR="00816576" w:rsidRPr="00F53DDC">
        <w:rPr>
          <w:b/>
          <w:sz w:val="28"/>
          <w:szCs w:val="28"/>
        </w:rPr>
        <w:t xml:space="preserve"> </w:t>
      </w:r>
      <w:r w:rsidR="00F577A4" w:rsidRPr="00F53DDC">
        <w:rPr>
          <w:b/>
          <w:sz w:val="28"/>
          <w:szCs w:val="28"/>
        </w:rPr>
        <w:t xml:space="preserve">                                              </w:t>
      </w:r>
    </w:p>
    <w:p w:rsidR="00F577A4" w:rsidRPr="00F53DDC" w:rsidRDefault="00F577A4" w:rsidP="0083795A">
      <w:pPr>
        <w:jc w:val="center"/>
        <w:rPr>
          <w:b/>
          <w:sz w:val="28"/>
          <w:szCs w:val="28"/>
        </w:rPr>
      </w:pPr>
    </w:p>
    <w:tbl>
      <w:tblPr>
        <w:tblpPr w:leftFromText="180" w:rightFromText="180" w:vertAnchor="text" w:horzAnchor="margin"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14"/>
      </w:tblGrid>
      <w:tr w:rsidR="00816576" w:rsidRPr="00F53DDC" w:rsidTr="00997046">
        <w:tc>
          <w:tcPr>
            <w:tcW w:w="10314" w:type="dxa"/>
            <w:tcBorders>
              <w:top w:val="nil"/>
              <w:left w:val="nil"/>
              <w:bottom w:val="nil"/>
              <w:right w:val="nil"/>
            </w:tcBorders>
          </w:tcPr>
          <w:p w:rsidR="00997046" w:rsidRPr="00F53DDC" w:rsidRDefault="005558D2" w:rsidP="00997046">
            <w:pPr>
              <w:rPr>
                <w:b/>
                <w:sz w:val="28"/>
                <w:szCs w:val="28"/>
              </w:rPr>
            </w:pPr>
            <w:r w:rsidRPr="00F53DDC">
              <w:rPr>
                <w:b/>
                <w:sz w:val="28"/>
                <w:szCs w:val="28"/>
              </w:rPr>
              <w:t>О</w:t>
            </w:r>
            <w:r w:rsidR="00C0197E" w:rsidRPr="00F53DDC">
              <w:rPr>
                <w:b/>
                <w:sz w:val="28"/>
                <w:szCs w:val="28"/>
              </w:rPr>
              <w:t>б утверждении генерального плана</w:t>
            </w:r>
            <w:r w:rsidRPr="00F53DDC">
              <w:rPr>
                <w:b/>
                <w:sz w:val="28"/>
                <w:szCs w:val="28"/>
              </w:rPr>
              <w:t xml:space="preserve"> </w:t>
            </w:r>
          </w:p>
          <w:p w:rsidR="00997046" w:rsidRPr="00F53DDC" w:rsidRDefault="005558D2" w:rsidP="00997046">
            <w:pPr>
              <w:rPr>
                <w:b/>
                <w:sz w:val="28"/>
                <w:szCs w:val="28"/>
              </w:rPr>
            </w:pPr>
            <w:r w:rsidRPr="00F53DDC">
              <w:rPr>
                <w:b/>
                <w:sz w:val="28"/>
                <w:szCs w:val="28"/>
              </w:rPr>
              <w:t xml:space="preserve">муниципального образования </w:t>
            </w:r>
          </w:p>
          <w:p w:rsidR="00816576" w:rsidRPr="00F53DDC" w:rsidRDefault="005558D2" w:rsidP="00D30C2E">
            <w:pPr>
              <w:rPr>
                <w:b/>
                <w:sz w:val="28"/>
                <w:szCs w:val="28"/>
              </w:rPr>
            </w:pPr>
            <w:r w:rsidRPr="00F53DDC">
              <w:rPr>
                <w:b/>
                <w:sz w:val="28"/>
                <w:szCs w:val="28"/>
              </w:rPr>
              <w:t>сельского поселения «</w:t>
            </w:r>
            <w:r w:rsidR="00D30C2E" w:rsidRPr="00F53DDC">
              <w:rPr>
                <w:b/>
                <w:sz w:val="28"/>
                <w:szCs w:val="28"/>
              </w:rPr>
              <w:t>Верхнезаимское</w:t>
            </w:r>
            <w:r w:rsidR="00997046" w:rsidRPr="00F53DDC">
              <w:rPr>
                <w:b/>
                <w:sz w:val="28"/>
                <w:szCs w:val="28"/>
              </w:rPr>
              <w:t>»</w:t>
            </w:r>
          </w:p>
        </w:tc>
      </w:tr>
    </w:tbl>
    <w:p w:rsidR="00F577A4" w:rsidRPr="00F53DDC" w:rsidRDefault="00F577A4" w:rsidP="00D72B80">
      <w:pPr>
        <w:ind w:firstLine="708"/>
        <w:jc w:val="both"/>
        <w:rPr>
          <w:sz w:val="28"/>
          <w:szCs w:val="28"/>
        </w:rPr>
      </w:pPr>
      <w:r w:rsidRPr="00F53DDC">
        <w:rPr>
          <w:sz w:val="28"/>
          <w:szCs w:val="28"/>
        </w:rPr>
        <w:t xml:space="preserve">В соответствии </w:t>
      </w:r>
      <w:r w:rsidR="009D3146" w:rsidRPr="00F53DDC">
        <w:rPr>
          <w:sz w:val="28"/>
          <w:szCs w:val="28"/>
        </w:rPr>
        <w:t>с</w:t>
      </w:r>
      <w:r w:rsidRPr="00F53DDC">
        <w:rPr>
          <w:sz w:val="28"/>
          <w:szCs w:val="28"/>
        </w:rPr>
        <w:t xml:space="preserve"> Федеральн</w:t>
      </w:r>
      <w:r w:rsidR="009D3146" w:rsidRPr="00F53DDC">
        <w:rPr>
          <w:sz w:val="28"/>
          <w:szCs w:val="28"/>
        </w:rPr>
        <w:t>ым</w:t>
      </w:r>
      <w:r w:rsidRPr="00F53DDC">
        <w:rPr>
          <w:sz w:val="28"/>
          <w:szCs w:val="28"/>
        </w:rPr>
        <w:t xml:space="preserve"> закон</w:t>
      </w:r>
      <w:r w:rsidR="009D3146" w:rsidRPr="00F53DDC">
        <w:rPr>
          <w:sz w:val="28"/>
          <w:szCs w:val="28"/>
        </w:rPr>
        <w:t>ом</w:t>
      </w:r>
      <w:r w:rsidRPr="00F53DDC">
        <w:rPr>
          <w:sz w:val="28"/>
          <w:szCs w:val="28"/>
        </w:rPr>
        <w:t xml:space="preserve"> от 06.10.2003 № 131-ФЗ «Об общих принципах организации местного самоуправления в Российской Федерации»</w:t>
      </w:r>
      <w:r w:rsidR="001F7DBC" w:rsidRPr="00F53DDC">
        <w:rPr>
          <w:sz w:val="28"/>
          <w:szCs w:val="28"/>
        </w:rPr>
        <w:t>, Уставом муниципального образования «Северо-Байкальский район»</w:t>
      </w:r>
      <w:r w:rsidRPr="00F53DDC">
        <w:rPr>
          <w:sz w:val="28"/>
          <w:szCs w:val="28"/>
        </w:rPr>
        <w:t xml:space="preserve">  Совет депутатов муниципального образования «Северо-Байкальский район» </w:t>
      </w:r>
      <w:r w:rsidR="00D86202" w:rsidRPr="00F53DDC">
        <w:rPr>
          <w:sz w:val="28"/>
          <w:szCs w:val="28"/>
          <w:lang w:val="en-US"/>
        </w:rPr>
        <w:t>V</w:t>
      </w:r>
      <w:r w:rsidRPr="00F53DDC">
        <w:rPr>
          <w:sz w:val="28"/>
          <w:szCs w:val="28"/>
        </w:rPr>
        <w:t xml:space="preserve"> созыва </w:t>
      </w:r>
      <w:r w:rsidRPr="00F53DDC">
        <w:rPr>
          <w:b/>
          <w:sz w:val="28"/>
          <w:szCs w:val="28"/>
        </w:rPr>
        <w:t>реш</w:t>
      </w:r>
      <w:r w:rsidR="00D86202" w:rsidRPr="00F53DDC">
        <w:rPr>
          <w:b/>
          <w:sz w:val="28"/>
          <w:szCs w:val="28"/>
        </w:rPr>
        <w:t>ил</w:t>
      </w:r>
      <w:r w:rsidRPr="00F53DDC">
        <w:rPr>
          <w:b/>
          <w:sz w:val="28"/>
          <w:szCs w:val="28"/>
        </w:rPr>
        <w:t>:</w:t>
      </w:r>
    </w:p>
    <w:p w:rsidR="00EA3943" w:rsidRPr="00F53DDC" w:rsidRDefault="00EA3943" w:rsidP="0070267A">
      <w:pPr>
        <w:ind w:firstLine="708"/>
        <w:jc w:val="both"/>
        <w:rPr>
          <w:sz w:val="28"/>
          <w:szCs w:val="28"/>
        </w:rPr>
      </w:pPr>
    </w:p>
    <w:p w:rsidR="0070267A" w:rsidRPr="00F53DDC" w:rsidRDefault="0070267A" w:rsidP="0070267A">
      <w:pPr>
        <w:ind w:firstLine="708"/>
        <w:jc w:val="both"/>
        <w:rPr>
          <w:sz w:val="28"/>
          <w:szCs w:val="28"/>
        </w:rPr>
      </w:pPr>
      <w:r w:rsidRPr="00F53DDC">
        <w:rPr>
          <w:sz w:val="28"/>
          <w:szCs w:val="28"/>
        </w:rPr>
        <w:t>1.</w:t>
      </w:r>
      <w:r w:rsidR="00D86202" w:rsidRPr="00F53DDC">
        <w:rPr>
          <w:sz w:val="28"/>
          <w:szCs w:val="28"/>
        </w:rPr>
        <w:t xml:space="preserve"> </w:t>
      </w:r>
      <w:r w:rsidRPr="00F53DDC">
        <w:rPr>
          <w:sz w:val="28"/>
          <w:szCs w:val="28"/>
        </w:rPr>
        <w:t>У</w:t>
      </w:r>
      <w:r w:rsidR="00D92807" w:rsidRPr="00F53DDC">
        <w:rPr>
          <w:sz w:val="28"/>
          <w:szCs w:val="28"/>
        </w:rPr>
        <w:t xml:space="preserve">твердить </w:t>
      </w:r>
      <w:r w:rsidR="00D30C2E" w:rsidRPr="00F53DDC">
        <w:rPr>
          <w:sz w:val="28"/>
          <w:szCs w:val="28"/>
        </w:rPr>
        <w:t>генеральный план</w:t>
      </w:r>
      <w:r w:rsidR="003D7ECC" w:rsidRPr="00F53DDC">
        <w:rPr>
          <w:sz w:val="28"/>
          <w:szCs w:val="28"/>
        </w:rPr>
        <w:t xml:space="preserve"> муниципального образования сельского поселения «</w:t>
      </w:r>
      <w:r w:rsidR="00D30C2E" w:rsidRPr="00F53DDC">
        <w:rPr>
          <w:sz w:val="28"/>
          <w:szCs w:val="28"/>
        </w:rPr>
        <w:t>Верхнезаимское</w:t>
      </w:r>
      <w:r w:rsidR="00997046" w:rsidRPr="00F53DDC">
        <w:rPr>
          <w:sz w:val="28"/>
          <w:szCs w:val="28"/>
        </w:rPr>
        <w:t>»</w:t>
      </w:r>
      <w:r w:rsidR="003D7ECC" w:rsidRPr="00F53DDC">
        <w:rPr>
          <w:sz w:val="28"/>
          <w:szCs w:val="28"/>
        </w:rPr>
        <w:t xml:space="preserve"> </w:t>
      </w:r>
      <w:r w:rsidR="00D86202" w:rsidRPr="00F53DDC">
        <w:rPr>
          <w:sz w:val="28"/>
          <w:szCs w:val="28"/>
        </w:rPr>
        <w:t>согласно приложению.</w:t>
      </w:r>
    </w:p>
    <w:p w:rsidR="0070267A" w:rsidRPr="00F53DDC" w:rsidRDefault="0070267A" w:rsidP="0070267A">
      <w:pPr>
        <w:jc w:val="both"/>
        <w:rPr>
          <w:sz w:val="28"/>
          <w:szCs w:val="28"/>
        </w:rPr>
      </w:pPr>
      <w:r w:rsidRPr="00F53DDC">
        <w:rPr>
          <w:sz w:val="28"/>
          <w:szCs w:val="28"/>
        </w:rPr>
        <w:t xml:space="preserve">      </w:t>
      </w:r>
      <w:r w:rsidRPr="00F53DDC">
        <w:rPr>
          <w:sz w:val="28"/>
          <w:szCs w:val="28"/>
        </w:rPr>
        <w:tab/>
      </w:r>
      <w:r w:rsidR="00997046" w:rsidRPr="00F53DDC">
        <w:rPr>
          <w:sz w:val="28"/>
          <w:szCs w:val="28"/>
        </w:rPr>
        <w:t>2</w:t>
      </w:r>
      <w:r w:rsidRPr="00F53DDC">
        <w:rPr>
          <w:sz w:val="28"/>
          <w:szCs w:val="28"/>
        </w:rPr>
        <w:t>. Настоящее решение вступает  в  силу  с</w:t>
      </w:r>
      <w:r w:rsidR="00146484" w:rsidRPr="00F53DDC">
        <w:rPr>
          <w:sz w:val="28"/>
          <w:szCs w:val="28"/>
        </w:rPr>
        <w:t>о дня его</w:t>
      </w:r>
      <w:r w:rsidR="0051206E" w:rsidRPr="00F53DDC">
        <w:rPr>
          <w:sz w:val="28"/>
          <w:szCs w:val="28"/>
        </w:rPr>
        <w:t xml:space="preserve"> </w:t>
      </w:r>
      <w:r w:rsidR="00146484" w:rsidRPr="00F53DDC">
        <w:rPr>
          <w:sz w:val="28"/>
          <w:szCs w:val="28"/>
        </w:rPr>
        <w:t>официально</w:t>
      </w:r>
      <w:r w:rsidR="001F7DBC" w:rsidRPr="00F53DDC">
        <w:rPr>
          <w:sz w:val="28"/>
          <w:szCs w:val="28"/>
        </w:rPr>
        <w:t>го</w:t>
      </w:r>
      <w:r w:rsidR="0051206E" w:rsidRPr="00F53DDC">
        <w:rPr>
          <w:sz w:val="28"/>
          <w:szCs w:val="28"/>
        </w:rPr>
        <w:t xml:space="preserve"> </w:t>
      </w:r>
      <w:r w:rsidR="00146484" w:rsidRPr="00F53DDC">
        <w:rPr>
          <w:sz w:val="28"/>
          <w:szCs w:val="28"/>
        </w:rPr>
        <w:t>опубликовани</w:t>
      </w:r>
      <w:r w:rsidR="001F7DBC" w:rsidRPr="00F53DDC">
        <w:rPr>
          <w:sz w:val="28"/>
          <w:szCs w:val="28"/>
        </w:rPr>
        <w:t>я</w:t>
      </w:r>
      <w:r w:rsidR="00146484" w:rsidRPr="00F53DDC">
        <w:rPr>
          <w:sz w:val="28"/>
          <w:szCs w:val="28"/>
        </w:rPr>
        <w:t xml:space="preserve"> в средствах массовой информации.</w:t>
      </w:r>
    </w:p>
    <w:p w:rsidR="0070267A" w:rsidRPr="00F53DDC" w:rsidRDefault="0070267A" w:rsidP="0070267A">
      <w:pPr>
        <w:jc w:val="both"/>
        <w:rPr>
          <w:sz w:val="28"/>
          <w:szCs w:val="28"/>
        </w:rPr>
      </w:pPr>
    </w:p>
    <w:p w:rsidR="00D92807" w:rsidRPr="00F53DDC" w:rsidRDefault="00D92807" w:rsidP="0070267A">
      <w:pPr>
        <w:jc w:val="both"/>
        <w:rPr>
          <w:sz w:val="28"/>
          <w:szCs w:val="28"/>
        </w:rPr>
      </w:pPr>
    </w:p>
    <w:p w:rsidR="00033C89" w:rsidRPr="00F53DDC" w:rsidRDefault="00033C89" w:rsidP="00D92807">
      <w:pPr>
        <w:pStyle w:val="a6"/>
        <w:ind w:firstLine="708"/>
        <w:jc w:val="both"/>
        <w:rPr>
          <w:b w:val="0"/>
          <w:i w:val="0"/>
          <w:sz w:val="26"/>
          <w:szCs w:val="26"/>
          <w:lang w:val="ru-RU"/>
        </w:rPr>
      </w:pPr>
    </w:p>
    <w:p w:rsidR="00F577A4" w:rsidRPr="00F53DDC" w:rsidRDefault="00F577A4" w:rsidP="00330917">
      <w:pPr>
        <w:jc w:val="both"/>
        <w:outlineLvl w:val="0"/>
        <w:rPr>
          <w:b/>
          <w:sz w:val="28"/>
          <w:szCs w:val="28"/>
        </w:rPr>
      </w:pPr>
      <w:r w:rsidRPr="00F53DDC">
        <w:rPr>
          <w:b/>
          <w:sz w:val="28"/>
          <w:szCs w:val="28"/>
        </w:rPr>
        <w:t xml:space="preserve">Глава муниципального образования </w:t>
      </w:r>
    </w:p>
    <w:p w:rsidR="00F577A4" w:rsidRPr="00F53DDC" w:rsidRDefault="00F577A4" w:rsidP="00F577A4">
      <w:pPr>
        <w:jc w:val="both"/>
        <w:rPr>
          <w:b/>
          <w:sz w:val="28"/>
          <w:szCs w:val="28"/>
        </w:rPr>
      </w:pPr>
      <w:r w:rsidRPr="00F53DDC">
        <w:rPr>
          <w:b/>
          <w:sz w:val="28"/>
          <w:szCs w:val="28"/>
        </w:rPr>
        <w:t xml:space="preserve">«Северо-Байкальский район»                     </w:t>
      </w:r>
      <w:r w:rsidR="00672CAE" w:rsidRPr="00F53DDC">
        <w:rPr>
          <w:b/>
          <w:sz w:val="28"/>
          <w:szCs w:val="28"/>
        </w:rPr>
        <w:t xml:space="preserve">        </w:t>
      </w:r>
      <w:r w:rsidRPr="00F53DDC">
        <w:rPr>
          <w:b/>
          <w:sz w:val="28"/>
          <w:szCs w:val="28"/>
        </w:rPr>
        <w:t xml:space="preserve">  </w:t>
      </w:r>
      <w:r w:rsidR="00EA3943" w:rsidRPr="00F53DDC">
        <w:rPr>
          <w:b/>
          <w:sz w:val="28"/>
          <w:szCs w:val="28"/>
        </w:rPr>
        <w:t xml:space="preserve">                       </w:t>
      </w:r>
      <w:r w:rsidRPr="00F53DDC">
        <w:rPr>
          <w:b/>
          <w:sz w:val="28"/>
          <w:szCs w:val="28"/>
        </w:rPr>
        <w:t xml:space="preserve">  И.В. Пухарев</w:t>
      </w:r>
    </w:p>
    <w:p w:rsidR="00C0197E" w:rsidRPr="00F53DDC" w:rsidRDefault="00C0197E" w:rsidP="00F577A4">
      <w:pPr>
        <w:jc w:val="both"/>
        <w:rPr>
          <w:b/>
          <w:sz w:val="28"/>
          <w:szCs w:val="28"/>
        </w:rPr>
      </w:pPr>
    </w:p>
    <w:p w:rsidR="00647699" w:rsidRPr="00F53DDC" w:rsidRDefault="00647699" w:rsidP="00F577A4">
      <w:pPr>
        <w:jc w:val="both"/>
        <w:rPr>
          <w:b/>
          <w:sz w:val="28"/>
          <w:szCs w:val="28"/>
        </w:rPr>
      </w:pPr>
    </w:p>
    <w:p w:rsidR="008B3847" w:rsidRPr="00F53DDC" w:rsidRDefault="00647699" w:rsidP="00F577A4">
      <w:pPr>
        <w:jc w:val="both"/>
        <w:rPr>
          <w:b/>
          <w:sz w:val="28"/>
          <w:szCs w:val="28"/>
        </w:rPr>
      </w:pPr>
      <w:r w:rsidRPr="00F53DDC">
        <w:rPr>
          <w:b/>
          <w:sz w:val="28"/>
          <w:szCs w:val="28"/>
        </w:rPr>
        <w:t>Заместитель п</w:t>
      </w:r>
      <w:r w:rsidR="00C0197E" w:rsidRPr="00F53DDC">
        <w:rPr>
          <w:b/>
          <w:sz w:val="28"/>
          <w:szCs w:val="28"/>
        </w:rPr>
        <w:t xml:space="preserve">редседателя Совета </w:t>
      </w:r>
    </w:p>
    <w:p w:rsidR="00C0197E" w:rsidRPr="00F53DDC" w:rsidRDefault="008B3847" w:rsidP="00F577A4">
      <w:pPr>
        <w:jc w:val="both"/>
        <w:rPr>
          <w:b/>
          <w:sz w:val="28"/>
          <w:szCs w:val="28"/>
        </w:rPr>
      </w:pPr>
      <w:r w:rsidRPr="00F53DDC">
        <w:rPr>
          <w:b/>
          <w:sz w:val="28"/>
          <w:szCs w:val="28"/>
        </w:rPr>
        <w:t>Д</w:t>
      </w:r>
      <w:r w:rsidR="00C0197E" w:rsidRPr="00F53DDC">
        <w:rPr>
          <w:b/>
          <w:sz w:val="28"/>
          <w:szCs w:val="28"/>
        </w:rPr>
        <w:t>епутатов</w:t>
      </w:r>
      <w:r w:rsidRPr="00F53DDC">
        <w:rPr>
          <w:b/>
          <w:sz w:val="28"/>
          <w:szCs w:val="28"/>
        </w:rPr>
        <w:t xml:space="preserve"> </w:t>
      </w:r>
      <w:r w:rsidR="00C0197E" w:rsidRPr="00F53DDC">
        <w:rPr>
          <w:b/>
          <w:sz w:val="28"/>
          <w:szCs w:val="28"/>
        </w:rPr>
        <w:t xml:space="preserve">муниципального образования </w:t>
      </w:r>
    </w:p>
    <w:p w:rsidR="00C0197E" w:rsidRPr="00F53DDC" w:rsidRDefault="00C0197E" w:rsidP="00F577A4">
      <w:pPr>
        <w:jc w:val="both"/>
        <w:rPr>
          <w:b/>
          <w:sz w:val="28"/>
          <w:szCs w:val="28"/>
        </w:rPr>
      </w:pPr>
      <w:r w:rsidRPr="00F53DDC">
        <w:rPr>
          <w:b/>
          <w:sz w:val="28"/>
          <w:szCs w:val="28"/>
        </w:rPr>
        <w:t>«Северо-Байкальский район»                                                        В.П. Елизарова</w:t>
      </w:r>
    </w:p>
    <w:p w:rsidR="00F577A4" w:rsidRPr="00F53DDC" w:rsidRDefault="00F577A4" w:rsidP="00F577A4">
      <w:pPr>
        <w:jc w:val="both"/>
        <w:rPr>
          <w:b/>
          <w:sz w:val="28"/>
          <w:szCs w:val="28"/>
        </w:rPr>
      </w:pPr>
    </w:p>
    <w:p w:rsidR="005C6BA9" w:rsidRPr="00F53DDC" w:rsidRDefault="005C6BA9" w:rsidP="00F577A4">
      <w:pPr>
        <w:jc w:val="both"/>
        <w:rPr>
          <w:b/>
          <w:sz w:val="28"/>
          <w:szCs w:val="28"/>
        </w:rPr>
      </w:pPr>
    </w:p>
    <w:p w:rsidR="00F577A4" w:rsidRPr="00F53DDC" w:rsidRDefault="00F577A4" w:rsidP="00F577A4">
      <w:pPr>
        <w:jc w:val="both"/>
        <w:rPr>
          <w:b/>
          <w:sz w:val="28"/>
          <w:szCs w:val="28"/>
        </w:rPr>
      </w:pPr>
      <w:r w:rsidRPr="00F53DDC">
        <w:rPr>
          <w:b/>
          <w:sz w:val="28"/>
          <w:szCs w:val="28"/>
        </w:rPr>
        <w:t>____________________________</w:t>
      </w:r>
    </w:p>
    <w:p w:rsidR="00320E8F" w:rsidRPr="00F53DDC" w:rsidRDefault="00F577A4" w:rsidP="00330917">
      <w:pPr>
        <w:jc w:val="both"/>
        <w:outlineLvl w:val="0"/>
        <w:rPr>
          <w:sz w:val="20"/>
        </w:rPr>
      </w:pPr>
      <w:r w:rsidRPr="00F53DDC">
        <w:rPr>
          <w:sz w:val="20"/>
        </w:rPr>
        <w:t xml:space="preserve">Проект представлен </w:t>
      </w:r>
      <w:r w:rsidR="003D7ECC" w:rsidRPr="00F53DDC">
        <w:rPr>
          <w:sz w:val="20"/>
        </w:rPr>
        <w:t>МКУ «</w:t>
      </w:r>
      <w:r w:rsidR="00E65AFD" w:rsidRPr="00F53DDC">
        <w:rPr>
          <w:sz w:val="20"/>
        </w:rPr>
        <w:t>Комитет</w:t>
      </w:r>
      <w:r w:rsidR="003D7ECC" w:rsidRPr="00F53DDC">
        <w:rPr>
          <w:sz w:val="20"/>
        </w:rPr>
        <w:t xml:space="preserve"> </w:t>
      </w:r>
      <w:r w:rsidR="00E65AFD" w:rsidRPr="00F53DDC">
        <w:rPr>
          <w:sz w:val="20"/>
        </w:rPr>
        <w:t xml:space="preserve"> по управлению </w:t>
      </w:r>
    </w:p>
    <w:p w:rsidR="00F577A4" w:rsidRPr="00F53DDC" w:rsidRDefault="00E65AFD" w:rsidP="00F577A4">
      <w:pPr>
        <w:jc w:val="both"/>
        <w:rPr>
          <w:sz w:val="20"/>
        </w:rPr>
      </w:pPr>
      <w:r w:rsidRPr="00F53DDC">
        <w:rPr>
          <w:sz w:val="20"/>
        </w:rPr>
        <w:t>муниципальным хозяйством</w:t>
      </w:r>
      <w:r w:rsidR="003D7ECC" w:rsidRPr="00F53DDC">
        <w:rPr>
          <w:sz w:val="20"/>
        </w:rPr>
        <w:t>»</w:t>
      </w:r>
    </w:p>
    <w:p w:rsidR="00F577A4" w:rsidRPr="00F53DDC" w:rsidRDefault="00564FBD" w:rsidP="008779D8">
      <w:pPr>
        <w:jc w:val="both"/>
        <w:rPr>
          <w:sz w:val="20"/>
        </w:rPr>
      </w:pPr>
      <w:r w:rsidRPr="00F53DDC">
        <w:rPr>
          <w:sz w:val="20"/>
        </w:rPr>
        <w:t xml:space="preserve">исп. Должикова Е.Н., </w:t>
      </w:r>
      <w:r w:rsidR="00F577A4" w:rsidRPr="00F53DDC">
        <w:rPr>
          <w:sz w:val="20"/>
        </w:rPr>
        <w:sym w:font="Wingdings" w:char="0028"/>
      </w:r>
      <w:r w:rsidR="00F577A4" w:rsidRPr="00F53DDC">
        <w:rPr>
          <w:sz w:val="20"/>
        </w:rPr>
        <w:t xml:space="preserve"> 47-</w:t>
      </w:r>
      <w:r w:rsidR="00180CAA" w:rsidRPr="00F53DDC">
        <w:rPr>
          <w:sz w:val="20"/>
        </w:rPr>
        <w:t>424</w:t>
      </w:r>
      <w:r w:rsidR="008779D8" w:rsidRPr="00F53DDC">
        <w:rPr>
          <w:sz w:val="20"/>
        </w:rPr>
        <w:t xml:space="preserve"> </w:t>
      </w:r>
    </w:p>
    <w:p w:rsidR="003F4EC6" w:rsidRPr="00F53DDC" w:rsidRDefault="003F4EC6" w:rsidP="003F4EC6">
      <w:pPr>
        <w:pStyle w:val="ConsPlusNormal"/>
        <w:ind w:left="-142" w:firstLine="426"/>
        <w:jc w:val="both"/>
        <w:rPr>
          <w:sz w:val="28"/>
          <w:szCs w:val="28"/>
        </w:rPr>
      </w:pPr>
    </w:p>
    <w:p w:rsidR="00146484" w:rsidRPr="00F53DDC" w:rsidRDefault="00146484" w:rsidP="003F4EC6">
      <w:pPr>
        <w:pStyle w:val="ConsPlusNormal"/>
        <w:ind w:left="-142" w:firstLine="426"/>
        <w:jc w:val="right"/>
        <w:outlineLvl w:val="0"/>
        <w:rPr>
          <w:sz w:val="28"/>
          <w:szCs w:val="28"/>
        </w:rPr>
      </w:pPr>
    </w:p>
    <w:p w:rsidR="00146484" w:rsidRPr="00F53DDC" w:rsidRDefault="00146484" w:rsidP="003F4EC6">
      <w:pPr>
        <w:pStyle w:val="ConsPlusNormal"/>
        <w:ind w:left="-142" w:firstLine="426"/>
        <w:jc w:val="right"/>
        <w:outlineLvl w:val="0"/>
        <w:rPr>
          <w:sz w:val="28"/>
          <w:szCs w:val="28"/>
        </w:rPr>
      </w:pPr>
    </w:p>
    <w:p w:rsidR="00146484" w:rsidRPr="00F53DDC" w:rsidRDefault="00146484" w:rsidP="003F4EC6">
      <w:pPr>
        <w:pStyle w:val="ConsPlusNormal"/>
        <w:ind w:left="-142" w:firstLine="426"/>
        <w:jc w:val="right"/>
        <w:outlineLvl w:val="0"/>
        <w:rPr>
          <w:sz w:val="28"/>
          <w:szCs w:val="28"/>
        </w:rPr>
      </w:pPr>
    </w:p>
    <w:p w:rsidR="00146484" w:rsidRPr="00F53DDC" w:rsidRDefault="00146484" w:rsidP="003F4EC6">
      <w:pPr>
        <w:pStyle w:val="ConsPlusNormal"/>
        <w:ind w:left="-142" w:firstLine="426"/>
        <w:jc w:val="right"/>
        <w:outlineLvl w:val="0"/>
        <w:rPr>
          <w:sz w:val="28"/>
          <w:szCs w:val="28"/>
        </w:rPr>
      </w:pPr>
    </w:p>
    <w:p w:rsidR="00D30C2E" w:rsidRPr="00F53DDC" w:rsidRDefault="00D30C2E" w:rsidP="003F4EC6">
      <w:pPr>
        <w:pStyle w:val="ConsPlusNormal"/>
        <w:ind w:left="-142" w:firstLine="426"/>
        <w:jc w:val="right"/>
        <w:outlineLvl w:val="0"/>
        <w:rPr>
          <w:sz w:val="28"/>
          <w:szCs w:val="28"/>
        </w:rPr>
      </w:pPr>
    </w:p>
    <w:p w:rsidR="003F4EC6" w:rsidRPr="00F53DDC" w:rsidRDefault="003F4EC6" w:rsidP="00797A13">
      <w:pPr>
        <w:pStyle w:val="ConsPlusNormal"/>
        <w:ind w:left="-142" w:firstLine="426"/>
        <w:jc w:val="right"/>
        <w:outlineLvl w:val="0"/>
        <w:rPr>
          <w:sz w:val="24"/>
          <w:szCs w:val="24"/>
        </w:rPr>
      </w:pPr>
      <w:r w:rsidRPr="00F53DDC">
        <w:rPr>
          <w:sz w:val="24"/>
          <w:szCs w:val="24"/>
        </w:rPr>
        <w:t>Приложение</w:t>
      </w:r>
    </w:p>
    <w:p w:rsidR="006A32F4" w:rsidRPr="00F53DDC" w:rsidRDefault="003F4EC6" w:rsidP="00797A13">
      <w:pPr>
        <w:pStyle w:val="ConsPlusNormal"/>
        <w:ind w:left="-142" w:firstLine="426"/>
        <w:jc w:val="right"/>
        <w:rPr>
          <w:sz w:val="24"/>
          <w:szCs w:val="24"/>
        </w:rPr>
      </w:pPr>
      <w:r w:rsidRPr="00F53DDC">
        <w:rPr>
          <w:sz w:val="24"/>
          <w:szCs w:val="24"/>
        </w:rPr>
        <w:t xml:space="preserve">к </w:t>
      </w:r>
      <w:r w:rsidR="006A32F4" w:rsidRPr="00F53DDC">
        <w:rPr>
          <w:sz w:val="24"/>
          <w:szCs w:val="24"/>
        </w:rPr>
        <w:t>решению Совета депутатов</w:t>
      </w:r>
    </w:p>
    <w:p w:rsidR="006A32F4" w:rsidRPr="00F53DDC" w:rsidRDefault="006A32F4" w:rsidP="00797A13">
      <w:pPr>
        <w:pStyle w:val="ConsPlusNormal"/>
        <w:ind w:left="-142" w:firstLine="426"/>
        <w:jc w:val="right"/>
        <w:rPr>
          <w:sz w:val="24"/>
          <w:szCs w:val="24"/>
        </w:rPr>
      </w:pPr>
      <w:r w:rsidRPr="00F53DDC">
        <w:rPr>
          <w:sz w:val="24"/>
          <w:szCs w:val="24"/>
        </w:rPr>
        <w:t xml:space="preserve">муниципального образования </w:t>
      </w:r>
    </w:p>
    <w:p w:rsidR="003F4EC6" w:rsidRPr="00F53DDC" w:rsidRDefault="003F4EC6" w:rsidP="00797A13">
      <w:pPr>
        <w:pStyle w:val="ConsPlusNormal"/>
        <w:ind w:left="-142" w:firstLine="426"/>
        <w:jc w:val="right"/>
        <w:rPr>
          <w:sz w:val="24"/>
          <w:szCs w:val="24"/>
        </w:rPr>
      </w:pPr>
      <w:r w:rsidRPr="00F53DDC">
        <w:rPr>
          <w:sz w:val="24"/>
          <w:szCs w:val="24"/>
        </w:rPr>
        <w:t>«Северо-Байкальский район»</w:t>
      </w:r>
    </w:p>
    <w:p w:rsidR="003F4EC6" w:rsidRPr="00F53DDC" w:rsidRDefault="003F4EC6" w:rsidP="00797A13">
      <w:pPr>
        <w:pStyle w:val="ConsPlusNormal"/>
        <w:ind w:left="-142" w:firstLine="426"/>
        <w:jc w:val="right"/>
        <w:rPr>
          <w:sz w:val="24"/>
          <w:szCs w:val="24"/>
          <w:lang w:val="en-US"/>
        </w:rPr>
      </w:pPr>
      <w:r w:rsidRPr="00F53DDC">
        <w:rPr>
          <w:sz w:val="24"/>
          <w:szCs w:val="24"/>
        </w:rPr>
        <w:t xml:space="preserve">от  </w:t>
      </w:r>
      <w:r w:rsidR="00D30C2E" w:rsidRPr="00F53DDC">
        <w:rPr>
          <w:sz w:val="24"/>
          <w:szCs w:val="24"/>
        </w:rPr>
        <w:t>0</w:t>
      </w:r>
      <w:r w:rsidR="00C0197E" w:rsidRPr="00F53DDC">
        <w:rPr>
          <w:sz w:val="24"/>
          <w:szCs w:val="24"/>
        </w:rPr>
        <w:t>6</w:t>
      </w:r>
      <w:r w:rsidR="00D30C2E" w:rsidRPr="00F53DDC">
        <w:rPr>
          <w:sz w:val="24"/>
          <w:szCs w:val="24"/>
        </w:rPr>
        <w:t>.0</w:t>
      </w:r>
      <w:r w:rsidR="00C0197E" w:rsidRPr="00F53DDC">
        <w:rPr>
          <w:sz w:val="24"/>
          <w:szCs w:val="24"/>
        </w:rPr>
        <w:t>6</w:t>
      </w:r>
      <w:r w:rsidR="00D30C2E" w:rsidRPr="00F53DDC">
        <w:rPr>
          <w:sz w:val="24"/>
          <w:szCs w:val="24"/>
        </w:rPr>
        <w:t>.</w:t>
      </w:r>
      <w:r w:rsidR="00C0197E" w:rsidRPr="00F53DDC">
        <w:rPr>
          <w:sz w:val="24"/>
          <w:szCs w:val="24"/>
        </w:rPr>
        <w:t>2017</w:t>
      </w:r>
      <w:r w:rsidR="006A32F4" w:rsidRPr="00F53DDC">
        <w:rPr>
          <w:sz w:val="24"/>
          <w:szCs w:val="24"/>
        </w:rPr>
        <w:t xml:space="preserve"> </w:t>
      </w:r>
      <w:r w:rsidRPr="00F53DDC">
        <w:rPr>
          <w:sz w:val="24"/>
          <w:szCs w:val="24"/>
        </w:rPr>
        <w:t>№</w:t>
      </w:r>
      <w:r w:rsidR="00C042E2" w:rsidRPr="00F53DDC">
        <w:rPr>
          <w:sz w:val="24"/>
          <w:szCs w:val="24"/>
        </w:rPr>
        <w:t xml:space="preserve"> </w:t>
      </w:r>
      <w:r w:rsidR="008B3847" w:rsidRPr="00F53DDC">
        <w:rPr>
          <w:sz w:val="24"/>
          <w:szCs w:val="24"/>
        </w:rPr>
        <w:t>35</w:t>
      </w:r>
      <w:r w:rsidR="006A51D2" w:rsidRPr="00F53DDC">
        <w:rPr>
          <w:sz w:val="24"/>
          <w:szCs w:val="24"/>
          <w:lang w:val="en-US"/>
        </w:rPr>
        <w:t>2</w:t>
      </w:r>
      <w:r w:rsidR="008B3847" w:rsidRPr="00F53DDC">
        <w:rPr>
          <w:sz w:val="24"/>
          <w:szCs w:val="24"/>
        </w:rPr>
        <w:t>-</w:t>
      </w:r>
      <w:r w:rsidR="008B3847" w:rsidRPr="00F53DDC">
        <w:rPr>
          <w:sz w:val="24"/>
          <w:szCs w:val="24"/>
          <w:lang w:val="en-US"/>
        </w:rPr>
        <w:t>V</w:t>
      </w:r>
    </w:p>
    <w:p w:rsidR="000F782D" w:rsidRPr="00F53DDC" w:rsidRDefault="000F782D" w:rsidP="001F160F">
      <w:pPr>
        <w:ind w:right="175"/>
        <w:jc w:val="center"/>
        <w:rPr>
          <w:b/>
          <w:caps/>
          <w:sz w:val="22"/>
          <w:szCs w:val="22"/>
        </w:rPr>
      </w:pPr>
    </w:p>
    <w:p w:rsidR="001F160F" w:rsidRPr="00F53DDC" w:rsidRDefault="001F160F" w:rsidP="001F160F">
      <w:pPr>
        <w:ind w:right="175"/>
        <w:jc w:val="center"/>
        <w:rPr>
          <w:b/>
          <w:caps/>
          <w:sz w:val="22"/>
          <w:szCs w:val="22"/>
        </w:rPr>
      </w:pPr>
      <w:r w:rsidRPr="00F53DDC">
        <w:rPr>
          <w:b/>
          <w:caps/>
          <w:sz w:val="22"/>
          <w:szCs w:val="22"/>
        </w:rPr>
        <w:t>содержание</w:t>
      </w:r>
    </w:p>
    <w:p w:rsidR="001F160F" w:rsidRPr="00F53DDC" w:rsidRDefault="001F160F" w:rsidP="001F160F">
      <w:pPr>
        <w:ind w:right="175"/>
        <w:jc w:val="center"/>
        <w:rPr>
          <w:b/>
          <w:caps/>
          <w:sz w:val="22"/>
          <w:szCs w:val="22"/>
        </w:rPr>
      </w:pPr>
    </w:p>
    <w:p w:rsidR="001F160F" w:rsidRPr="00F53DDC" w:rsidRDefault="001F160F" w:rsidP="001F160F">
      <w:pPr>
        <w:ind w:right="175"/>
        <w:jc w:val="center"/>
        <w:rPr>
          <w:b/>
          <w:caps/>
          <w:sz w:val="22"/>
          <w:szCs w:val="22"/>
        </w:rPr>
      </w:pPr>
    </w:p>
    <w:tbl>
      <w:tblPr>
        <w:tblW w:w="10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064"/>
      </w:tblGrid>
      <w:tr w:rsidR="001F160F"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1F160F" w:rsidP="00EF3318">
            <w:pPr>
              <w:jc w:val="center"/>
              <w:rPr>
                <w:b/>
                <w:szCs w:val="24"/>
                <w:lang w:eastAsia="en-US"/>
              </w:rPr>
            </w:pPr>
            <w:r w:rsidRPr="00F53DDC">
              <w:rPr>
                <w:b/>
                <w:lang w:eastAsia="en-US"/>
              </w:rPr>
              <w:t>Наименование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1F160F" w:rsidP="00EF3318">
            <w:pPr>
              <w:jc w:val="center"/>
              <w:rPr>
                <w:b/>
                <w:szCs w:val="24"/>
                <w:lang w:eastAsia="en-US"/>
              </w:rPr>
            </w:pPr>
            <w:r w:rsidRPr="00F53DDC">
              <w:rPr>
                <w:b/>
                <w:lang w:eastAsia="en-US"/>
              </w:rPr>
              <w:t>Стр.</w:t>
            </w:r>
          </w:p>
        </w:tc>
      </w:tr>
      <w:tr w:rsidR="001F160F"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1F160F" w:rsidP="00EF3318">
            <w:pPr>
              <w:shd w:val="clear" w:color="auto" w:fill="FFFFFF"/>
              <w:rPr>
                <w:b/>
                <w:szCs w:val="24"/>
                <w:lang w:eastAsia="en-US"/>
              </w:rPr>
            </w:pPr>
            <w:r w:rsidRPr="00F53DDC">
              <w:rPr>
                <w:b/>
                <w:lang w:eastAsia="en-US"/>
              </w:rPr>
              <w:t>ВВЕДЕНИЕ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1F160F" w:rsidP="00EF3318">
            <w:pPr>
              <w:jc w:val="center"/>
              <w:rPr>
                <w:szCs w:val="24"/>
                <w:lang w:eastAsia="en-US"/>
              </w:rPr>
            </w:pPr>
            <w:r w:rsidRPr="00F53DDC">
              <w:rPr>
                <w:lang w:eastAsia="en-US"/>
              </w:rPr>
              <w:t>3</w:t>
            </w:r>
          </w:p>
        </w:tc>
      </w:tr>
      <w:tr w:rsidR="001F160F"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D30C2E" w:rsidP="00D30C2E">
            <w:pPr>
              <w:rPr>
                <w:b/>
                <w:caps/>
                <w:szCs w:val="24"/>
                <w:lang w:eastAsia="en-US"/>
              </w:rPr>
            </w:pPr>
            <w:r w:rsidRPr="00F53DDC">
              <w:rPr>
                <w:b/>
                <w:caps/>
                <w:lang w:eastAsia="en-US"/>
              </w:rPr>
              <w:t>ГЛАВА 1. ПОЛОЖЕНИЕ О ТЕРРИТОРИАЛЬНОМ ПЛАНИРОВАНИИ.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076CCB" w:rsidP="00EF3318">
            <w:pPr>
              <w:jc w:val="center"/>
              <w:rPr>
                <w:szCs w:val="24"/>
                <w:lang w:eastAsia="en-US"/>
              </w:rPr>
            </w:pPr>
            <w:r>
              <w:rPr>
                <w:szCs w:val="24"/>
                <w:lang w:eastAsia="en-US"/>
              </w:rPr>
              <w:t>4</w:t>
            </w:r>
          </w:p>
        </w:tc>
      </w:tr>
      <w:tr w:rsidR="001F160F"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1F160F">
            <w:pPr>
              <w:rPr>
                <w:szCs w:val="24"/>
                <w:lang w:eastAsia="en-US"/>
              </w:rPr>
            </w:pPr>
            <w:r w:rsidRPr="00F53DDC">
              <w:rPr>
                <w:lang w:eastAsia="en-US"/>
              </w:rPr>
              <w:t>Статья 1.</w:t>
            </w:r>
            <w:r w:rsidR="00D30C2E" w:rsidRPr="00F53DDC">
              <w:t xml:space="preserve"> </w:t>
            </w:r>
            <w:r w:rsidR="00D30C2E" w:rsidRPr="00F53DDC">
              <w:rPr>
                <w:lang w:eastAsia="en-US"/>
              </w:rPr>
              <w:t>Сведения о видах, назначении и наименованиях планируемых для размещения объектов местного значения, их местоположение, а также характеристики зон с особыми условиями использования территорий</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076CCB" w:rsidP="00EF3318">
            <w:pPr>
              <w:jc w:val="center"/>
              <w:rPr>
                <w:szCs w:val="24"/>
                <w:lang w:eastAsia="en-US"/>
              </w:rPr>
            </w:pPr>
            <w:r>
              <w:rPr>
                <w:szCs w:val="24"/>
                <w:lang w:eastAsia="en-US"/>
              </w:rPr>
              <w:t>4</w:t>
            </w:r>
          </w:p>
        </w:tc>
      </w:tr>
      <w:tr w:rsidR="001F160F"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1F160F" w:rsidP="00EF3318">
            <w:pPr>
              <w:widowControl w:val="0"/>
              <w:autoSpaceDE w:val="0"/>
              <w:autoSpaceDN w:val="0"/>
              <w:adjustRightInd w:val="0"/>
              <w:outlineLvl w:val="2"/>
              <w:rPr>
                <w:szCs w:val="24"/>
                <w:lang w:eastAsia="en-US"/>
              </w:rPr>
            </w:pPr>
            <w:bookmarkStart w:id="0" w:name="P11"/>
            <w:bookmarkEnd w:id="0"/>
            <w:r w:rsidRPr="00F53DDC">
              <w:rPr>
                <w:lang w:eastAsia="en-US"/>
              </w:rPr>
              <w:t xml:space="preserve">Статья 2. </w:t>
            </w:r>
            <w:r w:rsidR="00D30C2E" w:rsidRPr="00F53DDC">
              <w:rPr>
                <w:lang w:eastAsia="en-US"/>
              </w:rPr>
              <w:t>Параметры функциональных зон, сведения о планируемых для размещения в них объектов капитального строительства федерального значения, объектах регионального значения, объектах местного значения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076CCB" w:rsidP="00EF3318">
            <w:pPr>
              <w:jc w:val="center"/>
              <w:rPr>
                <w:caps/>
                <w:szCs w:val="24"/>
                <w:lang w:eastAsia="en-US"/>
              </w:rPr>
            </w:pPr>
            <w:r>
              <w:rPr>
                <w:caps/>
                <w:szCs w:val="24"/>
                <w:lang w:eastAsia="en-US"/>
              </w:rPr>
              <w:t>10</w:t>
            </w:r>
          </w:p>
        </w:tc>
      </w:tr>
      <w:tr w:rsidR="001F160F"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007D03" w:rsidP="00EF3318">
            <w:pPr>
              <w:widowControl w:val="0"/>
              <w:autoSpaceDE w:val="0"/>
              <w:autoSpaceDN w:val="0"/>
              <w:adjustRightInd w:val="0"/>
              <w:outlineLvl w:val="2"/>
              <w:rPr>
                <w:b/>
                <w:szCs w:val="24"/>
                <w:lang w:eastAsia="en-US"/>
              </w:rPr>
            </w:pPr>
            <w:r w:rsidRPr="00F53DDC">
              <w:rPr>
                <w:b/>
                <w:szCs w:val="24"/>
                <w:lang w:eastAsia="en-US"/>
              </w:rPr>
              <w:t>ГЛАВА 2. МАТЕРИАЛЫ ПО ОБОСНОВАНИЮ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F160F" w:rsidRPr="00F53DDC" w:rsidRDefault="00076CCB" w:rsidP="00EF3318">
            <w:pPr>
              <w:jc w:val="center"/>
              <w:rPr>
                <w:caps/>
                <w:szCs w:val="24"/>
                <w:lang w:eastAsia="en-US"/>
              </w:rPr>
            </w:pPr>
            <w:r>
              <w:rPr>
                <w:caps/>
                <w:szCs w:val="24"/>
                <w:lang w:eastAsia="en-US"/>
              </w:rPr>
              <w:t>14</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6E5D8B">
            <w:r w:rsidRPr="00F53DDC">
              <w:t xml:space="preserve">Статья </w:t>
            </w:r>
            <w:r w:rsidR="006E5D8B" w:rsidRPr="00F53DDC">
              <w:t>3</w:t>
            </w:r>
            <w:r w:rsidRPr="00F53DDC">
              <w:t>. Административно-территориальное устройство и границы</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14</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6E5D8B">
            <w:r w:rsidRPr="00F53DDC">
              <w:t xml:space="preserve">Статья </w:t>
            </w:r>
            <w:r w:rsidR="006E5D8B" w:rsidRPr="00F53DDC">
              <w:t>4</w:t>
            </w:r>
            <w:r w:rsidRPr="00F53DDC">
              <w:t>. Градостроительные ограничения и зоны с особыми условиями использования территорий</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16</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6E5D8B">
            <w:r w:rsidRPr="00F53DDC">
              <w:t xml:space="preserve">Статья </w:t>
            </w:r>
            <w:r w:rsidR="006E5D8B" w:rsidRPr="00F53DDC">
              <w:t>5</w:t>
            </w:r>
            <w:r w:rsidRPr="00F53DDC">
              <w:t>. Объекты культурного наследия. Перечень мероприятий по охране объектов культурного наследия.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19</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6E5D8B">
            <w:r w:rsidRPr="00F53DDC">
              <w:t xml:space="preserve">Статья </w:t>
            </w:r>
            <w:r w:rsidR="006E5D8B" w:rsidRPr="00F53DDC">
              <w:t>6</w:t>
            </w:r>
            <w:r w:rsidRPr="00F53DDC">
              <w:t>. Особо охраняемые природные территории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19</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6E5D8B">
            <w:bookmarkStart w:id="1" w:name="Par220"/>
            <w:bookmarkEnd w:id="1"/>
            <w:r w:rsidRPr="00F53DDC">
              <w:t xml:space="preserve">Статья </w:t>
            </w:r>
            <w:r w:rsidR="006E5D8B" w:rsidRPr="00F53DDC">
              <w:t>7</w:t>
            </w:r>
            <w:r w:rsidRPr="00F53DDC">
              <w:t>. Транспортная инфраструктура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20</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6E5D8B">
            <w:r w:rsidRPr="00F53DDC">
              <w:rPr>
                <w:lang w:eastAsia="en-US"/>
              </w:rPr>
              <w:t>Статья</w:t>
            </w:r>
            <w:r w:rsidR="006E5D8B" w:rsidRPr="00F53DDC">
              <w:rPr>
                <w:lang w:eastAsia="en-US"/>
              </w:rPr>
              <w:t xml:space="preserve"> 8</w:t>
            </w:r>
            <w:r w:rsidRPr="00F53DDC">
              <w:rPr>
                <w:lang w:eastAsia="en-US"/>
              </w:rPr>
              <w:t>.</w:t>
            </w:r>
            <w:r w:rsidRPr="00F53DDC">
              <w:t xml:space="preserve"> Территории специального назначения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22</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6E5D8B" w:rsidP="00E50A5A">
            <w:r w:rsidRPr="00F53DDC">
              <w:rPr>
                <w:lang w:eastAsia="en-US"/>
              </w:rPr>
              <w:t>Статья 9</w:t>
            </w:r>
            <w:r w:rsidR="00E50A5A" w:rsidRPr="00F53DDC">
              <w:rPr>
                <w:lang w:eastAsia="en-US"/>
              </w:rPr>
              <w:t>.</w:t>
            </w:r>
            <w:r w:rsidR="00E50A5A" w:rsidRPr="00F53DDC">
              <w:t xml:space="preserve"> Предложения по функциональному зонированию территории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22</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E50A5A">
            <w:r w:rsidRPr="00F53DDC">
              <w:rPr>
                <w:lang w:eastAsia="en-US"/>
              </w:rPr>
              <w:t>Ст</w:t>
            </w:r>
            <w:r w:rsidR="006E5D8B" w:rsidRPr="00F53DDC">
              <w:rPr>
                <w:lang w:eastAsia="en-US"/>
              </w:rPr>
              <w:t>атья 10</w:t>
            </w:r>
            <w:r w:rsidRPr="00F53DDC">
              <w:rPr>
                <w:lang w:eastAsia="en-US"/>
              </w:rPr>
              <w:t>.</w:t>
            </w:r>
            <w:r w:rsidRPr="00F53DDC">
              <w:t xml:space="preserve"> Санитарная очистка территории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23</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E50A5A">
            <w:r w:rsidRPr="00F53DDC">
              <w:rPr>
                <w:lang w:eastAsia="en-US"/>
              </w:rPr>
              <w:t>Статья 1</w:t>
            </w:r>
            <w:r w:rsidR="006E5D8B" w:rsidRPr="00F53DDC">
              <w:rPr>
                <w:lang w:eastAsia="en-US"/>
              </w:rPr>
              <w:t>1</w:t>
            </w:r>
            <w:r w:rsidRPr="00F53DDC">
              <w:rPr>
                <w:lang w:eastAsia="en-US"/>
              </w:rPr>
              <w:t>.</w:t>
            </w:r>
            <w:r w:rsidRPr="00F53DDC">
              <w:t xml:space="preserve"> Перечень основных факторов риска возникновения чрезвычайных ситуаций природного характера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23</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E50A5A">
            <w:r w:rsidRPr="00F53DDC">
              <w:rPr>
                <w:lang w:eastAsia="en-US"/>
              </w:rPr>
              <w:t>Статья 1</w:t>
            </w:r>
            <w:r w:rsidR="006E5D8B" w:rsidRPr="00F53DDC">
              <w:rPr>
                <w:lang w:eastAsia="en-US"/>
              </w:rPr>
              <w:t>2</w:t>
            </w:r>
            <w:r w:rsidRPr="00F53DDC">
              <w:rPr>
                <w:lang w:eastAsia="en-US"/>
              </w:rPr>
              <w:t>.</w:t>
            </w:r>
            <w:r w:rsidRPr="00F53DDC">
              <w:t xml:space="preserve"> Основные технико-экономические показатели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25</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E50A5A">
            <w:r w:rsidRPr="00F53DDC">
              <w:t xml:space="preserve"> Приложения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26</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E50A5A">
            <w:r w:rsidRPr="00F53DDC">
              <w:t>Перечень объектов культурного наследия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26</w:t>
            </w:r>
          </w:p>
        </w:tc>
      </w:tr>
      <w:tr w:rsidR="00E50A5A" w:rsidRPr="00F53DDC" w:rsidTr="008B3847">
        <w:trPr>
          <w:jc w:val="center"/>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E50A5A" w:rsidP="00E50A5A">
            <w:r w:rsidRPr="00F53DDC">
              <w:t>Список использованных источников</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E50A5A" w:rsidRPr="00F53DDC" w:rsidRDefault="00076CCB" w:rsidP="00EF3318">
            <w:pPr>
              <w:jc w:val="center"/>
              <w:rPr>
                <w:caps/>
                <w:szCs w:val="24"/>
                <w:lang w:eastAsia="en-US"/>
              </w:rPr>
            </w:pPr>
            <w:r>
              <w:rPr>
                <w:caps/>
                <w:szCs w:val="24"/>
                <w:lang w:eastAsia="en-US"/>
              </w:rPr>
              <w:t>26</w:t>
            </w:r>
          </w:p>
        </w:tc>
      </w:tr>
    </w:tbl>
    <w:p w:rsidR="001F160F" w:rsidRPr="00F53DDC" w:rsidRDefault="001F160F"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442C5D" w:rsidRPr="00F53DDC" w:rsidRDefault="00442C5D" w:rsidP="001F160F">
      <w:pPr>
        <w:shd w:val="clear" w:color="auto" w:fill="FFFFFF"/>
        <w:ind w:firstLine="708"/>
        <w:jc w:val="center"/>
        <w:rPr>
          <w:b/>
          <w:sz w:val="22"/>
          <w:szCs w:val="22"/>
        </w:rPr>
      </w:pPr>
    </w:p>
    <w:p w:rsidR="00E50A5A" w:rsidRPr="00F53DDC" w:rsidRDefault="00E50A5A"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007D03" w:rsidRPr="00F53DDC" w:rsidRDefault="00007D03" w:rsidP="001F160F">
      <w:pPr>
        <w:shd w:val="clear" w:color="auto" w:fill="FFFFFF"/>
        <w:ind w:firstLine="708"/>
        <w:jc w:val="center"/>
        <w:rPr>
          <w:b/>
          <w:szCs w:val="24"/>
        </w:rPr>
      </w:pPr>
    </w:p>
    <w:p w:rsidR="00E50A5A" w:rsidRPr="00F53DDC" w:rsidRDefault="00E50A5A" w:rsidP="001F160F">
      <w:pPr>
        <w:shd w:val="clear" w:color="auto" w:fill="FFFFFF"/>
        <w:ind w:firstLine="708"/>
        <w:jc w:val="center"/>
        <w:rPr>
          <w:b/>
          <w:szCs w:val="24"/>
        </w:rPr>
      </w:pPr>
    </w:p>
    <w:p w:rsidR="00C0197E" w:rsidRPr="00F53DDC" w:rsidRDefault="00C0197E" w:rsidP="001F160F">
      <w:pPr>
        <w:shd w:val="clear" w:color="auto" w:fill="FFFFFF"/>
        <w:ind w:firstLine="708"/>
        <w:jc w:val="center"/>
        <w:rPr>
          <w:b/>
          <w:szCs w:val="24"/>
        </w:rPr>
      </w:pPr>
    </w:p>
    <w:p w:rsidR="006F55F9" w:rsidRPr="00F53DDC" w:rsidRDefault="006F55F9" w:rsidP="001F160F">
      <w:pPr>
        <w:shd w:val="clear" w:color="auto" w:fill="FFFFFF"/>
        <w:ind w:firstLine="708"/>
        <w:jc w:val="center"/>
        <w:rPr>
          <w:b/>
          <w:szCs w:val="24"/>
        </w:rPr>
      </w:pPr>
    </w:p>
    <w:p w:rsidR="001F160F" w:rsidRPr="00F53DDC" w:rsidRDefault="001F160F" w:rsidP="001F160F">
      <w:pPr>
        <w:shd w:val="clear" w:color="auto" w:fill="FFFFFF"/>
        <w:ind w:firstLine="708"/>
        <w:jc w:val="center"/>
        <w:rPr>
          <w:b/>
          <w:szCs w:val="24"/>
        </w:rPr>
      </w:pPr>
      <w:r w:rsidRPr="00F53DDC">
        <w:rPr>
          <w:b/>
          <w:szCs w:val="24"/>
        </w:rPr>
        <w:t>ВВЕДЕНИЕ</w:t>
      </w:r>
    </w:p>
    <w:p w:rsidR="00E50A5A" w:rsidRPr="00F53DDC" w:rsidRDefault="00E50A5A" w:rsidP="001F160F">
      <w:pPr>
        <w:shd w:val="clear" w:color="auto" w:fill="FFFFFF"/>
        <w:ind w:firstLine="708"/>
        <w:jc w:val="center"/>
        <w:rPr>
          <w:b/>
          <w:szCs w:val="24"/>
        </w:rPr>
      </w:pPr>
    </w:p>
    <w:p w:rsidR="00D30C2E" w:rsidRPr="00F53DDC" w:rsidRDefault="00C0197E" w:rsidP="00D30C2E">
      <w:pPr>
        <w:ind w:firstLine="708"/>
        <w:jc w:val="both"/>
        <w:rPr>
          <w:color w:val="000000"/>
          <w:szCs w:val="24"/>
        </w:rPr>
      </w:pPr>
      <w:r w:rsidRPr="00F53DDC">
        <w:rPr>
          <w:color w:val="000000"/>
          <w:szCs w:val="24"/>
        </w:rPr>
        <w:t>Г</w:t>
      </w:r>
      <w:r w:rsidR="00D30C2E" w:rsidRPr="00F53DDC">
        <w:rPr>
          <w:color w:val="000000"/>
          <w:szCs w:val="24"/>
        </w:rPr>
        <w:t>енеральн</w:t>
      </w:r>
      <w:r w:rsidRPr="00F53DDC">
        <w:rPr>
          <w:color w:val="000000"/>
          <w:szCs w:val="24"/>
        </w:rPr>
        <w:t>ый</w:t>
      </w:r>
      <w:r w:rsidR="00D30C2E" w:rsidRPr="00F53DDC">
        <w:rPr>
          <w:color w:val="000000"/>
          <w:szCs w:val="24"/>
        </w:rPr>
        <w:t xml:space="preserve"> план разработан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№244).</w:t>
      </w:r>
    </w:p>
    <w:p w:rsidR="00D30C2E" w:rsidRPr="00F53DDC" w:rsidRDefault="00D30C2E" w:rsidP="00D30C2E">
      <w:pPr>
        <w:ind w:firstLine="708"/>
        <w:jc w:val="both"/>
        <w:rPr>
          <w:color w:val="000000"/>
          <w:szCs w:val="24"/>
        </w:rPr>
      </w:pPr>
      <w:r w:rsidRPr="00F53DDC">
        <w:rPr>
          <w:color w:val="000000"/>
          <w:szCs w:val="24"/>
        </w:rPr>
        <w:t xml:space="preserve">Предыдущий генеральный план </w:t>
      </w:r>
      <w:r w:rsidR="005472B9" w:rsidRPr="00F53DDC">
        <w:rPr>
          <w:color w:val="000000"/>
          <w:szCs w:val="24"/>
        </w:rPr>
        <w:t>муниципального образования сельского поселения</w:t>
      </w:r>
      <w:r w:rsidRPr="00F53DDC">
        <w:rPr>
          <w:color w:val="000000"/>
          <w:szCs w:val="24"/>
        </w:rPr>
        <w:t xml:space="preserve"> «</w:t>
      </w:r>
      <w:r w:rsidR="00756959" w:rsidRPr="00F53DDC">
        <w:rPr>
          <w:color w:val="000000"/>
          <w:szCs w:val="24"/>
        </w:rPr>
        <w:t>Верхнезаимское</w:t>
      </w:r>
      <w:r w:rsidRPr="00F53DDC">
        <w:rPr>
          <w:color w:val="000000"/>
          <w:szCs w:val="24"/>
        </w:rPr>
        <w:t>» разработан в 2011</w:t>
      </w:r>
      <w:r w:rsidR="00B64B0F" w:rsidRPr="00F53DDC">
        <w:rPr>
          <w:color w:val="000000"/>
          <w:szCs w:val="24"/>
        </w:rPr>
        <w:t xml:space="preserve"> </w:t>
      </w:r>
      <w:r w:rsidRPr="00F53DDC">
        <w:rPr>
          <w:color w:val="000000"/>
          <w:szCs w:val="24"/>
        </w:rPr>
        <w:t xml:space="preserve">году ОАО «Бурятагропромпроект» и утвержден решением Совета депутатов </w:t>
      </w:r>
      <w:r w:rsidR="00756959" w:rsidRPr="00F53DDC">
        <w:rPr>
          <w:color w:val="000000"/>
          <w:szCs w:val="24"/>
        </w:rPr>
        <w:t xml:space="preserve">муниципального образования сельского поселения </w:t>
      </w:r>
      <w:r w:rsidRPr="00F53DDC">
        <w:rPr>
          <w:color w:val="000000"/>
          <w:szCs w:val="24"/>
        </w:rPr>
        <w:t>«</w:t>
      </w:r>
      <w:r w:rsidR="00756959" w:rsidRPr="00F53DDC">
        <w:rPr>
          <w:color w:val="000000"/>
          <w:szCs w:val="24"/>
        </w:rPr>
        <w:t>Верхнезаимское</w:t>
      </w:r>
      <w:r w:rsidRPr="00F53DDC">
        <w:rPr>
          <w:color w:val="000000"/>
          <w:szCs w:val="24"/>
        </w:rPr>
        <w:t xml:space="preserve">» от </w:t>
      </w:r>
      <w:r w:rsidR="00756959" w:rsidRPr="00F53DDC">
        <w:rPr>
          <w:color w:val="000000"/>
          <w:szCs w:val="24"/>
        </w:rPr>
        <w:t>18 декабря 2012 г</w:t>
      </w:r>
      <w:r w:rsidR="00C0197E" w:rsidRPr="00F53DDC">
        <w:rPr>
          <w:color w:val="000000"/>
          <w:szCs w:val="24"/>
        </w:rPr>
        <w:t>ода</w:t>
      </w:r>
      <w:r w:rsidR="00756959" w:rsidRPr="00F53DDC">
        <w:rPr>
          <w:color w:val="000000"/>
          <w:szCs w:val="24"/>
        </w:rPr>
        <w:t xml:space="preserve"> №146</w:t>
      </w:r>
      <w:r w:rsidRPr="00F53DDC">
        <w:rPr>
          <w:color w:val="000000"/>
          <w:szCs w:val="24"/>
        </w:rPr>
        <w:t>.</w:t>
      </w:r>
    </w:p>
    <w:p w:rsidR="00D30C2E" w:rsidRPr="00F53DDC" w:rsidRDefault="00D30C2E" w:rsidP="00D30C2E">
      <w:pPr>
        <w:ind w:firstLine="708"/>
        <w:jc w:val="both"/>
        <w:rPr>
          <w:color w:val="000000"/>
          <w:szCs w:val="24"/>
        </w:rPr>
      </w:pPr>
      <w:r w:rsidRPr="00F53DDC">
        <w:rPr>
          <w:color w:val="000000"/>
          <w:szCs w:val="24"/>
        </w:rPr>
        <w:t>В процессе реализации генерального плана 2012</w:t>
      </w:r>
      <w:r w:rsidR="00756959" w:rsidRPr="00F53DDC">
        <w:rPr>
          <w:color w:val="000000"/>
          <w:szCs w:val="24"/>
        </w:rPr>
        <w:t xml:space="preserve"> </w:t>
      </w:r>
      <w:r w:rsidRPr="00F53DDC">
        <w:rPr>
          <w:color w:val="000000"/>
          <w:szCs w:val="24"/>
        </w:rPr>
        <w:t>года  возникла необходимость внесения изменений в некоторые положения документа, в частности изменение функционального зонирования территории как сельского поселения в целом, так и населенн</w:t>
      </w:r>
      <w:r w:rsidR="00756959" w:rsidRPr="00F53DDC">
        <w:rPr>
          <w:color w:val="000000"/>
          <w:szCs w:val="24"/>
        </w:rPr>
        <w:t>ого</w:t>
      </w:r>
      <w:r w:rsidRPr="00F53DDC">
        <w:rPr>
          <w:color w:val="000000"/>
          <w:szCs w:val="24"/>
        </w:rPr>
        <w:t xml:space="preserve"> пункт</w:t>
      </w:r>
      <w:r w:rsidR="00756959" w:rsidRPr="00F53DDC">
        <w:rPr>
          <w:color w:val="000000"/>
          <w:szCs w:val="24"/>
        </w:rPr>
        <w:t>а</w:t>
      </w:r>
      <w:r w:rsidRPr="00F53DDC">
        <w:rPr>
          <w:color w:val="000000"/>
          <w:szCs w:val="24"/>
        </w:rPr>
        <w:t xml:space="preserve">. Вносимые в генеральный план изменения </w:t>
      </w:r>
      <w:r w:rsidR="00756959" w:rsidRPr="00F53DDC">
        <w:rPr>
          <w:color w:val="000000"/>
          <w:szCs w:val="24"/>
        </w:rPr>
        <w:t xml:space="preserve">продолжают </w:t>
      </w:r>
      <w:r w:rsidRPr="00F53DDC">
        <w:rPr>
          <w:color w:val="000000"/>
          <w:szCs w:val="24"/>
        </w:rPr>
        <w:t xml:space="preserve"> концепцию и основные положения ранее разработанного и утвержденного генерального плана, носят характер уточнения и корректировки отдельных положений с учетом вновь выявленных потребностей населения </w:t>
      </w:r>
      <w:r w:rsidR="00756959" w:rsidRPr="00F53DDC">
        <w:rPr>
          <w:color w:val="000000"/>
          <w:szCs w:val="24"/>
        </w:rPr>
        <w:t>муниципального образования сельского поселения «Верхнезаимское»</w:t>
      </w:r>
      <w:r w:rsidRPr="00F53DDC">
        <w:rPr>
          <w:color w:val="000000"/>
          <w:szCs w:val="24"/>
        </w:rPr>
        <w:t xml:space="preserve"> и уточненных перспектив развития поселения.</w:t>
      </w:r>
    </w:p>
    <w:p w:rsidR="00D30C2E" w:rsidRPr="00F53DDC" w:rsidRDefault="00D30C2E" w:rsidP="00D30C2E">
      <w:pPr>
        <w:ind w:firstLine="708"/>
        <w:jc w:val="both"/>
        <w:rPr>
          <w:color w:val="000000"/>
          <w:szCs w:val="24"/>
        </w:rPr>
      </w:pPr>
      <w:r w:rsidRPr="00F53DDC">
        <w:rPr>
          <w:color w:val="000000"/>
          <w:szCs w:val="24"/>
        </w:rPr>
        <w:t xml:space="preserve"> В частности, возникла необходимость изменения в генеральном плане границ поселения в соответствии с внесенными изменениями в Закон Республики Бурятия от 14.11.2012 N 3041-IV «Об установлении границ, образовании и наделении статусом муниципальных обр</w:t>
      </w:r>
      <w:r w:rsidR="00756959" w:rsidRPr="00F53DDC">
        <w:rPr>
          <w:color w:val="000000"/>
          <w:szCs w:val="24"/>
        </w:rPr>
        <w:t>азований в Республике Бурятия».</w:t>
      </w:r>
    </w:p>
    <w:p w:rsidR="00E50A5A" w:rsidRPr="00F53DDC" w:rsidRDefault="00E50A5A" w:rsidP="00E50A5A">
      <w:pPr>
        <w:ind w:firstLine="708"/>
        <w:jc w:val="both"/>
        <w:rPr>
          <w:caps/>
          <w:szCs w:val="24"/>
        </w:rPr>
      </w:pPr>
      <w:r w:rsidRPr="00F53DDC">
        <w:rPr>
          <w:szCs w:val="24"/>
        </w:rPr>
        <w:t>Добавлены разделы:</w:t>
      </w:r>
    </w:p>
    <w:p w:rsidR="00E50A5A" w:rsidRPr="00F53DDC" w:rsidRDefault="006E5D8B" w:rsidP="006E5D8B">
      <w:pPr>
        <w:ind w:firstLine="708"/>
        <w:jc w:val="both"/>
        <w:rPr>
          <w:caps/>
          <w:szCs w:val="24"/>
        </w:rPr>
      </w:pPr>
      <w:r w:rsidRPr="00F53DDC">
        <w:rPr>
          <w:szCs w:val="24"/>
        </w:rPr>
        <w:t>-</w:t>
      </w:r>
      <w:r w:rsidR="00E50A5A" w:rsidRPr="00F53DDC">
        <w:rPr>
          <w:szCs w:val="24"/>
        </w:rPr>
        <w:t>Объекты культурного наследия. Перечень мероприятий по охране объектов культурного наследия.</w:t>
      </w:r>
    </w:p>
    <w:p w:rsidR="00E50A5A" w:rsidRPr="00F53DDC" w:rsidRDefault="006E5D8B" w:rsidP="006E5D8B">
      <w:pPr>
        <w:ind w:firstLine="708"/>
        <w:jc w:val="both"/>
        <w:rPr>
          <w:caps/>
          <w:szCs w:val="24"/>
        </w:rPr>
      </w:pPr>
      <w:r w:rsidRPr="00F53DDC">
        <w:rPr>
          <w:szCs w:val="24"/>
        </w:rPr>
        <w:t>-</w:t>
      </w:r>
      <w:r w:rsidR="00E50A5A" w:rsidRPr="00F53DDC">
        <w:rPr>
          <w:szCs w:val="24"/>
        </w:rPr>
        <w:t>Особо охраняемые природные территории</w:t>
      </w:r>
    </w:p>
    <w:p w:rsidR="00E50A5A" w:rsidRPr="00F53DDC" w:rsidRDefault="006E5D8B" w:rsidP="006E5D8B">
      <w:pPr>
        <w:ind w:firstLine="708"/>
        <w:jc w:val="both"/>
        <w:rPr>
          <w:caps/>
          <w:szCs w:val="24"/>
        </w:rPr>
      </w:pPr>
      <w:r w:rsidRPr="00F53DDC">
        <w:rPr>
          <w:szCs w:val="24"/>
        </w:rPr>
        <w:t>-</w:t>
      </w:r>
      <w:r w:rsidR="00E50A5A" w:rsidRPr="00F53DDC">
        <w:rPr>
          <w:szCs w:val="24"/>
        </w:rPr>
        <w:t>Транспортная инфраструктура</w:t>
      </w:r>
    </w:p>
    <w:p w:rsidR="00E50A5A" w:rsidRPr="00F53DDC" w:rsidRDefault="006E5D8B" w:rsidP="006E5D8B">
      <w:pPr>
        <w:ind w:firstLine="708"/>
        <w:jc w:val="both"/>
        <w:rPr>
          <w:caps/>
          <w:szCs w:val="24"/>
        </w:rPr>
      </w:pPr>
      <w:r w:rsidRPr="00F53DDC">
        <w:rPr>
          <w:szCs w:val="24"/>
        </w:rPr>
        <w:t>-</w:t>
      </w:r>
      <w:r w:rsidR="00E50A5A" w:rsidRPr="00F53DDC">
        <w:rPr>
          <w:szCs w:val="24"/>
        </w:rPr>
        <w:t>Территории специального назначения</w:t>
      </w:r>
    </w:p>
    <w:p w:rsidR="00566A90" w:rsidRPr="00F53DDC" w:rsidRDefault="006E5D8B" w:rsidP="006E5D8B">
      <w:pPr>
        <w:ind w:firstLine="708"/>
        <w:jc w:val="both"/>
        <w:rPr>
          <w:caps/>
          <w:szCs w:val="24"/>
        </w:rPr>
      </w:pPr>
      <w:r w:rsidRPr="00F53DDC">
        <w:rPr>
          <w:szCs w:val="24"/>
        </w:rPr>
        <w:t>-</w:t>
      </w:r>
      <w:r w:rsidR="00E50A5A" w:rsidRPr="00F53DDC">
        <w:rPr>
          <w:szCs w:val="24"/>
        </w:rPr>
        <w:t>Санитарная очистка территории</w:t>
      </w:r>
    </w:p>
    <w:p w:rsidR="00566A90" w:rsidRPr="00F53DDC" w:rsidRDefault="00566A90" w:rsidP="00D30C2E">
      <w:pPr>
        <w:jc w:val="both"/>
        <w:rPr>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D30C2E">
      <w:pPr>
        <w:jc w:val="both"/>
        <w:rPr>
          <w:b/>
          <w:caps/>
          <w:szCs w:val="24"/>
        </w:rPr>
      </w:pPr>
    </w:p>
    <w:p w:rsidR="00566A90" w:rsidRPr="00F53DDC" w:rsidRDefault="00566A90" w:rsidP="00566A90">
      <w:pPr>
        <w:jc w:val="center"/>
        <w:rPr>
          <w:b/>
          <w:caps/>
          <w:szCs w:val="24"/>
        </w:rPr>
        <w:sectPr w:rsidR="00566A90" w:rsidRPr="00F53DDC" w:rsidSect="00215E8F">
          <w:footerReference w:type="default" r:id="rId9"/>
          <w:pgSz w:w="11906" w:h="16838"/>
          <w:pgMar w:top="567" w:right="567" w:bottom="567" w:left="1134" w:header="709" w:footer="709" w:gutter="0"/>
          <w:cols w:space="708"/>
          <w:titlePg/>
          <w:docGrid w:linePitch="360"/>
        </w:sectPr>
      </w:pPr>
    </w:p>
    <w:p w:rsidR="00D30C2E" w:rsidRPr="00F53DDC" w:rsidRDefault="00D30C2E" w:rsidP="00566A90">
      <w:pPr>
        <w:jc w:val="center"/>
        <w:rPr>
          <w:b/>
          <w:caps/>
          <w:szCs w:val="24"/>
        </w:rPr>
      </w:pPr>
      <w:r w:rsidRPr="00F53DDC">
        <w:rPr>
          <w:b/>
          <w:caps/>
          <w:szCs w:val="24"/>
        </w:rPr>
        <w:lastRenderedPageBreak/>
        <w:t>ГЛАВА 1. ПОЛОЖЕНИЕ О ТЕРРИТОРИАЛЬНОМ ПЛАНИРОВАНИИ</w:t>
      </w:r>
    </w:p>
    <w:p w:rsidR="00566A90" w:rsidRPr="00F53DDC" w:rsidRDefault="00566A90" w:rsidP="00566A90">
      <w:pPr>
        <w:jc w:val="center"/>
        <w:rPr>
          <w:b/>
          <w:caps/>
          <w:szCs w:val="24"/>
        </w:rPr>
      </w:pPr>
    </w:p>
    <w:p w:rsidR="00D30C2E" w:rsidRPr="00F53DDC" w:rsidRDefault="00D30C2E" w:rsidP="00566A90">
      <w:pPr>
        <w:jc w:val="center"/>
        <w:rPr>
          <w:b/>
          <w:caps/>
          <w:szCs w:val="24"/>
        </w:rPr>
      </w:pPr>
      <w:r w:rsidRPr="00F53DDC">
        <w:rPr>
          <w:b/>
          <w:caps/>
          <w:szCs w:val="24"/>
        </w:rPr>
        <w:t>Статья 1. Сведения о видах, назначении и наименованиях планируемых для размещения объектов местного значения, их местоположение, а также характеристики зон с особыми условиями использования территорий</w:t>
      </w:r>
    </w:p>
    <w:p w:rsidR="00566A90" w:rsidRPr="00F53DDC" w:rsidRDefault="00566A90" w:rsidP="00566A90">
      <w:pPr>
        <w:spacing w:after="200" w:line="276" w:lineRule="auto"/>
        <w:jc w:val="right"/>
        <w:rPr>
          <w:sz w:val="22"/>
          <w:szCs w:val="22"/>
        </w:rPr>
      </w:pPr>
      <w:r w:rsidRPr="00F53DDC">
        <w:rPr>
          <w:sz w:val="22"/>
          <w:szCs w:val="22"/>
        </w:rPr>
        <w:t>Таблица 1</w:t>
      </w:r>
    </w:p>
    <w:tbl>
      <w:tblPr>
        <w:tblpPr w:leftFromText="180" w:rightFromText="180" w:vertAnchor="text" w:tblpX="328" w:tblpY="1"/>
        <w:tblOverlap w:val="never"/>
        <w:tblW w:w="15079" w:type="dxa"/>
        <w:tblLayout w:type="fixed"/>
        <w:tblCellMar>
          <w:top w:w="75" w:type="dxa"/>
          <w:left w:w="0" w:type="dxa"/>
          <w:bottom w:w="75" w:type="dxa"/>
          <w:right w:w="0" w:type="dxa"/>
        </w:tblCellMar>
        <w:tblLook w:val="0000"/>
      </w:tblPr>
      <w:tblGrid>
        <w:gridCol w:w="491"/>
        <w:gridCol w:w="2265"/>
        <w:gridCol w:w="2126"/>
        <w:gridCol w:w="2126"/>
        <w:gridCol w:w="2513"/>
        <w:gridCol w:w="2425"/>
        <w:gridCol w:w="1709"/>
        <w:gridCol w:w="1424"/>
      </w:tblGrid>
      <w:tr w:rsidR="00566A90" w:rsidRPr="00F53DDC" w:rsidTr="00647699">
        <w:trPr>
          <w:trHeight w:val="20"/>
          <w:tblHeader/>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w:t>
            </w:r>
          </w:p>
          <w:p w:rsidR="00566A90" w:rsidRPr="00F53DDC" w:rsidRDefault="00566A90" w:rsidP="00647699">
            <w:pPr>
              <w:widowControl w:val="0"/>
              <w:autoSpaceDE w:val="0"/>
              <w:autoSpaceDN w:val="0"/>
              <w:adjustRightInd w:val="0"/>
              <w:jc w:val="center"/>
              <w:rPr>
                <w:sz w:val="20"/>
              </w:rPr>
            </w:pPr>
            <w:r w:rsidRPr="00F53DDC">
              <w:rPr>
                <w:sz w:val="20"/>
              </w:rPr>
              <w:t>п/п</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 xml:space="preserve">Виды, назначение и наименование объекта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Основные характеристики объекта</w:t>
            </w:r>
          </w:p>
          <w:p w:rsidR="00566A90" w:rsidRPr="00F53DDC" w:rsidRDefault="00566A90" w:rsidP="00647699">
            <w:pPr>
              <w:widowControl w:val="0"/>
              <w:autoSpaceDE w:val="0"/>
              <w:autoSpaceDN w:val="0"/>
              <w:adjustRightInd w:val="0"/>
              <w:jc w:val="center"/>
              <w:rPr>
                <w:sz w:val="20"/>
              </w:rPr>
            </w:pPr>
            <w:r w:rsidRPr="00F53DDC">
              <w:rPr>
                <w:sz w:val="20"/>
              </w:rPr>
              <w:t>( вместимость, мощность,  производительность, протяженность, пропускная способность и т.п.)</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Местоположение объекта</w:t>
            </w:r>
          </w:p>
          <w:p w:rsidR="00566A90" w:rsidRPr="00F53DDC" w:rsidRDefault="00566A90" w:rsidP="00647699">
            <w:pPr>
              <w:widowControl w:val="0"/>
              <w:autoSpaceDE w:val="0"/>
              <w:autoSpaceDN w:val="0"/>
              <w:adjustRightInd w:val="0"/>
              <w:jc w:val="center"/>
              <w:rPr>
                <w:sz w:val="20"/>
              </w:rPr>
            </w:pPr>
            <w:r w:rsidRPr="00F53DDC">
              <w:rPr>
                <w:sz w:val="20"/>
              </w:rPr>
              <w:t>(населенный пункт, поселение, район)</w:t>
            </w: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Характеристики зон с особыми условиями использования территории</w:t>
            </w:r>
            <w:r w:rsidRPr="00F53DDC">
              <w:rPr>
                <w:b/>
                <w:sz w:val="20"/>
              </w:rPr>
              <w:t xml:space="preserve"> **</w:t>
            </w:r>
          </w:p>
          <w:p w:rsidR="00566A90" w:rsidRPr="00F53DDC" w:rsidRDefault="00566A90" w:rsidP="00647699">
            <w:pPr>
              <w:widowControl w:val="0"/>
              <w:autoSpaceDE w:val="0"/>
              <w:autoSpaceDN w:val="0"/>
              <w:adjustRightInd w:val="0"/>
              <w:jc w:val="center"/>
              <w:rPr>
                <w:sz w:val="20"/>
              </w:rPr>
            </w:pPr>
            <w:r w:rsidRPr="00F53DDC">
              <w:rPr>
                <w:sz w:val="20"/>
              </w:rPr>
              <w:t>(указывается если установление таких зон требуется в связи с размещением объекта)</w:t>
            </w:r>
          </w:p>
        </w:tc>
        <w:tc>
          <w:tcPr>
            <w:tcW w:w="2425"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r w:rsidRPr="00F53DDC">
              <w:rPr>
                <w:sz w:val="20"/>
              </w:rPr>
              <w:t>Сведения о планах и программах, на основании которых планируется создать объект</w:t>
            </w:r>
          </w:p>
          <w:p w:rsidR="00566A90" w:rsidRPr="00F53DDC" w:rsidRDefault="00566A90" w:rsidP="00647699">
            <w:pPr>
              <w:widowControl w:val="0"/>
              <w:autoSpaceDE w:val="0"/>
              <w:autoSpaceDN w:val="0"/>
              <w:adjustRightInd w:val="0"/>
              <w:jc w:val="center"/>
              <w:rPr>
                <w:sz w:val="20"/>
              </w:rPr>
            </w:pPr>
            <w:r w:rsidRPr="00F53DDC">
              <w:rPr>
                <w:sz w:val="20"/>
              </w:rPr>
              <w:t>(название программы, реквизиты НПА)</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r w:rsidRPr="00F53DDC">
              <w:rPr>
                <w:sz w:val="20"/>
              </w:rPr>
              <w:t>Планируемый год создания, размещения объекта</w:t>
            </w:r>
          </w:p>
          <w:p w:rsidR="00566A90" w:rsidRPr="00F53DDC" w:rsidRDefault="00566A90" w:rsidP="00647699">
            <w:pPr>
              <w:widowControl w:val="0"/>
              <w:autoSpaceDE w:val="0"/>
              <w:autoSpaceDN w:val="0"/>
              <w:adjustRightInd w:val="0"/>
              <w:jc w:val="center"/>
              <w:rPr>
                <w:sz w:val="20"/>
              </w:rPr>
            </w:pPr>
            <w:r w:rsidRPr="00F53DDC">
              <w:rPr>
                <w:sz w:val="20"/>
              </w:rPr>
              <w:t>(показатель срока)</w:t>
            </w: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r w:rsidRPr="00F53DDC">
              <w:rPr>
                <w:sz w:val="20"/>
              </w:rPr>
              <w:t>Статус</w:t>
            </w:r>
          </w:p>
          <w:p w:rsidR="00566A90" w:rsidRPr="00F53DDC" w:rsidRDefault="00566A90" w:rsidP="00647699">
            <w:pPr>
              <w:widowControl w:val="0"/>
              <w:autoSpaceDE w:val="0"/>
              <w:autoSpaceDN w:val="0"/>
              <w:adjustRightInd w:val="0"/>
              <w:jc w:val="center"/>
              <w:rPr>
                <w:sz w:val="20"/>
              </w:rPr>
            </w:pPr>
            <w:r w:rsidRPr="00F53DDC">
              <w:rPr>
                <w:sz w:val="20"/>
              </w:rPr>
              <w:t>объекта</w:t>
            </w:r>
          </w:p>
          <w:p w:rsidR="00566A90" w:rsidRPr="00F53DDC" w:rsidRDefault="00566A90" w:rsidP="00647699">
            <w:pPr>
              <w:widowControl w:val="0"/>
              <w:autoSpaceDE w:val="0"/>
              <w:autoSpaceDN w:val="0"/>
              <w:adjustRightInd w:val="0"/>
              <w:jc w:val="center"/>
              <w:rPr>
                <w:sz w:val="20"/>
              </w:rPr>
            </w:pPr>
            <w:r w:rsidRPr="00F53DDC">
              <w:rPr>
                <w:sz w:val="20"/>
              </w:rPr>
              <w:t>(строительство, реконструкция)</w:t>
            </w:r>
          </w:p>
        </w:tc>
      </w:tr>
      <w:tr w:rsidR="00566A90" w:rsidRPr="00F53DDC" w:rsidTr="00647699">
        <w:trPr>
          <w:trHeight w:val="20"/>
        </w:trPr>
        <w:tc>
          <w:tcPr>
            <w:tcW w:w="15079"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b/>
                <w:szCs w:val="24"/>
              </w:rPr>
            </w:pPr>
            <w:r w:rsidRPr="00F53DDC">
              <w:rPr>
                <w:b/>
                <w:szCs w:val="24"/>
              </w:rPr>
              <w:t>Жилищное 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1</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szCs w:val="24"/>
              </w:rPr>
            </w:pPr>
            <w:r w:rsidRPr="00F53DDC">
              <w:rPr>
                <w:szCs w:val="24"/>
              </w:rPr>
              <w:t>Многоквартирный жилой дом (здание бывшей школы)</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Cs w:val="24"/>
              </w:rPr>
            </w:pPr>
            <w:r w:rsidRPr="00F53DDC">
              <w:rPr>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jc w:val="center"/>
              <w:rPr>
                <w:sz w:val="20"/>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Cs w:val="24"/>
              </w:rPr>
            </w:pPr>
            <w:r w:rsidRPr="00F53DDC">
              <w:rPr>
                <w:szCs w:val="24"/>
              </w:rPr>
              <w:t>Не требуется</w:t>
            </w:r>
          </w:p>
        </w:tc>
        <w:tc>
          <w:tcPr>
            <w:tcW w:w="2425" w:type="dxa"/>
            <w:vMerge w:val="restart"/>
            <w:tcBorders>
              <w:top w:val="single" w:sz="4" w:space="0" w:color="auto"/>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Программа СЭР </w:t>
            </w:r>
            <w:r w:rsidR="00756959" w:rsidRPr="00F53DDC">
              <w:rPr>
                <w:rFonts w:eastAsia="Calibri"/>
                <w:szCs w:val="24"/>
              </w:rPr>
              <w:t>муниципального образования сельского поселения</w:t>
            </w:r>
            <w:r w:rsidRPr="00F53DDC">
              <w:rPr>
                <w:rFonts w:eastAsia="Calibri"/>
                <w:szCs w:val="24"/>
              </w:rPr>
              <w:t xml:space="preserve"> «Верхнезаимское» на 2011-2015 годы и на период до 2020 года</w:t>
            </w:r>
          </w:p>
          <w:p w:rsidR="00566A90" w:rsidRPr="00F53DDC" w:rsidRDefault="00566A90" w:rsidP="00647699">
            <w:pPr>
              <w:widowControl w:val="0"/>
              <w:autoSpaceDE w:val="0"/>
              <w:autoSpaceDN w:val="0"/>
              <w:adjustRightInd w:val="0"/>
              <w:jc w:val="center"/>
              <w:rPr>
                <w:sz w:val="20"/>
              </w:rPr>
            </w:pPr>
            <w:r w:rsidRPr="00F53DDC">
              <w:rPr>
                <w:rFonts w:eastAsia="Calibri"/>
                <w:szCs w:val="24"/>
              </w:rPr>
              <w:t xml:space="preserve">(утв. Решением совета депутатов </w:t>
            </w:r>
            <w:r w:rsidR="00756959" w:rsidRPr="00F53DDC">
              <w:t xml:space="preserve"> </w:t>
            </w:r>
            <w:r w:rsidR="00756959" w:rsidRPr="00F53DDC">
              <w:rPr>
                <w:rFonts w:eastAsia="Calibri"/>
                <w:szCs w:val="24"/>
              </w:rPr>
              <w:t xml:space="preserve">муниципального образования сельского поселения </w:t>
            </w:r>
            <w:r w:rsidRPr="00F53DDC">
              <w:rPr>
                <w:rFonts w:eastAsia="Calibri"/>
                <w:szCs w:val="24"/>
              </w:rPr>
              <w:t>«Верхнезаимское»  от 28.09.2011 №104)</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r w:rsidRPr="00F53DDC">
              <w:rPr>
                <w:sz w:val="20"/>
              </w:rPr>
              <w:t>реконструкция</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2</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szCs w:val="24"/>
              </w:rPr>
            </w:pPr>
            <w:r w:rsidRPr="00F53DDC">
              <w:rPr>
                <w:szCs w:val="24"/>
              </w:rPr>
              <w:t>Жилые дома усадебного типа</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Cs w:val="24"/>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jc w:val="center"/>
              <w:rPr>
                <w:sz w:val="20"/>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Cs w:val="24"/>
              </w:rPr>
            </w:pPr>
            <w:r w:rsidRPr="00F53DDC">
              <w:rPr>
                <w:szCs w:val="24"/>
              </w:rPr>
              <w:t>Не требуется</w:t>
            </w:r>
          </w:p>
        </w:tc>
        <w:tc>
          <w:tcPr>
            <w:tcW w:w="2425" w:type="dxa"/>
            <w:vMerge/>
            <w:tcBorders>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jc w:val="center"/>
              <w:rPr>
                <w:sz w:val="20"/>
              </w:rPr>
            </w:pPr>
            <w:r w:rsidRPr="00F53DDC">
              <w:rPr>
                <w:sz w:val="20"/>
              </w:rPr>
              <w:t>строительство</w:t>
            </w:r>
          </w:p>
        </w:tc>
      </w:tr>
      <w:tr w:rsidR="00566A90" w:rsidRPr="00F53DDC" w:rsidTr="00647699">
        <w:trPr>
          <w:trHeight w:val="20"/>
        </w:trPr>
        <w:tc>
          <w:tcPr>
            <w:tcW w:w="15079"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autoSpaceDE w:val="0"/>
              <w:autoSpaceDN w:val="0"/>
              <w:adjustRightInd w:val="0"/>
              <w:jc w:val="center"/>
              <w:rPr>
                <w:b/>
                <w:szCs w:val="24"/>
              </w:rPr>
            </w:pPr>
            <w:r w:rsidRPr="00F53DDC">
              <w:rPr>
                <w:b/>
                <w:szCs w:val="24"/>
              </w:rPr>
              <w:t>Транспортная инфраструктура</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bookmarkStart w:id="2" w:name="Par116"/>
            <w:bookmarkStart w:id="3" w:name="Par703"/>
            <w:bookmarkEnd w:id="2"/>
            <w:bookmarkEnd w:id="3"/>
            <w:r w:rsidRPr="00F53DDC">
              <w:rPr>
                <w:sz w:val="20"/>
              </w:rPr>
              <w:t>1</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sz w:val="20"/>
              </w:rPr>
            </w:pPr>
            <w:r w:rsidRPr="00F53DDC">
              <w:rPr>
                <w:rFonts w:eastAsia="Calibri"/>
                <w:szCs w:val="24"/>
              </w:rPr>
              <w:t xml:space="preserve">Объект придорожного </w:t>
            </w:r>
            <w:r w:rsidRPr="00F53DDC">
              <w:rPr>
                <w:rFonts w:eastAsia="Calibri"/>
                <w:szCs w:val="24"/>
              </w:rPr>
              <w:lastRenderedPageBreak/>
              <w:t>сервиса (АЗС, СТО)</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rFonts w:eastAsia="Calibri"/>
                <w:szCs w:val="24"/>
              </w:rPr>
              <w:lastRenderedPageBreak/>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sz w:val="20"/>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Санитарно-защитная зона – 100 м</w:t>
            </w:r>
          </w:p>
        </w:tc>
        <w:tc>
          <w:tcPr>
            <w:tcW w:w="2425"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r w:rsidRPr="00F53DDC">
              <w:rPr>
                <w:rFonts w:eastAsia="Calibri"/>
                <w:szCs w:val="24"/>
              </w:rPr>
              <w:t>Частные инвестиции</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lastRenderedPageBreak/>
              <w:t>2</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Аэропорт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szCs w:val="24"/>
              </w:rPr>
              <w:t xml:space="preserve">на месте запасного летного поля «Ангаракан»  </w:t>
            </w: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Санитарно-защитная зона – по расчету</w:t>
            </w:r>
          </w:p>
        </w:tc>
        <w:tc>
          <w:tcPr>
            <w:tcW w:w="2425" w:type="dxa"/>
            <w:vMerge w:val="restart"/>
            <w:tcBorders>
              <w:top w:val="single" w:sz="4" w:space="0" w:color="auto"/>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Программа СЭР </w:t>
            </w:r>
            <w:r w:rsidR="00756959" w:rsidRPr="00F53DDC">
              <w:rPr>
                <w:rFonts w:eastAsia="Calibri"/>
                <w:szCs w:val="24"/>
              </w:rPr>
              <w:t>муниципального образования сельского поселения</w:t>
            </w:r>
            <w:r w:rsidRPr="00F53DDC">
              <w:rPr>
                <w:rFonts w:eastAsia="Calibri"/>
                <w:szCs w:val="24"/>
              </w:rPr>
              <w:t xml:space="preserve"> «Верхнезаимское» на 2011-2015 годы и на период до 2020 года</w:t>
            </w:r>
          </w:p>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(утв. Решением совета депутатов </w:t>
            </w:r>
            <w:r w:rsidR="00756959" w:rsidRPr="00F53DDC">
              <w:t xml:space="preserve"> </w:t>
            </w:r>
            <w:r w:rsidR="00756959" w:rsidRPr="00F53DDC">
              <w:rPr>
                <w:rFonts w:eastAsia="Calibri"/>
                <w:szCs w:val="24"/>
              </w:rPr>
              <w:t xml:space="preserve">муниципального образования сельского поселения </w:t>
            </w:r>
            <w:r w:rsidRPr="00F53DDC">
              <w:rPr>
                <w:rFonts w:eastAsia="Calibri"/>
                <w:szCs w:val="24"/>
              </w:rPr>
              <w:t>«Верхнезаимское»  от 28.09.2011 №104)</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3</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szCs w:val="24"/>
              </w:rPr>
              <w:t>Автомобильный мост через реку Верхняя Ангара</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p>
        </w:tc>
        <w:tc>
          <w:tcPr>
            <w:tcW w:w="2425" w:type="dxa"/>
            <w:vMerge/>
            <w:tcBorders>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4</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szCs w:val="24"/>
              </w:rPr>
            </w:pPr>
            <w:r w:rsidRPr="00F53DDC">
              <w:rPr>
                <w:szCs w:val="24"/>
              </w:rPr>
              <w:t xml:space="preserve">Участок автомобильной дороги "Подъезд к с.Верхняя Заимка,"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szCs w:val="24"/>
              </w:rPr>
              <w:t>км 2-4</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p>
        </w:tc>
        <w:tc>
          <w:tcPr>
            <w:tcW w:w="2425" w:type="dxa"/>
            <w:tcBorders>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szCs w:val="24"/>
              </w:rPr>
              <w:t>Программа "Развитие общественной инфраструктуры"</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реконструкция</w:t>
            </w:r>
          </w:p>
        </w:tc>
      </w:tr>
      <w:tr w:rsidR="00566A90" w:rsidRPr="00F53DDC" w:rsidTr="00647699">
        <w:trPr>
          <w:trHeight w:val="20"/>
        </w:trPr>
        <w:tc>
          <w:tcPr>
            <w:tcW w:w="15079"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Cs w:val="24"/>
              </w:rPr>
            </w:pPr>
            <w:r w:rsidRPr="00F53DDC">
              <w:rPr>
                <w:rFonts w:eastAsia="Calibri"/>
                <w:b/>
                <w:szCs w:val="24"/>
              </w:rPr>
              <w:t>Инженерная инфраструктура</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1</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Водозаборные сооружения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p>
        </w:tc>
        <w:tc>
          <w:tcPr>
            <w:tcW w:w="2513"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szCs w:val="24"/>
              </w:rPr>
              <w:t>Необходима разработка проектов санитарно-защитной зоны объектов коммунальной инфраструктуры или коммунального назначения</w:t>
            </w:r>
          </w:p>
        </w:tc>
        <w:tc>
          <w:tcPr>
            <w:tcW w:w="2425" w:type="dxa"/>
            <w:vMerge w:val="restart"/>
            <w:tcBorders>
              <w:top w:val="single" w:sz="4" w:space="0" w:color="auto"/>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Программа СЭР </w:t>
            </w:r>
            <w:r w:rsidR="00756959" w:rsidRPr="00F53DDC">
              <w:t xml:space="preserve"> </w:t>
            </w:r>
            <w:r w:rsidR="00756959" w:rsidRPr="00F53DDC">
              <w:rPr>
                <w:rFonts w:eastAsia="Calibri"/>
                <w:szCs w:val="24"/>
              </w:rPr>
              <w:t xml:space="preserve">муниципального образования сельского поселения </w:t>
            </w:r>
            <w:r w:rsidRPr="00F53DDC">
              <w:rPr>
                <w:rFonts w:eastAsia="Calibri"/>
                <w:szCs w:val="24"/>
              </w:rPr>
              <w:t xml:space="preserve"> «Верхнезаимское» на 2011-2015 годы и на период до 2020 года</w:t>
            </w:r>
          </w:p>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(утв. Решением совета депутатов </w:t>
            </w:r>
            <w:r w:rsidR="00B200FF" w:rsidRPr="00F53DDC">
              <w:t xml:space="preserve"> </w:t>
            </w:r>
            <w:r w:rsidR="00B200FF" w:rsidRPr="00F53DDC">
              <w:rPr>
                <w:rFonts w:eastAsia="Calibri"/>
                <w:szCs w:val="24"/>
              </w:rPr>
              <w:t xml:space="preserve">муниципального образования сельского </w:t>
            </w:r>
            <w:r w:rsidR="00B200FF" w:rsidRPr="00F53DDC">
              <w:rPr>
                <w:rFonts w:eastAsia="Calibri"/>
                <w:szCs w:val="24"/>
              </w:rPr>
              <w:lastRenderedPageBreak/>
              <w:t xml:space="preserve">поселения </w:t>
            </w:r>
            <w:r w:rsidRPr="00F53DDC">
              <w:rPr>
                <w:rFonts w:eastAsia="Calibri"/>
                <w:szCs w:val="24"/>
              </w:rPr>
              <w:t>«Верхнезаимское»  от 28.09.2011 №104)</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2</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Локальные очистные сооружения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p>
        </w:tc>
        <w:tc>
          <w:tcPr>
            <w:tcW w:w="2513"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spacing w:after="200" w:line="276" w:lineRule="auto"/>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3</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szCs w:val="24"/>
              </w:rPr>
              <w:t xml:space="preserve">Объекты сотовой связи (сотовый оператор </w:t>
            </w:r>
            <w:r w:rsidRPr="00F53DDC">
              <w:rPr>
                <w:szCs w:val="24"/>
              </w:rPr>
              <w:lastRenderedPageBreak/>
              <w:t>"Мегафон")</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Территория </w:t>
            </w:r>
          </w:p>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МО СП «Верхнезаимское»</w:t>
            </w:r>
          </w:p>
        </w:tc>
        <w:tc>
          <w:tcPr>
            <w:tcW w:w="2513" w:type="dxa"/>
            <w:tcBorders>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spacing w:after="200" w:line="276" w:lineRule="auto"/>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lastRenderedPageBreak/>
              <w:t>4</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szCs w:val="24"/>
              </w:rPr>
            </w:pPr>
            <w:r w:rsidRPr="00F53DDC">
              <w:rPr>
                <w:szCs w:val="24"/>
              </w:rPr>
              <w:t xml:space="preserve">ВЛ-0,4 для обеспечения резервного питания котельной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szCs w:val="24"/>
              </w:rPr>
              <w:t>с. Верхняя Заимка</w:t>
            </w:r>
          </w:p>
        </w:tc>
        <w:tc>
          <w:tcPr>
            <w:tcW w:w="2513" w:type="dxa"/>
            <w:tcBorders>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p>
        </w:tc>
        <w:tc>
          <w:tcPr>
            <w:tcW w:w="2425" w:type="dxa"/>
            <w:vMerge/>
            <w:tcBorders>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spacing w:after="200" w:line="276" w:lineRule="auto"/>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15079"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rFonts w:eastAsia="Calibri"/>
                <w:b/>
                <w:szCs w:val="24"/>
              </w:rPr>
              <w:t>Объекты социального и культурно-бытового назначения</w:t>
            </w:r>
          </w:p>
        </w:tc>
      </w:tr>
      <w:tr w:rsidR="00566A90" w:rsidRPr="00F53DDC" w:rsidTr="00647699">
        <w:trPr>
          <w:trHeight w:val="637"/>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1</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Пункт бытового обслуживания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val="restart"/>
            <w:tcBorders>
              <w:top w:val="single" w:sz="4" w:space="0" w:color="auto"/>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Программа СЭР </w:t>
            </w:r>
            <w:r w:rsidR="00B200FF" w:rsidRPr="00F53DDC">
              <w:t xml:space="preserve"> </w:t>
            </w:r>
            <w:r w:rsidR="00B200FF" w:rsidRPr="00F53DDC">
              <w:rPr>
                <w:rFonts w:eastAsia="Calibri"/>
                <w:szCs w:val="24"/>
              </w:rPr>
              <w:t xml:space="preserve">муниципального образования сельского поселения </w:t>
            </w:r>
            <w:r w:rsidRPr="00F53DDC">
              <w:rPr>
                <w:rFonts w:eastAsia="Calibri"/>
                <w:szCs w:val="24"/>
              </w:rPr>
              <w:t xml:space="preserve"> «Верхнезаимское» на 2011-2015 годы и на период до 2020 года</w:t>
            </w:r>
          </w:p>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(утв. Решением совета депутатов </w:t>
            </w:r>
            <w:r w:rsidR="00B200FF" w:rsidRPr="00F53DDC">
              <w:t xml:space="preserve"> </w:t>
            </w:r>
            <w:r w:rsidR="00B200FF" w:rsidRPr="00F53DDC">
              <w:rPr>
                <w:rFonts w:eastAsia="Calibri"/>
                <w:szCs w:val="24"/>
              </w:rPr>
              <w:t xml:space="preserve">муниципального образования сельского поселения </w:t>
            </w:r>
            <w:r w:rsidRPr="00F53DDC">
              <w:rPr>
                <w:rFonts w:eastAsia="Calibri"/>
                <w:szCs w:val="24"/>
              </w:rPr>
              <w:t>«Верхнезаимское»  от 28.09.2011 №104)</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2</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Cs w:val="24"/>
              </w:rPr>
            </w:pPr>
            <w:r w:rsidRPr="00F53DDC">
              <w:rPr>
                <w:szCs w:val="24"/>
              </w:rPr>
              <w:t>Магазин</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3</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Cs w:val="24"/>
              </w:rPr>
            </w:pPr>
            <w:r w:rsidRPr="00F53DDC">
              <w:rPr>
                <w:szCs w:val="24"/>
              </w:rPr>
              <w:t xml:space="preserve">Рынок открытый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4</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Cs w:val="24"/>
              </w:rPr>
            </w:pPr>
            <w:r w:rsidRPr="00F53DDC">
              <w:rPr>
                <w:szCs w:val="24"/>
              </w:rPr>
              <w:t>Рынок закрытый</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5</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Cs w:val="24"/>
              </w:rPr>
            </w:pPr>
            <w:r w:rsidRPr="00F53DDC">
              <w:rPr>
                <w:szCs w:val="24"/>
              </w:rPr>
              <w:t>Фельдшерско-акушерский пункт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6</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Cs w:val="24"/>
              </w:rPr>
            </w:pPr>
            <w:r w:rsidRPr="00F53DDC">
              <w:rPr>
                <w:szCs w:val="24"/>
              </w:rPr>
              <w:t>Спортивный зал</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7</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Cs w:val="24"/>
              </w:rPr>
            </w:pPr>
            <w:r w:rsidRPr="00F53DDC">
              <w:rPr>
                <w:szCs w:val="24"/>
              </w:rPr>
              <w:t>Кафе</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tcBorders>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8</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Cs w:val="24"/>
              </w:rPr>
            </w:pPr>
            <w:r w:rsidRPr="00F53DDC">
              <w:rPr>
                <w:szCs w:val="24"/>
              </w:rPr>
              <w:t>Гостиница</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p w:rsidR="00566A90" w:rsidRPr="00F53DDC" w:rsidRDefault="00566A90" w:rsidP="00647699">
            <w:pPr>
              <w:widowControl w:val="0"/>
              <w:autoSpaceDE w:val="0"/>
              <w:autoSpaceDN w:val="0"/>
              <w:adjustRightInd w:val="0"/>
              <w:rPr>
                <w:rFonts w:eastAsia="Calibri"/>
                <w:szCs w:val="24"/>
              </w:rPr>
            </w:pP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Не требуется</w:t>
            </w:r>
          </w:p>
        </w:tc>
        <w:tc>
          <w:tcPr>
            <w:tcW w:w="2425" w:type="dxa"/>
            <w:vMerge/>
            <w:tcBorders>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ind w:left="118"/>
              <w:rPr>
                <w:sz w:val="20"/>
              </w:rPr>
            </w:pPr>
            <w:r w:rsidRPr="00F53DDC">
              <w:rPr>
                <w:sz w:val="20"/>
              </w:rPr>
              <w:t>строительство</w:t>
            </w:r>
          </w:p>
        </w:tc>
      </w:tr>
      <w:tr w:rsidR="00566A90" w:rsidRPr="00F53DDC" w:rsidTr="00647699">
        <w:trPr>
          <w:trHeight w:val="20"/>
        </w:trPr>
        <w:tc>
          <w:tcPr>
            <w:tcW w:w="15079"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b/>
                <w:szCs w:val="24"/>
              </w:rPr>
              <w:t>Сельское хозяйство</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1</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rFonts w:cs="Arial"/>
                <w:szCs w:val="24"/>
              </w:rPr>
            </w:pPr>
            <w:r w:rsidRPr="00F53DDC">
              <w:rPr>
                <w:rFonts w:cs="Arial"/>
                <w:szCs w:val="24"/>
              </w:rPr>
              <w:t>Птицеферма «Бройлер»</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20 тыс.голов</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 xml:space="preserve">Санитарно-защитная зона – 300 м </w:t>
            </w:r>
          </w:p>
        </w:tc>
        <w:tc>
          <w:tcPr>
            <w:tcW w:w="2425"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Программа СЭР </w:t>
            </w:r>
            <w:r w:rsidR="00B200FF" w:rsidRPr="00F53DDC">
              <w:t xml:space="preserve"> </w:t>
            </w:r>
            <w:r w:rsidR="00B200FF" w:rsidRPr="00F53DDC">
              <w:rPr>
                <w:rFonts w:eastAsia="Calibri"/>
                <w:szCs w:val="24"/>
              </w:rPr>
              <w:t xml:space="preserve">муниципального образования сельского </w:t>
            </w:r>
            <w:r w:rsidR="00B200FF" w:rsidRPr="00F53DDC">
              <w:rPr>
                <w:rFonts w:eastAsia="Calibri"/>
                <w:szCs w:val="24"/>
              </w:rPr>
              <w:lastRenderedPageBreak/>
              <w:t xml:space="preserve">поселения </w:t>
            </w:r>
            <w:r w:rsidRPr="00F53DDC">
              <w:rPr>
                <w:rFonts w:eastAsia="Calibri"/>
                <w:szCs w:val="24"/>
              </w:rPr>
              <w:t xml:space="preserve"> «Верхнезаимское» на 2011-2015 годы и на период до 2020 года</w:t>
            </w:r>
          </w:p>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(утв. Решением совета депутатов </w:t>
            </w:r>
            <w:r w:rsidR="00B200FF" w:rsidRPr="00F53DDC">
              <w:t xml:space="preserve"> </w:t>
            </w:r>
            <w:r w:rsidR="00B200FF" w:rsidRPr="00F53DDC">
              <w:rPr>
                <w:rFonts w:eastAsia="Calibri"/>
                <w:szCs w:val="24"/>
              </w:rPr>
              <w:t xml:space="preserve">муниципального образования сельского поселения </w:t>
            </w:r>
            <w:r w:rsidRPr="00F53DDC">
              <w:rPr>
                <w:rFonts w:eastAsia="Calibri"/>
                <w:szCs w:val="24"/>
              </w:rPr>
              <w:t>«Верхнезаимское»  от 28.09.2011 №104)</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r w:rsidRPr="00F53DDC">
              <w:rPr>
                <w:sz w:val="20"/>
              </w:rPr>
              <w:t>строительство</w:t>
            </w:r>
          </w:p>
        </w:tc>
      </w:tr>
      <w:tr w:rsidR="00566A90" w:rsidRPr="00F53DDC" w:rsidTr="00647699">
        <w:trPr>
          <w:trHeight w:val="20"/>
        </w:trPr>
        <w:tc>
          <w:tcPr>
            <w:tcW w:w="15079"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b/>
                <w:bCs/>
                <w:szCs w:val="24"/>
              </w:rPr>
              <w:lastRenderedPageBreak/>
              <w:t>Предупреждение чрезвычайных ситуаций природного и техногенного характера</w:t>
            </w: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1</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66A90" w:rsidRPr="00F53DDC" w:rsidRDefault="00566A90" w:rsidP="00647699">
            <w:pPr>
              <w:rPr>
                <w:sz w:val="22"/>
                <w:szCs w:val="22"/>
              </w:rPr>
            </w:pPr>
            <w:r w:rsidRPr="00F53DDC">
              <w:rPr>
                <w:sz w:val="22"/>
                <w:szCs w:val="22"/>
              </w:rPr>
              <w:t>Дамба</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tabs>
                <w:tab w:val="left" w:pos="195"/>
                <w:tab w:val="center" w:pos="530"/>
              </w:tabs>
              <w:autoSpaceDE w:val="0"/>
              <w:autoSpaceDN w:val="0"/>
              <w:adjustRightInd w:val="0"/>
              <w:jc w:val="center"/>
              <w:rPr>
                <w:rFonts w:eastAsia="Calibri"/>
                <w:szCs w:val="24"/>
              </w:rPr>
            </w:pPr>
            <w:r w:rsidRPr="00F53DDC">
              <w:rPr>
                <w:rFonts w:eastAsia="Calibri"/>
                <w:szCs w:val="24"/>
              </w:rPr>
              <w:t>км</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Cs w:val="24"/>
              </w:rPr>
            </w:pPr>
            <w:r w:rsidRPr="00F53DDC">
              <w:rPr>
                <w:szCs w:val="24"/>
              </w:rPr>
              <w:t>Соблюдение водоохранных зон и прибрежных защитных полос</w:t>
            </w:r>
          </w:p>
          <w:p w:rsidR="00566A90" w:rsidRPr="00F53DDC" w:rsidRDefault="00566A90" w:rsidP="00647699">
            <w:pPr>
              <w:widowControl w:val="0"/>
              <w:autoSpaceDE w:val="0"/>
              <w:autoSpaceDN w:val="0"/>
              <w:adjustRightInd w:val="0"/>
              <w:jc w:val="center"/>
              <w:rPr>
                <w:rFonts w:eastAsia="Calibri"/>
                <w:szCs w:val="24"/>
              </w:rPr>
            </w:pPr>
          </w:p>
        </w:tc>
        <w:tc>
          <w:tcPr>
            <w:tcW w:w="2425" w:type="dxa"/>
            <w:tcBorders>
              <w:top w:val="single" w:sz="4" w:space="0" w:color="auto"/>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Программа СЭР </w:t>
            </w:r>
            <w:r w:rsidR="00B200FF" w:rsidRPr="00F53DDC">
              <w:rPr>
                <w:rFonts w:eastAsia="Calibri"/>
                <w:szCs w:val="24"/>
              </w:rPr>
              <w:t>муниципального образования сельского поселения</w:t>
            </w:r>
            <w:r w:rsidRPr="00F53DDC">
              <w:rPr>
                <w:rFonts w:eastAsia="Calibri"/>
                <w:szCs w:val="24"/>
              </w:rPr>
              <w:t xml:space="preserve"> «Верхнезаимское» на 2011-2015 годы и на период до 2020 года</w:t>
            </w:r>
          </w:p>
          <w:p w:rsidR="00566A90" w:rsidRPr="00F53DDC" w:rsidRDefault="00566A90" w:rsidP="00647699">
            <w:pPr>
              <w:widowControl w:val="0"/>
              <w:autoSpaceDE w:val="0"/>
              <w:autoSpaceDN w:val="0"/>
              <w:adjustRightInd w:val="0"/>
              <w:ind w:left="142"/>
              <w:rPr>
                <w:rFonts w:eastAsia="Calibri"/>
                <w:szCs w:val="24"/>
              </w:rPr>
            </w:pPr>
            <w:r w:rsidRPr="00F53DDC">
              <w:rPr>
                <w:rFonts w:eastAsia="Calibri"/>
                <w:szCs w:val="24"/>
              </w:rPr>
              <w:t xml:space="preserve">(утв. Решением совета депутатов </w:t>
            </w:r>
            <w:r w:rsidR="00B200FF" w:rsidRPr="00F53DDC">
              <w:t xml:space="preserve"> </w:t>
            </w:r>
            <w:r w:rsidR="00B200FF" w:rsidRPr="00F53DDC">
              <w:rPr>
                <w:rFonts w:eastAsia="Calibri"/>
                <w:szCs w:val="24"/>
              </w:rPr>
              <w:t xml:space="preserve">муниципального образования сельского поселения </w:t>
            </w:r>
            <w:r w:rsidRPr="00F53DDC">
              <w:rPr>
                <w:rFonts w:eastAsia="Calibri"/>
                <w:szCs w:val="24"/>
              </w:rPr>
              <w:t>«Верхнезаимское»  от 28.09.2011 №104)</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r>
      <w:tr w:rsidR="00566A90" w:rsidRPr="00F53DDC" w:rsidTr="00647699">
        <w:trPr>
          <w:trHeight w:val="20"/>
        </w:trPr>
        <w:tc>
          <w:tcPr>
            <w:tcW w:w="15079"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b/>
                <w:szCs w:val="24"/>
              </w:rPr>
              <w:t>Экология</w:t>
            </w:r>
          </w:p>
        </w:tc>
      </w:tr>
      <w:tr w:rsidR="00566A90" w:rsidRPr="00F53DDC" w:rsidTr="00647699">
        <w:trPr>
          <w:trHeight w:val="1567"/>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lastRenderedPageBreak/>
              <w:t>1</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Временная площадка для сбора твердых коммунальных отходов</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Земельный участок</w:t>
            </w:r>
          </w:p>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03:17:000000:50</w:t>
            </w: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Санитарно-защитная зона – 100 м</w:t>
            </w:r>
          </w:p>
        </w:tc>
        <w:tc>
          <w:tcPr>
            <w:tcW w:w="2425" w:type="dxa"/>
            <w:tcBorders>
              <w:top w:val="single" w:sz="4" w:space="0" w:color="auto"/>
              <w:left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 xml:space="preserve">Программа СЭР </w:t>
            </w:r>
            <w:r w:rsidR="00B200FF" w:rsidRPr="00F53DDC">
              <w:rPr>
                <w:rFonts w:eastAsia="Calibri"/>
                <w:szCs w:val="24"/>
              </w:rPr>
              <w:t xml:space="preserve">муниципального образования сельского поселения </w:t>
            </w:r>
            <w:r w:rsidRPr="00F53DDC">
              <w:rPr>
                <w:rFonts w:eastAsia="Calibri"/>
                <w:szCs w:val="24"/>
              </w:rPr>
              <w:t>«Верхнезаимское» на 2011-2015 годы и на период до 2020 года</w:t>
            </w:r>
          </w:p>
          <w:p w:rsidR="00566A90" w:rsidRPr="00F53DDC" w:rsidRDefault="00566A90" w:rsidP="00647699">
            <w:pPr>
              <w:widowControl w:val="0"/>
              <w:autoSpaceDE w:val="0"/>
              <w:autoSpaceDN w:val="0"/>
              <w:adjustRightInd w:val="0"/>
              <w:ind w:left="142"/>
              <w:rPr>
                <w:rFonts w:eastAsia="Calibri"/>
                <w:szCs w:val="24"/>
              </w:rPr>
            </w:pPr>
            <w:r w:rsidRPr="00F53DDC">
              <w:rPr>
                <w:rFonts w:eastAsia="Calibri"/>
                <w:szCs w:val="24"/>
              </w:rPr>
              <w:t xml:space="preserve">(утв. Решением совета депутатов </w:t>
            </w:r>
          </w:p>
          <w:p w:rsidR="00566A90" w:rsidRPr="00F53DDC" w:rsidRDefault="00B200FF" w:rsidP="00647699">
            <w:pPr>
              <w:widowControl w:val="0"/>
              <w:autoSpaceDE w:val="0"/>
              <w:autoSpaceDN w:val="0"/>
              <w:adjustRightInd w:val="0"/>
              <w:ind w:left="142"/>
              <w:rPr>
                <w:rFonts w:eastAsia="Calibri"/>
                <w:szCs w:val="24"/>
              </w:rPr>
            </w:pPr>
            <w:r w:rsidRPr="00F53DDC">
              <w:rPr>
                <w:rFonts w:eastAsia="Calibri"/>
                <w:szCs w:val="24"/>
              </w:rPr>
              <w:t xml:space="preserve">муниципального образования сельского поселения </w:t>
            </w:r>
            <w:r w:rsidR="00566A90" w:rsidRPr="00F53DDC">
              <w:rPr>
                <w:rFonts w:eastAsia="Calibri"/>
                <w:szCs w:val="24"/>
              </w:rPr>
              <w:t>«Верхнезаимское»  от 28.09.2011 №104)</w:t>
            </w: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r>
      <w:tr w:rsidR="00566A90" w:rsidRPr="00F53DDC" w:rsidTr="00647699">
        <w:trPr>
          <w:trHeight w:val="20"/>
        </w:trPr>
        <w:tc>
          <w:tcPr>
            <w:tcW w:w="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sz w:val="20"/>
              </w:rPr>
            </w:pPr>
            <w:r w:rsidRPr="00F53DDC">
              <w:rPr>
                <w:sz w:val="20"/>
              </w:rPr>
              <w:t>2</w:t>
            </w:r>
          </w:p>
        </w:tc>
        <w:tc>
          <w:tcPr>
            <w:tcW w:w="22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Кладбище</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jc w:val="center"/>
              <w:rPr>
                <w:rFonts w:eastAsia="Calibri"/>
                <w:szCs w:val="24"/>
              </w:rPr>
            </w:pPr>
            <w:r w:rsidRPr="00F53DDC">
              <w:rPr>
                <w:rFonts w:eastAsia="Calibri"/>
                <w:szCs w:val="24"/>
              </w:rPr>
              <w:t>1 объект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rFonts w:eastAsia="Calibri"/>
                <w:szCs w:val="24"/>
              </w:rPr>
            </w:pPr>
            <w:r w:rsidRPr="00F53DDC">
              <w:rPr>
                <w:rFonts w:eastAsia="Calibri"/>
                <w:szCs w:val="24"/>
              </w:rPr>
              <w:t>с.Верхняя Заимка</w:t>
            </w:r>
          </w:p>
        </w:tc>
        <w:tc>
          <w:tcPr>
            <w:tcW w:w="25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6A90" w:rsidRPr="00F53DDC" w:rsidRDefault="00566A90" w:rsidP="00647699">
            <w:pPr>
              <w:widowControl w:val="0"/>
              <w:autoSpaceDE w:val="0"/>
              <w:autoSpaceDN w:val="0"/>
              <w:adjustRightInd w:val="0"/>
              <w:rPr>
                <w:szCs w:val="24"/>
              </w:rPr>
            </w:pPr>
            <w:r w:rsidRPr="00F53DDC">
              <w:rPr>
                <w:rFonts w:eastAsia="Calibri"/>
                <w:szCs w:val="24"/>
              </w:rPr>
              <w:t>Санитарно-защитная зона – 50 м</w:t>
            </w:r>
          </w:p>
        </w:tc>
        <w:tc>
          <w:tcPr>
            <w:tcW w:w="2425" w:type="dxa"/>
            <w:tcBorders>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rFonts w:eastAsia="Calibri"/>
                <w:szCs w:val="24"/>
              </w:rPr>
            </w:pPr>
          </w:p>
        </w:tc>
        <w:tc>
          <w:tcPr>
            <w:tcW w:w="1709"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c>
          <w:tcPr>
            <w:tcW w:w="1424" w:type="dxa"/>
            <w:tcBorders>
              <w:top w:val="single" w:sz="4" w:space="0" w:color="auto"/>
              <w:left w:val="single" w:sz="4" w:space="0" w:color="auto"/>
              <w:bottom w:val="single" w:sz="4" w:space="0" w:color="auto"/>
              <w:right w:val="single" w:sz="4" w:space="0" w:color="auto"/>
            </w:tcBorders>
          </w:tcPr>
          <w:p w:rsidR="00566A90" w:rsidRPr="00F53DDC" w:rsidRDefault="00566A90" w:rsidP="00647699">
            <w:pPr>
              <w:widowControl w:val="0"/>
              <w:autoSpaceDE w:val="0"/>
              <w:autoSpaceDN w:val="0"/>
              <w:adjustRightInd w:val="0"/>
              <w:rPr>
                <w:sz w:val="20"/>
              </w:rPr>
            </w:pPr>
          </w:p>
        </w:tc>
      </w:tr>
    </w:tbl>
    <w:p w:rsidR="00566A90" w:rsidRPr="00F53DDC" w:rsidRDefault="00566A90" w:rsidP="00566A90">
      <w:pPr>
        <w:spacing w:after="200" w:line="276" w:lineRule="auto"/>
        <w:rPr>
          <w:sz w:val="20"/>
        </w:rPr>
      </w:pPr>
    </w:p>
    <w:p w:rsidR="007341AB" w:rsidRPr="00F53DDC" w:rsidRDefault="00566A90" w:rsidP="00756959">
      <w:pPr>
        <w:autoSpaceDE w:val="0"/>
        <w:autoSpaceDN w:val="0"/>
        <w:adjustRightInd w:val="0"/>
        <w:jc w:val="both"/>
        <w:rPr>
          <w:b/>
          <w:caps/>
          <w:szCs w:val="24"/>
        </w:rPr>
      </w:pPr>
      <w:r w:rsidRPr="00F53DDC">
        <w:rPr>
          <w:sz w:val="22"/>
          <w:szCs w:val="24"/>
        </w:rPr>
        <w:t xml:space="preserve">*- охранная зона, санитарно-защитная зона, санитарный разрыв, </w:t>
      </w:r>
      <w:r w:rsidRPr="00F53DDC">
        <w:rPr>
          <w:rFonts w:eastAsia="Calibri"/>
          <w:sz w:val="22"/>
          <w:szCs w:val="24"/>
        </w:rPr>
        <w:t>зоны охраны объектов культурного наследия и иные зоны, устанавливаемые в соответствии с законодательством Российской Федерации.</w:t>
      </w:r>
    </w:p>
    <w:p w:rsidR="00756959" w:rsidRPr="00F53DDC" w:rsidRDefault="00756959" w:rsidP="00D30C2E">
      <w:pPr>
        <w:jc w:val="center"/>
        <w:rPr>
          <w:b/>
          <w:caps/>
          <w:szCs w:val="24"/>
        </w:rPr>
        <w:sectPr w:rsidR="00756959" w:rsidRPr="00F53DDC" w:rsidSect="00756959">
          <w:pgSz w:w="16838" w:h="11906" w:orient="landscape"/>
          <w:pgMar w:top="567" w:right="567" w:bottom="1134" w:left="680" w:header="709" w:footer="709" w:gutter="0"/>
          <w:cols w:space="708"/>
          <w:docGrid w:linePitch="360"/>
        </w:sectPr>
      </w:pPr>
    </w:p>
    <w:p w:rsidR="00CC473E" w:rsidRPr="00F53DDC" w:rsidRDefault="006A45F1" w:rsidP="00D30C2E">
      <w:pPr>
        <w:jc w:val="center"/>
        <w:rPr>
          <w:b/>
          <w:caps/>
          <w:szCs w:val="24"/>
        </w:rPr>
      </w:pPr>
      <w:r>
        <w:rPr>
          <w:b/>
          <w:caps/>
          <w:noProof/>
          <w:szCs w:val="24"/>
        </w:rPr>
        <w:lastRenderedPageBreak/>
        <w:drawing>
          <wp:anchor distT="0" distB="0" distL="114300" distR="114300" simplePos="0" relativeHeight="251663360" behindDoc="1" locked="0" layoutInCell="1" allowOverlap="1">
            <wp:simplePos x="0" y="0"/>
            <wp:positionH relativeFrom="column">
              <wp:posOffset>135255</wp:posOffset>
            </wp:positionH>
            <wp:positionV relativeFrom="paragraph">
              <wp:posOffset>-85725</wp:posOffset>
            </wp:positionV>
            <wp:extent cx="9705975" cy="6861175"/>
            <wp:effectExtent l="19050" t="0" r="9525" b="0"/>
            <wp:wrapThrough wrapText="bothSides">
              <wp:wrapPolygon edited="0">
                <wp:start x="-42" y="0"/>
                <wp:lineTo x="-42" y="21530"/>
                <wp:lineTo x="21621" y="21530"/>
                <wp:lineTo x="21621" y="0"/>
                <wp:lineTo x="-42" y="0"/>
              </wp:wrapPolygon>
            </wp:wrapThrough>
            <wp:docPr id="25" name="Рисунок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10" cstate="print"/>
                    <a:srcRect/>
                    <a:stretch>
                      <a:fillRect/>
                    </a:stretch>
                  </pic:blipFill>
                  <pic:spPr bwMode="auto">
                    <a:xfrm>
                      <a:off x="0" y="0"/>
                      <a:ext cx="9705975" cy="6861175"/>
                    </a:xfrm>
                    <a:prstGeom prst="rect">
                      <a:avLst/>
                    </a:prstGeom>
                    <a:noFill/>
                    <a:ln w="9525">
                      <a:noFill/>
                      <a:miter lim="800000"/>
                      <a:headEnd/>
                      <a:tailEnd/>
                    </a:ln>
                  </pic:spPr>
                </pic:pic>
              </a:graphicData>
            </a:graphic>
          </wp:anchor>
        </w:drawing>
      </w:r>
    </w:p>
    <w:p w:rsidR="00215E8F" w:rsidRDefault="00215E8F" w:rsidP="00D30C2E">
      <w:pPr>
        <w:jc w:val="center"/>
        <w:rPr>
          <w:b/>
          <w:caps/>
          <w:szCs w:val="24"/>
        </w:rPr>
        <w:sectPr w:rsidR="00215E8F" w:rsidSect="00215E8F">
          <w:pgSz w:w="16838" w:h="11906" w:orient="landscape"/>
          <w:pgMar w:top="567" w:right="567" w:bottom="1134" w:left="567" w:header="709" w:footer="709" w:gutter="0"/>
          <w:cols w:space="708"/>
          <w:docGrid w:linePitch="360"/>
        </w:sectPr>
      </w:pPr>
    </w:p>
    <w:p w:rsidR="00756959" w:rsidRPr="00F53DDC" w:rsidRDefault="00756959" w:rsidP="00D30C2E">
      <w:pPr>
        <w:jc w:val="center"/>
        <w:rPr>
          <w:b/>
          <w:caps/>
          <w:szCs w:val="24"/>
        </w:rPr>
      </w:pPr>
    </w:p>
    <w:p w:rsidR="001F160F" w:rsidRPr="00F53DDC" w:rsidRDefault="00D30C2E" w:rsidP="00D30C2E">
      <w:pPr>
        <w:jc w:val="center"/>
        <w:rPr>
          <w:b/>
          <w:szCs w:val="24"/>
        </w:rPr>
      </w:pPr>
      <w:r w:rsidRPr="00F53DDC">
        <w:rPr>
          <w:b/>
          <w:caps/>
          <w:szCs w:val="24"/>
        </w:rPr>
        <w:t>Статья 2. Параметры функциональных зон, сведения о планируемых для размещения в них объектов капитального строительства федерального значения, объектах регионального значения, объектах местного значения</w:t>
      </w:r>
    </w:p>
    <w:p w:rsidR="001F160F" w:rsidRPr="00F53DDC" w:rsidRDefault="001F160F" w:rsidP="001F160F">
      <w:pPr>
        <w:widowControl w:val="0"/>
        <w:autoSpaceDE w:val="0"/>
        <w:autoSpaceDN w:val="0"/>
        <w:adjustRightInd w:val="0"/>
        <w:ind w:firstLine="540"/>
        <w:jc w:val="center"/>
        <w:outlineLvl w:val="2"/>
        <w:rPr>
          <w:b/>
          <w:szCs w:val="24"/>
        </w:rPr>
      </w:pPr>
    </w:p>
    <w:p w:rsidR="00566A90" w:rsidRPr="00F53DDC" w:rsidRDefault="00566A90" w:rsidP="00566A90">
      <w:pPr>
        <w:spacing w:line="276" w:lineRule="auto"/>
        <w:ind w:firstLine="708"/>
        <w:jc w:val="both"/>
        <w:rPr>
          <w:rFonts w:eastAsia="Calibri"/>
          <w:szCs w:val="24"/>
          <w:lang w:eastAsia="en-US"/>
        </w:rPr>
      </w:pPr>
      <w:r w:rsidRPr="00F53DDC">
        <w:rPr>
          <w:rFonts w:eastAsia="Calibri"/>
          <w:szCs w:val="24"/>
          <w:lang w:eastAsia="en-US"/>
        </w:rPr>
        <w:t xml:space="preserve">В соответствии со схемами территориального планирования Российской Федерации, схемой территориального планирования Республики Бурятия (утв. Постановлением Правительства Республики Бурятия от 03.12.2010 №524) на территории  </w:t>
      </w:r>
      <w:r w:rsidR="00B200FF" w:rsidRPr="00F53DDC">
        <w:rPr>
          <w:rFonts w:eastAsia="Calibri"/>
          <w:szCs w:val="24"/>
          <w:lang w:eastAsia="en-US"/>
        </w:rPr>
        <w:t xml:space="preserve">муниципального образования сельского поселения </w:t>
      </w:r>
      <w:r w:rsidRPr="00F53DDC">
        <w:rPr>
          <w:rFonts w:eastAsia="Calibri"/>
          <w:szCs w:val="24"/>
          <w:lang w:eastAsia="en-US"/>
        </w:rPr>
        <w:t>«Верхнезаимское» не планируется строительство объектов капитального строительства федерального и регионального значения.</w:t>
      </w:r>
    </w:p>
    <w:p w:rsidR="00566A90" w:rsidRPr="00F53DDC" w:rsidRDefault="00566A90" w:rsidP="00566A90">
      <w:pPr>
        <w:spacing w:line="276" w:lineRule="auto"/>
        <w:jc w:val="both"/>
        <w:rPr>
          <w:rFonts w:eastAsia="Calibri"/>
          <w:szCs w:val="24"/>
          <w:lang w:eastAsia="en-US"/>
        </w:rPr>
      </w:pPr>
      <w:r w:rsidRPr="00F53DDC">
        <w:rPr>
          <w:rFonts w:eastAsia="Calibri"/>
          <w:szCs w:val="24"/>
          <w:lang w:eastAsia="en-US"/>
        </w:rPr>
        <w:t xml:space="preserve">Сведения и параметры функциональных зон приведены в таблице 2. </w:t>
      </w:r>
    </w:p>
    <w:p w:rsidR="00566A90" w:rsidRPr="00F53DDC" w:rsidRDefault="00566A90" w:rsidP="00566A90">
      <w:pPr>
        <w:spacing w:line="276" w:lineRule="auto"/>
        <w:rPr>
          <w:rFonts w:eastAsia="Calibri"/>
          <w:szCs w:val="24"/>
          <w:lang w:eastAsia="en-US"/>
        </w:rPr>
      </w:pPr>
    </w:p>
    <w:p w:rsidR="00E50A5A" w:rsidRPr="00F53DDC" w:rsidRDefault="00E50A5A" w:rsidP="00E50A5A">
      <w:pPr>
        <w:spacing w:line="276" w:lineRule="auto"/>
        <w:ind w:firstLine="567"/>
        <w:jc w:val="right"/>
        <w:rPr>
          <w:szCs w:val="24"/>
        </w:rPr>
      </w:pPr>
      <w:r w:rsidRPr="00F53DDC">
        <w:rPr>
          <w:szCs w:val="24"/>
        </w:rPr>
        <w:t>Таблица 2</w:t>
      </w:r>
    </w:p>
    <w:tbl>
      <w:tblPr>
        <w:tblW w:w="99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602"/>
        <w:gridCol w:w="1230"/>
        <w:gridCol w:w="1650"/>
        <w:gridCol w:w="3716"/>
      </w:tblGrid>
      <w:tr w:rsidR="00041028" w:rsidRPr="00F53DDC" w:rsidTr="00C61F3E">
        <w:trPr>
          <w:trHeight w:val="1114"/>
        </w:trPr>
        <w:tc>
          <w:tcPr>
            <w:tcW w:w="769" w:type="dxa"/>
            <w:tcBorders>
              <w:top w:val="single" w:sz="4" w:space="0" w:color="auto"/>
              <w:left w:val="single" w:sz="4" w:space="0" w:color="auto"/>
              <w:right w:val="single" w:sz="4" w:space="0" w:color="auto"/>
            </w:tcBorders>
            <w:vAlign w:val="center"/>
            <w:hideMark/>
          </w:tcPr>
          <w:p w:rsidR="00041028" w:rsidRPr="00F53DDC" w:rsidRDefault="00041028" w:rsidP="00647699">
            <w:pPr>
              <w:tabs>
                <w:tab w:val="num" w:pos="0"/>
              </w:tabs>
              <w:jc w:val="center"/>
              <w:rPr>
                <w:rFonts w:eastAsia="Calibri"/>
                <w:szCs w:val="24"/>
              </w:rPr>
            </w:pPr>
          </w:p>
          <w:p w:rsidR="00041028" w:rsidRPr="00F53DDC" w:rsidRDefault="00041028" w:rsidP="00647699">
            <w:pPr>
              <w:tabs>
                <w:tab w:val="num" w:pos="0"/>
              </w:tabs>
              <w:jc w:val="center"/>
              <w:rPr>
                <w:rFonts w:eastAsia="Calibri"/>
                <w:szCs w:val="24"/>
              </w:rPr>
            </w:pPr>
            <w:r w:rsidRPr="00F53DDC">
              <w:rPr>
                <w:rFonts w:eastAsia="Calibri"/>
                <w:szCs w:val="24"/>
              </w:rPr>
              <w:t>№п/п</w:t>
            </w:r>
          </w:p>
        </w:tc>
        <w:tc>
          <w:tcPr>
            <w:tcW w:w="2602" w:type="dxa"/>
            <w:tcBorders>
              <w:top w:val="single" w:sz="4" w:space="0" w:color="auto"/>
              <w:left w:val="single" w:sz="4" w:space="0" w:color="auto"/>
              <w:right w:val="single" w:sz="4" w:space="0" w:color="auto"/>
            </w:tcBorders>
            <w:vAlign w:val="center"/>
            <w:hideMark/>
          </w:tcPr>
          <w:p w:rsidR="00041028" w:rsidRPr="00F53DDC" w:rsidRDefault="00041028" w:rsidP="00647699">
            <w:pPr>
              <w:tabs>
                <w:tab w:val="num" w:pos="0"/>
              </w:tabs>
              <w:jc w:val="center"/>
              <w:rPr>
                <w:rFonts w:eastAsia="Calibri"/>
                <w:szCs w:val="24"/>
              </w:rPr>
            </w:pPr>
            <w:r w:rsidRPr="00F53DDC">
              <w:rPr>
                <w:rFonts w:eastAsia="Calibri"/>
                <w:szCs w:val="24"/>
              </w:rPr>
              <w:t>Зона градостроительного зонирования</w:t>
            </w:r>
          </w:p>
        </w:tc>
        <w:tc>
          <w:tcPr>
            <w:tcW w:w="2880" w:type="dxa"/>
            <w:gridSpan w:val="2"/>
            <w:tcBorders>
              <w:top w:val="single" w:sz="4" w:space="0" w:color="auto"/>
              <w:left w:val="single" w:sz="4" w:space="0" w:color="auto"/>
              <w:right w:val="single" w:sz="4" w:space="0" w:color="auto"/>
            </w:tcBorders>
            <w:vAlign w:val="center"/>
            <w:hideMark/>
          </w:tcPr>
          <w:p w:rsidR="00041028" w:rsidRPr="00F53DDC" w:rsidRDefault="00041028" w:rsidP="00647699">
            <w:pPr>
              <w:tabs>
                <w:tab w:val="num" w:pos="0"/>
              </w:tabs>
              <w:jc w:val="center"/>
              <w:rPr>
                <w:rFonts w:eastAsia="Calibri"/>
                <w:szCs w:val="24"/>
              </w:rPr>
            </w:pPr>
            <w:r w:rsidRPr="00F53DDC">
              <w:rPr>
                <w:rFonts w:eastAsia="Calibri"/>
                <w:szCs w:val="24"/>
              </w:rPr>
              <w:t>Площадь,</w:t>
            </w:r>
          </w:p>
          <w:p w:rsidR="00041028" w:rsidRPr="00F53DDC" w:rsidRDefault="00041028" w:rsidP="00647699">
            <w:pPr>
              <w:tabs>
                <w:tab w:val="num" w:pos="0"/>
              </w:tabs>
              <w:jc w:val="center"/>
              <w:rPr>
                <w:rFonts w:eastAsia="Calibri"/>
                <w:szCs w:val="24"/>
              </w:rPr>
            </w:pPr>
            <w:r w:rsidRPr="00F53DDC">
              <w:rPr>
                <w:rFonts w:eastAsia="Calibri"/>
                <w:szCs w:val="24"/>
              </w:rPr>
              <w:t>га</w:t>
            </w:r>
          </w:p>
          <w:p w:rsidR="00041028" w:rsidRPr="00F53DDC" w:rsidRDefault="00041028" w:rsidP="00647699">
            <w:pPr>
              <w:tabs>
                <w:tab w:val="num" w:pos="0"/>
              </w:tabs>
              <w:jc w:val="center"/>
              <w:rPr>
                <w:rFonts w:eastAsia="Calibri"/>
                <w:szCs w:val="24"/>
              </w:rPr>
            </w:pPr>
          </w:p>
        </w:tc>
        <w:tc>
          <w:tcPr>
            <w:tcW w:w="3716" w:type="dxa"/>
            <w:tcBorders>
              <w:top w:val="single" w:sz="4" w:space="0" w:color="auto"/>
              <w:left w:val="single" w:sz="4" w:space="0" w:color="auto"/>
              <w:right w:val="single" w:sz="4" w:space="0" w:color="auto"/>
            </w:tcBorders>
            <w:vAlign w:val="center"/>
            <w:hideMark/>
          </w:tcPr>
          <w:p w:rsidR="00041028" w:rsidRPr="00F53DDC" w:rsidRDefault="00041028" w:rsidP="00647699">
            <w:pPr>
              <w:tabs>
                <w:tab w:val="num" w:pos="0"/>
              </w:tabs>
              <w:jc w:val="center"/>
              <w:rPr>
                <w:rFonts w:eastAsia="Calibri"/>
                <w:szCs w:val="24"/>
              </w:rPr>
            </w:pPr>
            <w:r w:rsidRPr="00F53DDC">
              <w:rPr>
                <w:rFonts w:eastAsia="Calibri"/>
                <w:szCs w:val="24"/>
              </w:rPr>
              <w:t>Основные параметры функциональных зон</w:t>
            </w:r>
          </w:p>
        </w:tc>
      </w:tr>
      <w:tr w:rsidR="00E50A5A" w:rsidRPr="00F53DDC" w:rsidTr="00647699">
        <w:trPr>
          <w:trHeight w:val="284"/>
        </w:trPr>
        <w:tc>
          <w:tcPr>
            <w:tcW w:w="9967" w:type="dxa"/>
            <w:gridSpan w:val="5"/>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b/>
                <w:szCs w:val="24"/>
              </w:rPr>
            </w:pPr>
            <w:r w:rsidRPr="00F53DDC">
              <w:rPr>
                <w:rFonts w:eastAsia="Calibri"/>
                <w:b/>
                <w:szCs w:val="24"/>
              </w:rPr>
              <w:t>Верхняя Заимка</w:t>
            </w:r>
          </w:p>
        </w:tc>
      </w:tr>
      <w:tr w:rsidR="00041028"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041028" w:rsidRPr="00F53DDC" w:rsidRDefault="00041028" w:rsidP="00647699">
            <w:pPr>
              <w:tabs>
                <w:tab w:val="num" w:pos="0"/>
              </w:tabs>
              <w:jc w:val="center"/>
              <w:rPr>
                <w:rFonts w:eastAsia="Calibri"/>
                <w:szCs w:val="24"/>
              </w:rPr>
            </w:pPr>
            <w:r w:rsidRPr="00F53DDC">
              <w:rPr>
                <w:rFonts w:eastAsia="Calibri"/>
                <w:szCs w:val="24"/>
              </w:rPr>
              <w:t>1</w:t>
            </w:r>
          </w:p>
        </w:tc>
        <w:tc>
          <w:tcPr>
            <w:tcW w:w="2602" w:type="dxa"/>
            <w:tcBorders>
              <w:top w:val="single" w:sz="4" w:space="0" w:color="auto"/>
              <w:left w:val="single" w:sz="4" w:space="0" w:color="auto"/>
              <w:bottom w:val="single" w:sz="4" w:space="0" w:color="auto"/>
              <w:right w:val="single" w:sz="4" w:space="0" w:color="auto"/>
            </w:tcBorders>
            <w:vAlign w:val="center"/>
            <w:hideMark/>
          </w:tcPr>
          <w:p w:rsidR="00041028" w:rsidRPr="00F53DDC" w:rsidRDefault="00041028" w:rsidP="00647699">
            <w:pPr>
              <w:tabs>
                <w:tab w:val="num" w:pos="0"/>
              </w:tabs>
              <w:rPr>
                <w:rFonts w:eastAsia="Calibri"/>
                <w:szCs w:val="24"/>
              </w:rPr>
            </w:pPr>
            <w:r w:rsidRPr="00F53DDC">
              <w:rPr>
                <w:rFonts w:eastAsia="Calibri"/>
                <w:szCs w:val="24"/>
              </w:rPr>
              <w:t>Зоны жилого назначения</w:t>
            </w:r>
          </w:p>
        </w:tc>
        <w:tc>
          <w:tcPr>
            <w:tcW w:w="2880" w:type="dxa"/>
            <w:gridSpan w:val="2"/>
            <w:tcBorders>
              <w:top w:val="single" w:sz="4" w:space="0" w:color="auto"/>
              <w:left w:val="single" w:sz="4" w:space="0" w:color="auto"/>
              <w:bottom w:val="single" w:sz="4" w:space="0" w:color="auto"/>
              <w:right w:val="single" w:sz="4" w:space="0" w:color="auto"/>
            </w:tcBorders>
            <w:hideMark/>
          </w:tcPr>
          <w:p w:rsidR="00041028" w:rsidRPr="00F53DDC" w:rsidRDefault="00C312F3" w:rsidP="00C312F3">
            <w:pPr>
              <w:widowControl w:val="0"/>
              <w:autoSpaceDE w:val="0"/>
              <w:autoSpaceDN w:val="0"/>
              <w:jc w:val="center"/>
              <w:rPr>
                <w:rFonts w:cs="Courier New"/>
                <w:b/>
                <w:szCs w:val="24"/>
              </w:rPr>
            </w:pPr>
            <w:r w:rsidRPr="00F53DDC">
              <w:rPr>
                <w:rFonts w:cs="Courier New"/>
                <w:b/>
                <w:szCs w:val="24"/>
              </w:rPr>
              <w:t>101,0</w:t>
            </w:r>
          </w:p>
        </w:tc>
        <w:tc>
          <w:tcPr>
            <w:tcW w:w="3716" w:type="dxa"/>
            <w:tcBorders>
              <w:top w:val="single" w:sz="4" w:space="0" w:color="auto"/>
              <w:left w:val="single" w:sz="4" w:space="0" w:color="auto"/>
              <w:right w:val="single" w:sz="4" w:space="0" w:color="auto"/>
            </w:tcBorders>
            <w:vAlign w:val="center"/>
            <w:hideMark/>
          </w:tcPr>
          <w:p w:rsidR="00041028" w:rsidRPr="00F53DDC" w:rsidRDefault="00041028" w:rsidP="00647699">
            <w:pPr>
              <w:widowControl w:val="0"/>
              <w:autoSpaceDE w:val="0"/>
              <w:autoSpaceDN w:val="0"/>
              <w:adjustRightInd w:val="0"/>
              <w:jc w:val="both"/>
              <w:rPr>
                <w:szCs w:val="24"/>
              </w:rPr>
            </w:pPr>
            <w:r w:rsidRPr="00F53DDC">
              <w:rPr>
                <w:szCs w:val="24"/>
              </w:rPr>
              <w:t>Максимально допустимый коэффициент застройки зоны - 0,2</w:t>
            </w:r>
          </w:p>
          <w:p w:rsidR="00041028" w:rsidRPr="00F53DDC" w:rsidRDefault="00041028" w:rsidP="00647699">
            <w:pPr>
              <w:widowControl w:val="0"/>
              <w:autoSpaceDE w:val="0"/>
              <w:autoSpaceDN w:val="0"/>
              <w:adjustRightInd w:val="0"/>
              <w:jc w:val="both"/>
              <w:rPr>
                <w:szCs w:val="24"/>
              </w:rPr>
            </w:pPr>
            <w:r w:rsidRPr="00F53DDC">
              <w:rPr>
                <w:szCs w:val="24"/>
              </w:rPr>
              <w:t>Максимальная этажность застройки - 3</w:t>
            </w:r>
          </w:p>
          <w:p w:rsidR="00041028" w:rsidRPr="00F53DDC" w:rsidRDefault="00041028" w:rsidP="00647699">
            <w:pPr>
              <w:widowControl w:val="0"/>
              <w:autoSpaceDE w:val="0"/>
              <w:autoSpaceDN w:val="0"/>
              <w:adjustRightInd w:val="0"/>
              <w:jc w:val="both"/>
              <w:rPr>
                <w:szCs w:val="24"/>
              </w:rPr>
            </w:pPr>
            <w:r w:rsidRPr="00F53DDC">
              <w:rPr>
                <w:szCs w:val="24"/>
              </w:rPr>
              <w:t xml:space="preserve">Средняя этажность застройки – </w:t>
            </w:r>
          </w:p>
          <w:p w:rsidR="00041028" w:rsidRPr="00F53DDC" w:rsidRDefault="00041028" w:rsidP="00647699">
            <w:pPr>
              <w:widowControl w:val="0"/>
              <w:autoSpaceDE w:val="0"/>
              <w:autoSpaceDN w:val="0"/>
              <w:adjustRightInd w:val="0"/>
              <w:jc w:val="both"/>
              <w:rPr>
                <w:szCs w:val="24"/>
              </w:rPr>
            </w:pPr>
            <w:r w:rsidRPr="00F53DDC">
              <w:rPr>
                <w:szCs w:val="24"/>
              </w:rPr>
              <w:t>1-2</w:t>
            </w:r>
          </w:p>
          <w:p w:rsidR="00041028" w:rsidRPr="00F53DDC" w:rsidRDefault="00041028" w:rsidP="00647699">
            <w:pPr>
              <w:rPr>
                <w:rFonts w:cs="Arial"/>
                <w:color w:val="000000"/>
                <w:szCs w:val="24"/>
              </w:rPr>
            </w:pPr>
            <w:r w:rsidRPr="00F53DDC">
              <w:rPr>
                <w:rFonts w:cs="Arial"/>
                <w:color w:val="000000"/>
                <w:szCs w:val="24"/>
              </w:rPr>
              <w:t>Коэффициент плотности застройки – 0,4</w:t>
            </w: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1.1.</w:t>
            </w:r>
          </w:p>
        </w:tc>
        <w:tc>
          <w:tcPr>
            <w:tcW w:w="2602" w:type="dxa"/>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jc w:val="both"/>
              <w:rPr>
                <w:rFonts w:cs="Courier New"/>
                <w:szCs w:val="24"/>
              </w:rPr>
            </w:pPr>
            <w:r w:rsidRPr="00F53DDC">
              <w:rPr>
                <w:rFonts w:cs="Courier New"/>
                <w:szCs w:val="24"/>
              </w:rPr>
              <w:t>зона  жилой  застройки  средней этажности</w:t>
            </w:r>
          </w:p>
        </w:tc>
        <w:tc>
          <w:tcPr>
            <w:tcW w:w="2880" w:type="dxa"/>
            <w:gridSpan w:val="2"/>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jc w:val="center"/>
              <w:rPr>
                <w:rFonts w:cs="Courier New"/>
                <w:szCs w:val="24"/>
              </w:rPr>
            </w:pPr>
            <w:r w:rsidRPr="00F53DDC">
              <w:rPr>
                <w:rFonts w:cs="Courier New"/>
                <w:szCs w:val="24"/>
              </w:rPr>
              <w:t>0,9</w:t>
            </w:r>
          </w:p>
        </w:tc>
        <w:tc>
          <w:tcPr>
            <w:tcW w:w="3716" w:type="dxa"/>
            <w:tcBorders>
              <w:top w:val="single" w:sz="4" w:space="0" w:color="auto"/>
              <w:left w:val="single" w:sz="4" w:space="0" w:color="auto"/>
              <w:right w:val="single" w:sz="4" w:space="0" w:color="auto"/>
            </w:tcBorders>
            <w:vAlign w:val="center"/>
            <w:hideMark/>
          </w:tcPr>
          <w:p w:rsidR="00C312F3" w:rsidRPr="00F53DDC" w:rsidRDefault="00C312F3" w:rsidP="00647699">
            <w:pPr>
              <w:widowControl w:val="0"/>
              <w:autoSpaceDE w:val="0"/>
              <w:autoSpaceDN w:val="0"/>
              <w:adjustRightInd w:val="0"/>
              <w:jc w:val="both"/>
              <w:rPr>
                <w:szCs w:val="24"/>
              </w:rPr>
            </w:pP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1.2.</w:t>
            </w:r>
          </w:p>
        </w:tc>
        <w:tc>
          <w:tcPr>
            <w:tcW w:w="2602" w:type="dxa"/>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rPr>
                <w:rFonts w:cs="Courier New"/>
                <w:szCs w:val="24"/>
              </w:rPr>
            </w:pPr>
            <w:r w:rsidRPr="00F53DDC">
              <w:rPr>
                <w:rFonts w:cs="Courier New"/>
                <w:szCs w:val="24"/>
              </w:rPr>
              <w:t xml:space="preserve">зона    индивидуальной    жилой застройки           </w:t>
            </w:r>
          </w:p>
        </w:tc>
        <w:tc>
          <w:tcPr>
            <w:tcW w:w="2880" w:type="dxa"/>
            <w:gridSpan w:val="2"/>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jc w:val="center"/>
              <w:rPr>
                <w:rFonts w:cs="Courier New"/>
                <w:szCs w:val="24"/>
              </w:rPr>
            </w:pPr>
            <w:r w:rsidRPr="00F53DDC">
              <w:rPr>
                <w:rFonts w:cs="Courier New"/>
                <w:szCs w:val="24"/>
              </w:rPr>
              <w:t>100,1</w:t>
            </w:r>
          </w:p>
        </w:tc>
        <w:tc>
          <w:tcPr>
            <w:tcW w:w="3716" w:type="dxa"/>
            <w:tcBorders>
              <w:top w:val="single" w:sz="4" w:space="0" w:color="auto"/>
              <w:left w:val="single" w:sz="4" w:space="0" w:color="auto"/>
              <w:right w:val="single" w:sz="4" w:space="0" w:color="auto"/>
            </w:tcBorders>
            <w:vAlign w:val="center"/>
            <w:hideMark/>
          </w:tcPr>
          <w:p w:rsidR="00C312F3" w:rsidRPr="00F53DDC" w:rsidRDefault="00C312F3" w:rsidP="00647699">
            <w:pPr>
              <w:widowControl w:val="0"/>
              <w:autoSpaceDE w:val="0"/>
              <w:autoSpaceDN w:val="0"/>
              <w:adjustRightInd w:val="0"/>
              <w:jc w:val="both"/>
              <w:rPr>
                <w:szCs w:val="24"/>
              </w:rPr>
            </w:pP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2</w:t>
            </w:r>
          </w:p>
        </w:tc>
        <w:tc>
          <w:tcPr>
            <w:tcW w:w="2602"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rPr>
                <w:rFonts w:eastAsia="Calibri"/>
                <w:szCs w:val="24"/>
              </w:rPr>
            </w:pPr>
            <w:r w:rsidRPr="00F53DDC">
              <w:rPr>
                <w:rFonts w:eastAsia="Calibri"/>
                <w:szCs w:val="24"/>
              </w:rPr>
              <w:t>Зоны общественно-делового назначения, в том числе объекты местного значения:</w:t>
            </w:r>
          </w:p>
        </w:tc>
        <w:tc>
          <w:tcPr>
            <w:tcW w:w="2880" w:type="dxa"/>
            <w:gridSpan w:val="2"/>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jc w:val="center"/>
              <w:rPr>
                <w:rFonts w:cs="Courier New"/>
                <w:szCs w:val="24"/>
              </w:rPr>
            </w:pPr>
          </w:p>
          <w:p w:rsidR="00C312F3" w:rsidRPr="00F53DDC" w:rsidRDefault="00C312F3" w:rsidP="00647699">
            <w:pPr>
              <w:widowControl w:val="0"/>
              <w:autoSpaceDE w:val="0"/>
              <w:autoSpaceDN w:val="0"/>
              <w:jc w:val="center"/>
              <w:rPr>
                <w:rFonts w:cs="Courier New"/>
                <w:szCs w:val="24"/>
              </w:rPr>
            </w:pPr>
            <w:r w:rsidRPr="00F53DDC">
              <w:rPr>
                <w:rFonts w:cs="Courier New"/>
                <w:szCs w:val="24"/>
              </w:rPr>
              <w:t>3,05</w:t>
            </w:r>
          </w:p>
        </w:tc>
        <w:tc>
          <w:tcPr>
            <w:tcW w:w="3716" w:type="dxa"/>
            <w:vMerge w:val="restart"/>
            <w:tcBorders>
              <w:top w:val="single" w:sz="4" w:space="0" w:color="auto"/>
              <w:left w:val="single" w:sz="4" w:space="0" w:color="auto"/>
              <w:right w:val="single" w:sz="4" w:space="0" w:color="auto"/>
            </w:tcBorders>
            <w:vAlign w:val="center"/>
            <w:hideMark/>
          </w:tcPr>
          <w:p w:rsidR="00C312F3" w:rsidRPr="00F53DDC" w:rsidRDefault="00C312F3" w:rsidP="00647699">
            <w:pPr>
              <w:widowControl w:val="0"/>
              <w:autoSpaceDE w:val="0"/>
              <w:autoSpaceDN w:val="0"/>
              <w:adjustRightInd w:val="0"/>
              <w:jc w:val="both"/>
              <w:rPr>
                <w:szCs w:val="24"/>
              </w:rPr>
            </w:pPr>
            <w:r w:rsidRPr="00F53DDC">
              <w:rPr>
                <w:szCs w:val="24"/>
              </w:rPr>
              <w:t>Максимально допустимый коэффициент застройки зоны – 1,0</w:t>
            </w:r>
          </w:p>
          <w:p w:rsidR="00C312F3" w:rsidRPr="00F53DDC" w:rsidRDefault="00C312F3" w:rsidP="00647699">
            <w:pPr>
              <w:widowControl w:val="0"/>
              <w:autoSpaceDE w:val="0"/>
              <w:autoSpaceDN w:val="0"/>
              <w:adjustRightInd w:val="0"/>
              <w:jc w:val="both"/>
              <w:rPr>
                <w:szCs w:val="24"/>
              </w:rPr>
            </w:pPr>
            <w:r w:rsidRPr="00F53DDC">
              <w:rPr>
                <w:szCs w:val="24"/>
              </w:rPr>
              <w:t xml:space="preserve">Максимальная и средняя этажность застройки - </w:t>
            </w:r>
            <w:r w:rsidRPr="00F53DDC">
              <w:rPr>
                <w:rFonts w:cs="Courier New"/>
                <w:sz w:val="22"/>
                <w:szCs w:val="22"/>
              </w:rPr>
              <w:t>согласно техническим регламентам</w:t>
            </w:r>
          </w:p>
          <w:p w:rsidR="00C312F3" w:rsidRPr="00F53DDC" w:rsidRDefault="00C312F3" w:rsidP="00647699">
            <w:pPr>
              <w:tabs>
                <w:tab w:val="num" w:pos="0"/>
              </w:tabs>
              <w:rPr>
                <w:rFonts w:eastAsia="Calibri" w:cs="Courier New"/>
                <w:szCs w:val="24"/>
              </w:rPr>
            </w:pPr>
            <w:r w:rsidRPr="00F53DDC">
              <w:rPr>
                <w:rFonts w:eastAsia="Calibri" w:cs="Arial"/>
                <w:color w:val="000000"/>
                <w:szCs w:val="24"/>
              </w:rPr>
              <w:t>Коэффициент плотности застройки – 3,0</w:t>
            </w:r>
          </w:p>
        </w:tc>
      </w:tr>
      <w:tr w:rsidR="00E50A5A" w:rsidRPr="00F53DDC" w:rsidTr="00647699">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szCs w:val="24"/>
              </w:rPr>
            </w:pPr>
            <w:r w:rsidRPr="00F53DDC">
              <w:rPr>
                <w:rFonts w:eastAsia="Calibri"/>
                <w:szCs w:val="24"/>
              </w:rPr>
              <w:t>2.1</w:t>
            </w:r>
          </w:p>
        </w:tc>
        <w:tc>
          <w:tcPr>
            <w:tcW w:w="2602"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rPr>
                <w:rFonts w:eastAsia="Calibri"/>
                <w:szCs w:val="24"/>
              </w:rPr>
            </w:pPr>
            <w:r w:rsidRPr="00F53DDC">
              <w:rPr>
                <w:rFonts w:eastAsia="Calibri"/>
                <w:szCs w:val="24"/>
              </w:rPr>
              <w:t>Кафе</w:t>
            </w:r>
          </w:p>
        </w:tc>
        <w:tc>
          <w:tcPr>
            <w:tcW w:w="123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w:t>
            </w:r>
          </w:p>
        </w:tc>
        <w:tc>
          <w:tcPr>
            <w:tcW w:w="1650" w:type="dxa"/>
            <w:vMerge w:val="restart"/>
            <w:tcBorders>
              <w:top w:val="single" w:sz="4" w:space="0" w:color="auto"/>
              <w:left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0,05</w:t>
            </w:r>
          </w:p>
        </w:tc>
        <w:tc>
          <w:tcPr>
            <w:tcW w:w="3716" w:type="dxa"/>
            <w:vMerge/>
            <w:tcBorders>
              <w:left w:val="single" w:sz="4" w:space="0" w:color="auto"/>
              <w:right w:val="single" w:sz="4" w:space="0" w:color="auto"/>
            </w:tcBorders>
            <w:vAlign w:val="center"/>
          </w:tcPr>
          <w:p w:rsidR="00E50A5A" w:rsidRPr="00F53DDC" w:rsidRDefault="00E50A5A" w:rsidP="00647699">
            <w:pPr>
              <w:widowControl w:val="0"/>
              <w:autoSpaceDE w:val="0"/>
              <w:autoSpaceDN w:val="0"/>
              <w:adjustRightInd w:val="0"/>
              <w:jc w:val="both"/>
              <w:rPr>
                <w:szCs w:val="24"/>
              </w:rPr>
            </w:pPr>
          </w:p>
        </w:tc>
      </w:tr>
      <w:tr w:rsidR="00E50A5A" w:rsidRPr="00F53DDC" w:rsidTr="00647699">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szCs w:val="24"/>
              </w:rPr>
            </w:pPr>
            <w:r w:rsidRPr="00F53DDC">
              <w:rPr>
                <w:rFonts w:eastAsia="Calibri"/>
                <w:szCs w:val="24"/>
              </w:rPr>
              <w:t>2.2</w:t>
            </w:r>
          </w:p>
        </w:tc>
        <w:tc>
          <w:tcPr>
            <w:tcW w:w="2602"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rPr>
                <w:rFonts w:eastAsia="Calibri"/>
                <w:szCs w:val="24"/>
              </w:rPr>
            </w:pPr>
            <w:r w:rsidRPr="00F53DDC">
              <w:rPr>
                <w:rFonts w:eastAsia="Calibri"/>
                <w:szCs w:val="24"/>
              </w:rPr>
              <w:t>Спортивный зал</w:t>
            </w:r>
          </w:p>
        </w:tc>
        <w:tc>
          <w:tcPr>
            <w:tcW w:w="123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w:t>
            </w:r>
          </w:p>
        </w:tc>
        <w:tc>
          <w:tcPr>
            <w:tcW w:w="1650" w:type="dxa"/>
            <w:vMerge/>
            <w:tcBorders>
              <w:left w:val="single" w:sz="4" w:space="0" w:color="auto"/>
              <w:right w:val="single" w:sz="4" w:space="0" w:color="auto"/>
            </w:tcBorders>
          </w:tcPr>
          <w:p w:rsidR="00E50A5A" w:rsidRPr="00F53DDC" w:rsidRDefault="00E50A5A" w:rsidP="00647699">
            <w:pPr>
              <w:widowControl w:val="0"/>
              <w:ind w:hanging="37"/>
              <w:jc w:val="center"/>
              <w:rPr>
                <w:szCs w:val="24"/>
              </w:rPr>
            </w:pPr>
          </w:p>
        </w:tc>
        <w:tc>
          <w:tcPr>
            <w:tcW w:w="3716" w:type="dxa"/>
            <w:vMerge/>
            <w:tcBorders>
              <w:left w:val="single" w:sz="4" w:space="0" w:color="auto"/>
              <w:right w:val="single" w:sz="4" w:space="0" w:color="auto"/>
            </w:tcBorders>
            <w:vAlign w:val="center"/>
          </w:tcPr>
          <w:p w:rsidR="00E50A5A" w:rsidRPr="00F53DDC" w:rsidRDefault="00E50A5A" w:rsidP="00647699">
            <w:pPr>
              <w:widowControl w:val="0"/>
              <w:autoSpaceDE w:val="0"/>
              <w:autoSpaceDN w:val="0"/>
              <w:adjustRightInd w:val="0"/>
              <w:jc w:val="both"/>
              <w:rPr>
                <w:szCs w:val="24"/>
              </w:rPr>
            </w:pPr>
          </w:p>
        </w:tc>
      </w:tr>
      <w:tr w:rsidR="00E50A5A" w:rsidRPr="00F53DDC" w:rsidTr="00647699">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szCs w:val="24"/>
              </w:rPr>
            </w:pPr>
            <w:r w:rsidRPr="00F53DDC">
              <w:rPr>
                <w:rFonts w:eastAsia="Calibri"/>
                <w:szCs w:val="24"/>
              </w:rPr>
              <w:t>2.3</w:t>
            </w:r>
          </w:p>
        </w:tc>
        <w:tc>
          <w:tcPr>
            <w:tcW w:w="2602"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rPr>
                <w:rFonts w:eastAsia="Calibri"/>
                <w:szCs w:val="24"/>
              </w:rPr>
            </w:pPr>
            <w:r w:rsidRPr="00F53DDC">
              <w:rPr>
                <w:rFonts w:eastAsia="Calibri"/>
                <w:szCs w:val="24"/>
              </w:rPr>
              <w:t>Рынок</w:t>
            </w:r>
          </w:p>
        </w:tc>
        <w:tc>
          <w:tcPr>
            <w:tcW w:w="123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w:t>
            </w:r>
          </w:p>
        </w:tc>
        <w:tc>
          <w:tcPr>
            <w:tcW w:w="1650" w:type="dxa"/>
            <w:vMerge/>
            <w:tcBorders>
              <w:left w:val="single" w:sz="4" w:space="0" w:color="auto"/>
              <w:right w:val="single" w:sz="4" w:space="0" w:color="auto"/>
            </w:tcBorders>
          </w:tcPr>
          <w:p w:rsidR="00E50A5A" w:rsidRPr="00F53DDC" w:rsidRDefault="00E50A5A" w:rsidP="00647699">
            <w:pPr>
              <w:widowControl w:val="0"/>
              <w:ind w:hanging="37"/>
              <w:jc w:val="center"/>
              <w:rPr>
                <w:szCs w:val="24"/>
              </w:rPr>
            </w:pPr>
          </w:p>
        </w:tc>
        <w:tc>
          <w:tcPr>
            <w:tcW w:w="3716" w:type="dxa"/>
            <w:vMerge/>
            <w:tcBorders>
              <w:left w:val="single" w:sz="4" w:space="0" w:color="auto"/>
              <w:right w:val="single" w:sz="4" w:space="0" w:color="auto"/>
            </w:tcBorders>
            <w:vAlign w:val="center"/>
          </w:tcPr>
          <w:p w:rsidR="00E50A5A" w:rsidRPr="00F53DDC" w:rsidRDefault="00E50A5A" w:rsidP="00647699">
            <w:pPr>
              <w:widowControl w:val="0"/>
              <w:autoSpaceDE w:val="0"/>
              <w:autoSpaceDN w:val="0"/>
              <w:adjustRightInd w:val="0"/>
              <w:jc w:val="both"/>
              <w:rPr>
                <w:szCs w:val="24"/>
              </w:rPr>
            </w:pPr>
          </w:p>
        </w:tc>
      </w:tr>
      <w:tr w:rsidR="00E50A5A" w:rsidRPr="00F53DDC" w:rsidTr="00647699">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szCs w:val="24"/>
              </w:rPr>
            </w:pPr>
            <w:r w:rsidRPr="00F53DDC">
              <w:rPr>
                <w:rFonts w:eastAsia="Calibri"/>
                <w:szCs w:val="24"/>
              </w:rPr>
              <w:t>2.4</w:t>
            </w:r>
          </w:p>
        </w:tc>
        <w:tc>
          <w:tcPr>
            <w:tcW w:w="2602"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rPr>
                <w:rFonts w:eastAsia="Calibri"/>
                <w:szCs w:val="24"/>
              </w:rPr>
            </w:pPr>
            <w:r w:rsidRPr="00F53DDC">
              <w:rPr>
                <w:rFonts w:eastAsia="Calibri"/>
                <w:szCs w:val="24"/>
              </w:rPr>
              <w:t xml:space="preserve">Гостиница </w:t>
            </w:r>
          </w:p>
        </w:tc>
        <w:tc>
          <w:tcPr>
            <w:tcW w:w="123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w:t>
            </w:r>
          </w:p>
        </w:tc>
        <w:tc>
          <w:tcPr>
            <w:tcW w:w="1650" w:type="dxa"/>
            <w:vMerge/>
            <w:tcBorders>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p>
        </w:tc>
        <w:tc>
          <w:tcPr>
            <w:tcW w:w="3716" w:type="dxa"/>
            <w:vMerge/>
            <w:tcBorders>
              <w:left w:val="single" w:sz="4" w:space="0" w:color="auto"/>
              <w:right w:val="single" w:sz="4" w:space="0" w:color="auto"/>
            </w:tcBorders>
            <w:vAlign w:val="center"/>
          </w:tcPr>
          <w:p w:rsidR="00E50A5A" w:rsidRPr="00F53DDC" w:rsidRDefault="00E50A5A" w:rsidP="00647699">
            <w:pPr>
              <w:widowControl w:val="0"/>
              <w:autoSpaceDE w:val="0"/>
              <w:autoSpaceDN w:val="0"/>
              <w:adjustRightInd w:val="0"/>
              <w:jc w:val="both"/>
              <w:rPr>
                <w:szCs w:val="24"/>
              </w:rPr>
            </w:pPr>
          </w:p>
        </w:tc>
      </w:tr>
      <w:tr w:rsidR="00E50A5A" w:rsidRPr="00F53DDC" w:rsidTr="00647699">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szCs w:val="24"/>
              </w:rPr>
            </w:pPr>
            <w:r w:rsidRPr="00F53DDC">
              <w:rPr>
                <w:rFonts w:eastAsia="Calibri"/>
                <w:szCs w:val="24"/>
              </w:rPr>
              <w:t>2.5</w:t>
            </w:r>
          </w:p>
        </w:tc>
        <w:tc>
          <w:tcPr>
            <w:tcW w:w="2602"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rPr>
                <w:rFonts w:eastAsia="Calibri"/>
                <w:szCs w:val="24"/>
              </w:rPr>
            </w:pPr>
            <w:r w:rsidRPr="00F53DDC">
              <w:rPr>
                <w:rFonts w:eastAsia="Calibri"/>
                <w:szCs w:val="24"/>
              </w:rPr>
              <w:t>Магазины</w:t>
            </w:r>
          </w:p>
        </w:tc>
        <w:tc>
          <w:tcPr>
            <w:tcW w:w="123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w:t>
            </w:r>
          </w:p>
        </w:tc>
        <w:tc>
          <w:tcPr>
            <w:tcW w:w="165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0,12</w:t>
            </w:r>
          </w:p>
        </w:tc>
        <w:tc>
          <w:tcPr>
            <w:tcW w:w="3716" w:type="dxa"/>
            <w:vMerge/>
            <w:tcBorders>
              <w:left w:val="single" w:sz="4" w:space="0" w:color="auto"/>
              <w:right w:val="single" w:sz="4" w:space="0" w:color="auto"/>
            </w:tcBorders>
            <w:vAlign w:val="center"/>
          </w:tcPr>
          <w:p w:rsidR="00E50A5A" w:rsidRPr="00F53DDC" w:rsidRDefault="00E50A5A" w:rsidP="00647699">
            <w:pPr>
              <w:widowControl w:val="0"/>
              <w:autoSpaceDE w:val="0"/>
              <w:autoSpaceDN w:val="0"/>
              <w:adjustRightInd w:val="0"/>
              <w:jc w:val="both"/>
              <w:rPr>
                <w:szCs w:val="24"/>
              </w:rPr>
            </w:pPr>
          </w:p>
        </w:tc>
      </w:tr>
      <w:tr w:rsidR="00E50A5A" w:rsidRPr="00F53DDC" w:rsidTr="00647699">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szCs w:val="24"/>
              </w:rPr>
            </w:pPr>
            <w:r w:rsidRPr="00F53DDC">
              <w:rPr>
                <w:rFonts w:eastAsia="Calibri"/>
                <w:szCs w:val="24"/>
              </w:rPr>
              <w:t>2.6</w:t>
            </w:r>
          </w:p>
        </w:tc>
        <w:tc>
          <w:tcPr>
            <w:tcW w:w="2602"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rPr>
                <w:rFonts w:eastAsia="Calibri"/>
                <w:szCs w:val="24"/>
              </w:rPr>
            </w:pPr>
            <w:r w:rsidRPr="00F53DDC">
              <w:rPr>
                <w:rFonts w:eastAsia="Calibri"/>
                <w:szCs w:val="24"/>
              </w:rPr>
              <w:t>ФАП</w:t>
            </w:r>
          </w:p>
        </w:tc>
        <w:tc>
          <w:tcPr>
            <w:tcW w:w="123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w:t>
            </w:r>
          </w:p>
        </w:tc>
        <w:tc>
          <w:tcPr>
            <w:tcW w:w="165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1,0</w:t>
            </w:r>
          </w:p>
        </w:tc>
        <w:tc>
          <w:tcPr>
            <w:tcW w:w="3716" w:type="dxa"/>
            <w:vMerge/>
            <w:tcBorders>
              <w:left w:val="single" w:sz="4" w:space="0" w:color="auto"/>
              <w:right w:val="single" w:sz="4" w:space="0" w:color="auto"/>
            </w:tcBorders>
            <w:vAlign w:val="center"/>
          </w:tcPr>
          <w:p w:rsidR="00E50A5A" w:rsidRPr="00F53DDC" w:rsidRDefault="00E50A5A" w:rsidP="00647699">
            <w:pPr>
              <w:widowControl w:val="0"/>
              <w:autoSpaceDE w:val="0"/>
              <w:autoSpaceDN w:val="0"/>
              <w:adjustRightInd w:val="0"/>
              <w:jc w:val="both"/>
              <w:rPr>
                <w:szCs w:val="24"/>
              </w:rPr>
            </w:pPr>
          </w:p>
        </w:tc>
      </w:tr>
      <w:tr w:rsidR="00E50A5A" w:rsidRPr="00F53DDC" w:rsidTr="00647699">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jc w:val="center"/>
              <w:rPr>
                <w:rFonts w:eastAsia="Calibri"/>
                <w:szCs w:val="24"/>
              </w:rPr>
            </w:pPr>
            <w:r w:rsidRPr="00F53DDC">
              <w:rPr>
                <w:rFonts w:eastAsia="Calibri"/>
                <w:szCs w:val="24"/>
              </w:rPr>
              <w:t>2.7</w:t>
            </w:r>
          </w:p>
        </w:tc>
        <w:tc>
          <w:tcPr>
            <w:tcW w:w="2602" w:type="dxa"/>
            <w:tcBorders>
              <w:top w:val="single" w:sz="4" w:space="0" w:color="auto"/>
              <w:left w:val="single" w:sz="4" w:space="0" w:color="auto"/>
              <w:bottom w:val="single" w:sz="4" w:space="0" w:color="auto"/>
              <w:right w:val="single" w:sz="4" w:space="0" w:color="auto"/>
            </w:tcBorders>
            <w:vAlign w:val="center"/>
          </w:tcPr>
          <w:p w:rsidR="00E50A5A" w:rsidRPr="00F53DDC" w:rsidRDefault="00E50A5A" w:rsidP="00647699">
            <w:pPr>
              <w:tabs>
                <w:tab w:val="num" w:pos="0"/>
              </w:tabs>
              <w:rPr>
                <w:rFonts w:eastAsia="Calibri"/>
                <w:szCs w:val="24"/>
              </w:rPr>
            </w:pPr>
            <w:r w:rsidRPr="00F53DDC">
              <w:rPr>
                <w:rFonts w:eastAsia="Calibri"/>
                <w:szCs w:val="24"/>
              </w:rPr>
              <w:t>Пункт бытового обслуживания</w:t>
            </w:r>
          </w:p>
        </w:tc>
        <w:tc>
          <w:tcPr>
            <w:tcW w:w="123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w:t>
            </w:r>
          </w:p>
        </w:tc>
        <w:tc>
          <w:tcPr>
            <w:tcW w:w="1650" w:type="dxa"/>
            <w:tcBorders>
              <w:top w:val="single" w:sz="4" w:space="0" w:color="auto"/>
              <w:left w:val="single" w:sz="4" w:space="0" w:color="auto"/>
              <w:bottom w:val="single" w:sz="4" w:space="0" w:color="auto"/>
              <w:right w:val="single" w:sz="4" w:space="0" w:color="auto"/>
            </w:tcBorders>
          </w:tcPr>
          <w:p w:rsidR="00E50A5A" w:rsidRPr="00F53DDC" w:rsidRDefault="00E50A5A" w:rsidP="00647699">
            <w:pPr>
              <w:widowControl w:val="0"/>
              <w:ind w:hanging="37"/>
              <w:jc w:val="center"/>
              <w:rPr>
                <w:szCs w:val="24"/>
              </w:rPr>
            </w:pPr>
            <w:r w:rsidRPr="00F53DDC">
              <w:rPr>
                <w:szCs w:val="24"/>
              </w:rPr>
              <w:t>0,01</w:t>
            </w:r>
          </w:p>
        </w:tc>
        <w:tc>
          <w:tcPr>
            <w:tcW w:w="3716" w:type="dxa"/>
            <w:vMerge/>
            <w:tcBorders>
              <w:left w:val="single" w:sz="4" w:space="0" w:color="auto"/>
              <w:right w:val="single" w:sz="4" w:space="0" w:color="auto"/>
            </w:tcBorders>
            <w:vAlign w:val="center"/>
          </w:tcPr>
          <w:p w:rsidR="00E50A5A" w:rsidRPr="00F53DDC" w:rsidRDefault="00E50A5A" w:rsidP="00647699">
            <w:pPr>
              <w:widowControl w:val="0"/>
              <w:autoSpaceDE w:val="0"/>
              <w:autoSpaceDN w:val="0"/>
              <w:adjustRightInd w:val="0"/>
              <w:jc w:val="both"/>
              <w:rPr>
                <w:szCs w:val="24"/>
              </w:rPr>
            </w:pP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3</w:t>
            </w:r>
          </w:p>
        </w:tc>
        <w:tc>
          <w:tcPr>
            <w:tcW w:w="2602"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89708A" w:rsidP="00C312F3">
            <w:pPr>
              <w:tabs>
                <w:tab w:val="num" w:pos="0"/>
              </w:tabs>
              <w:rPr>
                <w:rFonts w:eastAsia="Calibri"/>
                <w:szCs w:val="24"/>
              </w:rPr>
            </w:pPr>
            <w:r w:rsidRPr="00F53DDC">
              <w:rPr>
                <w:rFonts w:eastAsia="Calibri"/>
                <w:szCs w:val="24"/>
              </w:rPr>
              <w:t xml:space="preserve">Зона </w:t>
            </w:r>
            <w:r w:rsidR="00C312F3" w:rsidRPr="00F53DDC">
              <w:rPr>
                <w:rFonts w:eastAsia="Calibri"/>
                <w:szCs w:val="24"/>
              </w:rPr>
              <w:t xml:space="preserve">производственного  назначения, </w:t>
            </w:r>
          </w:p>
        </w:tc>
        <w:tc>
          <w:tcPr>
            <w:tcW w:w="2880" w:type="dxa"/>
            <w:gridSpan w:val="2"/>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jc w:val="center"/>
              <w:rPr>
                <w:rFonts w:cs="Courier New"/>
                <w:szCs w:val="24"/>
              </w:rPr>
            </w:pPr>
          </w:p>
          <w:p w:rsidR="00C312F3" w:rsidRPr="00F53DDC" w:rsidRDefault="00C312F3" w:rsidP="00647699">
            <w:pPr>
              <w:widowControl w:val="0"/>
              <w:autoSpaceDE w:val="0"/>
              <w:autoSpaceDN w:val="0"/>
              <w:jc w:val="center"/>
              <w:rPr>
                <w:rFonts w:cs="Courier New"/>
                <w:szCs w:val="24"/>
              </w:rPr>
            </w:pPr>
          </w:p>
          <w:p w:rsidR="00C312F3" w:rsidRPr="00F53DDC" w:rsidRDefault="00C312F3" w:rsidP="00647699">
            <w:pPr>
              <w:widowControl w:val="0"/>
              <w:autoSpaceDE w:val="0"/>
              <w:autoSpaceDN w:val="0"/>
              <w:jc w:val="center"/>
              <w:rPr>
                <w:rFonts w:cs="Courier New"/>
                <w:szCs w:val="24"/>
              </w:rPr>
            </w:pPr>
          </w:p>
          <w:p w:rsidR="00C312F3" w:rsidRPr="00F53DDC" w:rsidRDefault="00C312F3" w:rsidP="00647699">
            <w:pPr>
              <w:widowControl w:val="0"/>
              <w:autoSpaceDE w:val="0"/>
              <w:autoSpaceDN w:val="0"/>
              <w:jc w:val="center"/>
              <w:rPr>
                <w:rFonts w:cs="Courier New"/>
                <w:szCs w:val="24"/>
              </w:rPr>
            </w:pPr>
            <w:r w:rsidRPr="00F53DDC">
              <w:rPr>
                <w:rFonts w:cs="Courier New"/>
                <w:szCs w:val="24"/>
              </w:rPr>
              <w:t>0,46</w:t>
            </w:r>
          </w:p>
        </w:tc>
        <w:tc>
          <w:tcPr>
            <w:tcW w:w="3716" w:type="dxa"/>
            <w:tcBorders>
              <w:top w:val="single" w:sz="4" w:space="0" w:color="auto"/>
              <w:left w:val="single" w:sz="4" w:space="0" w:color="auto"/>
              <w:right w:val="single" w:sz="4" w:space="0" w:color="auto"/>
            </w:tcBorders>
            <w:vAlign w:val="center"/>
            <w:hideMark/>
          </w:tcPr>
          <w:p w:rsidR="00C312F3" w:rsidRPr="00F53DDC" w:rsidRDefault="00C312F3" w:rsidP="00647699">
            <w:pPr>
              <w:widowControl w:val="0"/>
              <w:autoSpaceDE w:val="0"/>
              <w:autoSpaceDN w:val="0"/>
              <w:adjustRightInd w:val="0"/>
              <w:jc w:val="both"/>
              <w:rPr>
                <w:szCs w:val="24"/>
              </w:rPr>
            </w:pPr>
            <w:r w:rsidRPr="00F53DDC">
              <w:rPr>
                <w:szCs w:val="24"/>
              </w:rPr>
              <w:t>Максимально допустимый коэффициент застройки зоны – 0,8 (промышленная) и 0,6 (коммунально-складская)</w:t>
            </w:r>
          </w:p>
          <w:p w:rsidR="00C312F3" w:rsidRPr="00F53DDC" w:rsidRDefault="00C312F3" w:rsidP="00647699">
            <w:pPr>
              <w:widowControl w:val="0"/>
              <w:autoSpaceDE w:val="0"/>
              <w:autoSpaceDN w:val="0"/>
              <w:adjustRightInd w:val="0"/>
              <w:jc w:val="both"/>
              <w:rPr>
                <w:szCs w:val="24"/>
              </w:rPr>
            </w:pPr>
            <w:r w:rsidRPr="00F53DDC">
              <w:rPr>
                <w:szCs w:val="24"/>
              </w:rPr>
              <w:t xml:space="preserve">Максимальная и средняя этажность застройки - </w:t>
            </w:r>
            <w:r w:rsidRPr="00F53DDC">
              <w:rPr>
                <w:rFonts w:cs="Courier New"/>
                <w:sz w:val="22"/>
                <w:szCs w:val="22"/>
              </w:rPr>
              <w:t>согласно техническим регламентам</w:t>
            </w:r>
          </w:p>
          <w:p w:rsidR="00C312F3" w:rsidRPr="00F53DDC" w:rsidRDefault="00C312F3" w:rsidP="00647699">
            <w:pPr>
              <w:tabs>
                <w:tab w:val="num" w:pos="0"/>
              </w:tabs>
              <w:rPr>
                <w:rFonts w:eastAsia="Calibri"/>
                <w:i/>
                <w:szCs w:val="24"/>
              </w:rPr>
            </w:pPr>
            <w:r w:rsidRPr="00F53DDC">
              <w:rPr>
                <w:rFonts w:eastAsia="Calibri" w:cs="Arial"/>
                <w:color w:val="000000"/>
                <w:szCs w:val="24"/>
              </w:rPr>
              <w:lastRenderedPageBreak/>
              <w:t xml:space="preserve">Коэффициент плотности застройки – 2,4 (промышленная) и 1,8 </w:t>
            </w:r>
            <w:r w:rsidRPr="00F53DDC">
              <w:rPr>
                <w:rFonts w:eastAsia="Calibri"/>
                <w:szCs w:val="24"/>
              </w:rPr>
              <w:t>(коммунально-складская)</w:t>
            </w: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lastRenderedPageBreak/>
              <w:t>4</w:t>
            </w:r>
          </w:p>
        </w:tc>
        <w:tc>
          <w:tcPr>
            <w:tcW w:w="2602"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rPr>
                <w:rFonts w:eastAsia="Calibri"/>
                <w:szCs w:val="24"/>
              </w:rPr>
            </w:pPr>
            <w:r w:rsidRPr="00F53DDC">
              <w:rPr>
                <w:rFonts w:eastAsia="Calibri"/>
                <w:szCs w:val="24"/>
              </w:rPr>
              <w:t>Зона сельскохозяйственного назначения</w:t>
            </w:r>
          </w:p>
        </w:tc>
        <w:tc>
          <w:tcPr>
            <w:tcW w:w="2880" w:type="dxa"/>
            <w:gridSpan w:val="2"/>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jc w:val="center"/>
              <w:rPr>
                <w:rFonts w:cs="Courier New"/>
                <w:szCs w:val="24"/>
              </w:rPr>
            </w:pPr>
            <w:r w:rsidRPr="00F53DDC">
              <w:rPr>
                <w:rFonts w:cs="Courier New"/>
                <w:szCs w:val="24"/>
              </w:rPr>
              <w:t>632</w:t>
            </w:r>
          </w:p>
          <w:p w:rsidR="00C312F3" w:rsidRPr="00F53DDC" w:rsidRDefault="00C312F3" w:rsidP="00647699">
            <w:pPr>
              <w:widowControl w:val="0"/>
              <w:autoSpaceDE w:val="0"/>
              <w:autoSpaceDN w:val="0"/>
              <w:jc w:val="center"/>
              <w:rPr>
                <w:rFonts w:cs="Courier New"/>
                <w:szCs w:val="24"/>
              </w:rPr>
            </w:pPr>
          </w:p>
        </w:tc>
        <w:tc>
          <w:tcPr>
            <w:tcW w:w="3716"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i/>
                <w:szCs w:val="24"/>
              </w:rPr>
            </w:pPr>
            <w:r w:rsidRPr="00F53DDC">
              <w:rPr>
                <w:rFonts w:eastAsia="Calibri"/>
                <w:i/>
                <w:szCs w:val="24"/>
              </w:rPr>
              <w:t>-</w:t>
            </w: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5</w:t>
            </w:r>
          </w:p>
        </w:tc>
        <w:tc>
          <w:tcPr>
            <w:tcW w:w="2602"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rPr>
                <w:rFonts w:eastAsia="Calibri"/>
                <w:szCs w:val="24"/>
              </w:rPr>
            </w:pPr>
            <w:r w:rsidRPr="00F53DDC">
              <w:rPr>
                <w:rFonts w:eastAsia="Calibri"/>
                <w:szCs w:val="24"/>
              </w:rPr>
              <w:t>Рекреационные зоны</w:t>
            </w:r>
          </w:p>
        </w:tc>
        <w:tc>
          <w:tcPr>
            <w:tcW w:w="2880" w:type="dxa"/>
            <w:gridSpan w:val="2"/>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ind w:firstLine="29"/>
              <w:jc w:val="center"/>
              <w:rPr>
                <w:szCs w:val="24"/>
              </w:rPr>
            </w:pPr>
            <w:r w:rsidRPr="00F53DDC">
              <w:rPr>
                <w:szCs w:val="24"/>
              </w:rPr>
              <w:t>5,0</w:t>
            </w:r>
          </w:p>
        </w:tc>
        <w:tc>
          <w:tcPr>
            <w:tcW w:w="3716"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w:t>
            </w: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6</w:t>
            </w:r>
          </w:p>
        </w:tc>
        <w:tc>
          <w:tcPr>
            <w:tcW w:w="2602"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rPr>
                <w:rFonts w:eastAsia="Calibri"/>
                <w:szCs w:val="24"/>
              </w:rPr>
            </w:pPr>
            <w:r w:rsidRPr="00F53DDC">
              <w:rPr>
                <w:rFonts w:eastAsia="Calibri"/>
                <w:szCs w:val="24"/>
              </w:rPr>
              <w:t>Зона инженерной и транспортной инфраструктуры</w:t>
            </w:r>
          </w:p>
        </w:tc>
        <w:tc>
          <w:tcPr>
            <w:tcW w:w="2880" w:type="dxa"/>
            <w:gridSpan w:val="2"/>
            <w:tcBorders>
              <w:top w:val="single" w:sz="4" w:space="0" w:color="auto"/>
              <w:left w:val="single" w:sz="4" w:space="0" w:color="auto"/>
              <w:bottom w:val="single" w:sz="4" w:space="0" w:color="auto"/>
              <w:right w:val="single" w:sz="4" w:space="0" w:color="auto"/>
            </w:tcBorders>
            <w:hideMark/>
          </w:tcPr>
          <w:p w:rsidR="00C312F3" w:rsidRPr="00F53DDC" w:rsidRDefault="00C312F3" w:rsidP="00647699">
            <w:pPr>
              <w:widowControl w:val="0"/>
              <w:autoSpaceDE w:val="0"/>
              <w:autoSpaceDN w:val="0"/>
              <w:jc w:val="center"/>
              <w:rPr>
                <w:rFonts w:cs="Courier New"/>
                <w:szCs w:val="24"/>
              </w:rPr>
            </w:pPr>
            <w:r w:rsidRPr="00F53DDC">
              <w:rPr>
                <w:rFonts w:cs="Courier New"/>
                <w:szCs w:val="24"/>
              </w:rPr>
              <w:t>-</w:t>
            </w:r>
          </w:p>
          <w:p w:rsidR="00C312F3" w:rsidRPr="00F53DDC" w:rsidRDefault="00C312F3" w:rsidP="007211B6">
            <w:pPr>
              <w:widowControl w:val="0"/>
              <w:autoSpaceDE w:val="0"/>
              <w:autoSpaceDN w:val="0"/>
              <w:jc w:val="center"/>
              <w:rPr>
                <w:rFonts w:cs="Courier New"/>
                <w:szCs w:val="24"/>
              </w:rPr>
            </w:pPr>
            <w:r w:rsidRPr="00F53DDC">
              <w:rPr>
                <w:rFonts w:cs="Courier New"/>
                <w:szCs w:val="24"/>
              </w:rPr>
              <w:t>0,93</w:t>
            </w:r>
          </w:p>
        </w:tc>
        <w:tc>
          <w:tcPr>
            <w:tcW w:w="3716"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i/>
                <w:szCs w:val="24"/>
              </w:rPr>
            </w:pPr>
            <w:r w:rsidRPr="00F53DDC">
              <w:rPr>
                <w:rFonts w:eastAsia="Calibri"/>
                <w:i/>
                <w:szCs w:val="24"/>
              </w:rPr>
              <w:t>-</w:t>
            </w:r>
          </w:p>
        </w:tc>
      </w:tr>
      <w:tr w:rsidR="00C312F3" w:rsidRPr="00F53DDC" w:rsidTr="00C61F3E">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7</w:t>
            </w:r>
          </w:p>
        </w:tc>
        <w:tc>
          <w:tcPr>
            <w:tcW w:w="2602" w:type="dxa"/>
            <w:tcBorders>
              <w:top w:val="single" w:sz="4" w:space="0" w:color="auto"/>
              <w:left w:val="single" w:sz="4" w:space="0" w:color="auto"/>
              <w:bottom w:val="single" w:sz="4" w:space="0" w:color="auto"/>
              <w:right w:val="single" w:sz="4" w:space="0" w:color="auto"/>
            </w:tcBorders>
          </w:tcPr>
          <w:p w:rsidR="00C312F3" w:rsidRPr="00F53DDC" w:rsidRDefault="00C312F3" w:rsidP="00647699">
            <w:pPr>
              <w:widowControl w:val="0"/>
              <w:jc w:val="both"/>
              <w:rPr>
                <w:szCs w:val="24"/>
              </w:rPr>
            </w:pPr>
            <w:r w:rsidRPr="00F53DDC">
              <w:rPr>
                <w:rFonts w:eastAsia="Calibri"/>
                <w:szCs w:val="24"/>
              </w:rPr>
              <w:t>Зона улично-дорожной сети</w:t>
            </w:r>
          </w:p>
        </w:tc>
        <w:tc>
          <w:tcPr>
            <w:tcW w:w="2880" w:type="dxa"/>
            <w:gridSpan w:val="2"/>
            <w:tcBorders>
              <w:top w:val="single" w:sz="4" w:space="0" w:color="auto"/>
              <w:left w:val="single" w:sz="4" w:space="0" w:color="auto"/>
              <w:bottom w:val="single" w:sz="4" w:space="0" w:color="auto"/>
              <w:right w:val="single" w:sz="4" w:space="0" w:color="auto"/>
            </w:tcBorders>
          </w:tcPr>
          <w:p w:rsidR="00C312F3" w:rsidRPr="00F53DDC" w:rsidRDefault="00C312F3" w:rsidP="00647699">
            <w:pPr>
              <w:widowControl w:val="0"/>
              <w:autoSpaceDE w:val="0"/>
              <w:autoSpaceDN w:val="0"/>
              <w:jc w:val="center"/>
              <w:rPr>
                <w:rFonts w:cs="Courier New"/>
                <w:szCs w:val="24"/>
              </w:rPr>
            </w:pPr>
            <w:r w:rsidRPr="00F53DDC">
              <w:rPr>
                <w:rFonts w:cs="Courier New"/>
                <w:szCs w:val="24"/>
              </w:rPr>
              <w:t>0,95</w:t>
            </w:r>
          </w:p>
        </w:tc>
        <w:tc>
          <w:tcPr>
            <w:tcW w:w="3716" w:type="dxa"/>
            <w:tcBorders>
              <w:top w:val="single" w:sz="4" w:space="0" w:color="auto"/>
              <w:left w:val="single" w:sz="4" w:space="0" w:color="auto"/>
              <w:bottom w:val="single" w:sz="4" w:space="0" w:color="auto"/>
              <w:right w:val="single" w:sz="4" w:space="0" w:color="auto"/>
            </w:tcBorders>
            <w:vAlign w:val="center"/>
            <w:hideMark/>
          </w:tcPr>
          <w:p w:rsidR="00C312F3" w:rsidRPr="00F53DDC" w:rsidRDefault="00C312F3" w:rsidP="00647699">
            <w:pPr>
              <w:tabs>
                <w:tab w:val="num" w:pos="0"/>
              </w:tabs>
              <w:jc w:val="center"/>
              <w:rPr>
                <w:rFonts w:eastAsia="Calibri"/>
                <w:szCs w:val="24"/>
              </w:rPr>
            </w:pPr>
            <w:r w:rsidRPr="00F53DDC">
              <w:rPr>
                <w:rFonts w:eastAsia="Calibri"/>
                <w:szCs w:val="24"/>
              </w:rPr>
              <w:t>-</w:t>
            </w:r>
          </w:p>
        </w:tc>
      </w:tr>
      <w:tr w:rsidR="0089708A" w:rsidRPr="00F53DDC" w:rsidTr="00865A70">
        <w:trPr>
          <w:trHeight w:val="284"/>
        </w:trPr>
        <w:tc>
          <w:tcPr>
            <w:tcW w:w="769" w:type="dxa"/>
            <w:tcBorders>
              <w:top w:val="single" w:sz="4" w:space="0" w:color="auto"/>
              <w:left w:val="single" w:sz="4" w:space="0" w:color="auto"/>
              <w:bottom w:val="single" w:sz="4" w:space="0" w:color="auto"/>
              <w:right w:val="single" w:sz="4" w:space="0" w:color="auto"/>
            </w:tcBorders>
            <w:vAlign w:val="center"/>
            <w:hideMark/>
          </w:tcPr>
          <w:p w:rsidR="0089708A" w:rsidRPr="00F53DDC" w:rsidRDefault="0089708A" w:rsidP="00647699">
            <w:pPr>
              <w:tabs>
                <w:tab w:val="num" w:pos="0"/>
              </w:tabs>
              <w:jc w:val="center"/>
              <w:rPr>
                <w:rFonts w:eastAsia="Calibri"/>
                <w:szCs w:val="24"/>
              </w:rPr>
            </w:pPr>
            <w:r w:rsidRPr="00F53DDC">
              <w:rPr>
                <w:rFonts w:eastAsia="Calibri"/>
                <w:szCs w:val="24"/>
              </w:rPr>
              <w:t>11</w:t>
            </w:r>
          </w:p>
        </w:tc>
        <w:tc>
          <w:tcPr>
            <w:tcW w:w="2602" w:type="dxa"/>
            <w:tcBorders>
              <w:top w:val="single" w:sz="4" w:space="0" w:color="auto"/>
              <w:left w:val="single" w:sz="4" w:space="0" w:color="auto"/>
              <w:bottom w:val="single" w:sz="4" w:space="0" w:color="auto"/>
              <w:right w:val="single" w:sz="4" w:space="0" w:color="auto"/>
            </w:tcBorders>
            <w:hideMark/>
          </w:tcPr>
          <w:p w:rsidR="0089708A" w:rsidRPr="00F53DDC" w:rsidRDefault="0089708A" w:rsidP="003973FA">
            <w:pPr>
              <w:widowControl w:val="0"/>
              <w:jc w:val="both"/>
              <w:rPr>
                <w:szCs w:val="24"/>
              </w:rPr>
            </w:pPr>
            <w:r w:rsidRPr="00F53DDC">
              <w:rPr>
                <w:szCs w:val="24"/>
              </w:rPr>
              <w:t>Специального назначения (кладбище)</w:t>
            </w:r>
          </w:p>
        </w:tc>
        <w:tc>
          <w:tcPr>
            <w:tcW w:w="2880" w:type="dxa"/>
            <w:gridSpan w:val="2"/>
            <w:tcBorders>
              <w:top w:val="single" w:sz="4" w:space="0" w:color="auto"/>
              <w:left w:val="single" w:sz="4" w:space="0" w:color="auto"/>
              <w:bottom w:val="single" w:sz="4" w:space="0" w:color="auto"/>
              <w:right w:val="single" w:sz="4" w:space="0" w:color="auto"/>
            </w:tcBorders>
            <w:hideMark/>
          </w:tcPr>
          <w:p w:rsidR="0089708A" w:rsidRPr="00F53DDC" w:rsidRDefault="0089708A" w:rsidP="0089708A">
            <w:pPr>
              <w:widowControl w:val="0"/>
              <w:autoSpaceDE w:val="0"/>
              <w:autoSpaceDN w:val="0"/>
              <w:rPr>
                <w:rFonts w:cs="Courier New"/>
                <w:szCs w:val="24"/>
              </w:rPr>
            </w:pPr>
          </w:p>
          <w:p w:rsidR="0089708A" w:rsidRPr="00F53DDC" w:rsidRDefault="0089708A" w:rsidP="003973FA">
            <w:pPr>
              <w:widowControl w:val="0"/>
              <w:autoSpaceDE w:val="0"/>
              <w:autoSpaceDN w:val="0"/>
              <w:jc w:val="center"/>
              <w:rPr>
                <w:rFonts w:cs="Courier New"/>
                <w:szCs w:val="24"/>
              </w:rPr>
            </w:pPr>
            <w:r w:rsidRPr="00F53DDC">
              <w:rPr>
                <w:rFonts w:cs="Courier New"/>
                <w:szCs w:val="24"/>
              </w:rPr>
              <w:t>1,0</w:t>
            </w:r>
          </w:p>
        </w:tc>
        <w:tc>
          <w:tcPr>
            <w:tcW w:w="3716" w:type="dxa"/>
            <w:tcBorders>
              <w:top w:val="single" w:sz="4" w:space="0" w:color="auto"/>
              <w:left w:val="single" w:sz="4" w:space="0" w:color="auto"/>
              <w:bottom w:val="single" w:sz="4" w:space="0" w:color="auto"/>
              <w:right w:val="single" w:sz="4" w:space="0" w:color="auto"/>
            </w:tcBorders>
            <w:vAlign w:val="center"/>
            <w:hideMark/>
          </w:tcPr>
          <w:p w:rsidR="0089708A" w:rsidRPr="00F53DDC" w:rsidRDefault="0089708A" w:rsidP="00647699">
            <w:pPr>
              <w:tabs>
                <w:tab w:val="num" w:pos="0"/>
              </w:tabs>
              <w:jc w:val="center"/>
              <w:rPr>
                <w:rFonts w:eastAsia="Calibri"/>
                <w:i/>
                <w:szCs w:val="24"/>
              </w:rPr>
            </w:pPr>
            <w:r w:rsidRPr="00F53DDC">
              <w:rPr>
                <w:rFonts w:eastAsia="Calibri"/>
                <w:i/>
                <w:szCs w:val="24"/>
              </w:rPr>
              <w:t>-</w:t>
            </w:r>
          </w:p>
        </w:tc>
      </w:tr>
      <w:tr w:rsidR="0089708A" w:rsidRPr="00F53DDC" w:rsidTr="00865A70">
        <w:trPr>
          <w:trHeight w:val="284"/>
        </w:trPr>
        <w:tc>
          <w:tcPr>
            <w:tcW w:w="769" w:type="dxa"/>
            <w:tcBorders>
              <w:top w:val="single" w:sz="4" w:space="0" w:color="auto"/>
              <w:left w:val="single" w:sz="4" w:space="0" w:color="auto"/>
              <w:bottom w:val="single" w:sz="4" w:space="0" w:color="auto"/>
              <w:right w:val="single" w:sz="4" w:space="0" w:color="auto"/>
            </w:tcBorders>
            <w:vAlign w:val="center"/>
          </w:tcPr>
          <w:p w:rsidR="0089708A" w:rsidRPr="00F53DDC" w:rsidRDefault="0089708A" w:rsidP="00647699">
            <w:pPr>
              <w:tabs>
                <w:tab w:val="num" w:pos="0"/>
              </w:tabs>
              <w:jc w:val="center"/>
              <w:rPr>
                <w:rFonts w:eastAsia="Calibri"/>
                <w:szCs w:val="24"/>
              </w:rPr>
            </w:pPr>
          </w:p>
        </w:tc>
        <w:tc>
          <w:tcPr>
            <w:tcW w:w="2602" w:type="dxa"/>
            <w:tcBorders>
              <w:top w:val="single" w:sz="4" w:space="0" w:color="auto"/>
              <w:left w:val="single" w:sz="4" w:space="0" w:color="auto"/>
              <w:bottom w:val="single" w:sz="4" w:space="0" w:color="auto"/>
              <w:right w:val="single" w:sz="4" w:space="0" w:color="auto"/>
            </w:tcBorders>
          </w:tcPr>
          <w:p w:rsidR="0089708A" w:rsidRPr="00F53DDC" w:rsidRDefault="0089708A" w:rsidP="003973FA">
            <w:pPr>
              <w:widowControl w:val="0"/>
              <w:jc w:val="both"/>
              <w:rPr>
                <w:szCs w:val="24"/>
              </w:rPr>
            </w:pPr>
          </w:p>
        </w:tc>
        <w:tc>
          <w:tcPr>
            <w:tcW w:w="2880" w:type="dxa"/>
            <w:gridSpan w:val="2"/>
            <w:tcBorders>
              <w:top w:val="single" w:sz="4" w:space="0" w:color="auto"/>
              <w:left w:val="single" w:sz="4" w:space="0" w:color="auto"/>
              <w:bottom w:val="single" w:sz="4" w:space="0" w:color="auto"/>
              <w:right w:val="single" w:sz="4" w:space="0" w:color="auto"/>
            </w:tcBorders>
          </w:tcPr>
          <w:p w:rsidR="0089708A" w:rsidRPr="00F53DDC" w:rsidRDefault="0089708A" w:rsidP="003973FA">
            <w:pPr>
              <w:widowControl w:val="0"/>
              <w:autoSpaceDE w:val="0"/>
              <w:autoSpaceDN w:val="0"/>
              <w:jc w:val="center"/>
              <w:rPr>
                <w:rFonts w:cs="Courier New"/>
                <w:szCs w:val="24"/>
              </w:rPr>
            </w:pPr>
          </w:p>
        </w:tc>
        <w:tc>
          <w:tcPr>
            <w:tcW w:w="3716" w:type="dxa"/>
            <w:tcBorders>
              <w:top w:val="single" w:sz="4" w:space="0" w:color="auto"/>
              <w:left w:val="single" w:sz="4" w:space="0" w:color="auto"/>
              <w:bottom w:val="single" w:sz="4" w:space="0" w:color="auto"/>
              <w:right w:val="single" w:sz="4" w:space="0" w:color="auto"/>
            </w:tcBorders>
            <w:vAlign w:val="center"/>
          </w:tcPr>
          <w:p w:rsidR="0089708A" w:rsidRPr="00F53DDC" w:rsidRDefault="0089708A" w:rsidP="00647699">
            <w:pPr>
              <w:tabs>
                <w:tab w:val="num" w:pos="0"/>
              </w:tabs>
              <w:jc w:val="center"/>
              <w:rPr>
                <w:rFonts w:eastAsia="Calibri"/>
                <w:i/>
                <w:szCs w:val="24"/>
              </w:rPr>
            </w:pPr>
          </w:p>
        </w:tc>
      </w:tr>
    </w:tbl>
    <w:p w:rsidR="00215E8F" w:rsidRDefault="00215E8F" w:rsidP="007341AB">
      <w:pPr>
        <w:spacing w:line="276" w:lineRule="auto"/>
        <w:jc w:val="center"/>
        <w:rPr>
          <w:rFonts w:eastAsia="Calibri"/>
          <w:b/>
          <w:szCs w:val="24"/>
          <w:lang w:eastAsia="en-US"/>
        </w:rPr>
        <w:sectPr w:rsidR="00215E8F" w:rsidSect="006A51D2">
          <w:pgSz w:w="11906" w:h="16838"/>
          <w:pgMar w:top="567" w:right="567" w:bottom="567" w:left="1134" w:header="709" w:footer="709" w:gutter="0"/>
          <w:cols w:space="708"/>
          <w:docGrid w:linePitch="360"/>
        </w:sectPr>
      </w:pPr>
    </w:p>
    <w:p w:rsidR="00215E8F" w:rsidRDefault="007341AB" w:rsidP="007341AB">
      <w:pPr>
        <w:spacing w:line="276" w:lineRule="auto"/>
        <w:jc w:val="center"/>
        <w:rPr>
          <w:rFonts w:eastAsia="Calibri"/>
          <w:b/>
          <w:szCs w:val="24"/>
          <w:lang w:eastAsia="en-US"/>
        </w:rPr>
      </w:pPr>
      <w:r w:rsidRPr="00F53DDC">
        <w:rPr>
          <w:rFonts w:eastAsia="Calibri"/>
          <w:b/>
          <w:szCs w:val="24"/>
          <w:lang w:eastAsia="en-US"/>
        </w:rPr>
        <w:lastRenderedPageBreak/>
        <w:t xml:space="preserve">Карта функциональных зон </w:t>
      </w:r>
      <w:r w:rsidR="00B200FF" w:rsidRPr="00F53DDC">
        <w:rPr>
          <w:rFonts w:eastAsia="Calibri"/>
          <w:b/>
          <w:szCs w:val="24"/>
          <w:lang w:eastAsia="en-US"/>
        </w:rPr>
        <w:t xml:space="preserve">муниципального образования сельского поселения </w:t>
      </w:r>
      <w:r w:rsidRPr="00F53DDC">
        <w:rPr>
          <w:rFonts w:eastAsia="Calibri"/>
          <w:b/>
          <w:szCs w:val="24"/>
          <w:lang w:eastAsia="en-US"/>
        </w:rPr>
        <w:t>«Верхнезаимское»</w:t>
      </w:r>
    </w:p>
    <w:p w:rsidR="007341AB" w:rsidRPr="00F53DDC" w:rsidRDefault="006A45F1" w:rsidP="007341AB">
      <w:pPr>
        <w:spacing w:line="276" w:lineRule="auto"/>
        <w:jc w:val="center"/>
        <w:rPr>
          <w:rFonts w:eastAsia="Calibri"/>
          <w:b/>
          <w:szCs w:val="24"/>
          <w:lang w:eastAsia="en-US"/>
        </w:rPr>
      </w:pPr>
      <w:r>
        <w:rPr>
          <w:noProof/>
        </w:rPr>
        <w:drawing>
          <wp:anchor distT="0" distB="0" distL="114300" distR="114300" simplePos="0" relativeHeight="251658240" behindDoc="1" locked="0" layoutInCell="1" allowOverlap="1">
            <wp:simplePos x="0" y="0"/>
            <wp:positionH relativeFrom="column">
              <wp:posOffset>20955</wp:posOffset>
            </wp:positionH>
            <wp:positionV relativeFrom="paragraph">
              <wp:posOffset>220980</wp:posOffset>
            </wp:positionV>
            <wp:extent cx="9467850" cy="6692900"/>
            <wp:effectExtent l="19050" t="0" r="0" b="0"/>
            <wp:wrapThrough wrapText="bothSides">
              <wp:wrapPolygon edited="0">
                <wp:start x="-43" y="0"/>
                <wp:lineTo x="-43" y="21518"/>
                <wp:lineTo x="21600" y="21518"/>
                <wp:lineTo x="21600" y="0"/>
                <wp:lineTo x="-43" y="0"/>
              </wp:wrapPolygon>
            </wp:wrapThrough>
            <wp:docPr id="20" name="Рисунок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11" cstate="print"/>
                    <a:srcRect/>
                    <a:stretch>
                      <a:fillRect/>
                    </a:stretch>
                  </pic:blipFill>
                  <pic:spPr bwMode="auto">
                    <a:xfrm>
                      <a:off x="0" y="0"/>
                      <a:ext cx="9467850" cy="6692900"/>
                    </a:xfrm>
                    <a:prstGeom prst="rect">
                      <a:avLst/>
                    </a:prstGeom>
                    <a:noFill/>
                    <a:ln w="9525">
                      <a:noFill/>
                      <a:miter lim="800000"/>
                      <a:headEnd/>
                      <a:tailEnd/>
                    </a:ln>
                  </pic:spPr>
                </pic:pic>
              </a:graphicData>
            </a:graphic>
          </wp:anchor>
        </w:drawing>
      </w:r>
    </w:p>
    <w:p w:rsidR="00215E8F" w:rsidRDefault="00215E8F" w:rsidP="007341AB">
      <w:pPr>
        <w:spacing w:line="276" w:lineRule="auto"/>
        <w:jc w:val="center"/>
        <w:rPr>
          <w:rFonts w:eastAsia="Calibri"/>
          <w:b/>
          <w:szCs w:val="24"/>
          <w:lang w:eastAsia="en-US"/>
        </w:rPr>
        <w:sectPr w:rsidR="00215E8F" w:rsidSect="00215E8F">
          <w:pgSz w:w="16838" w:h="11906" w:orient="landscape"/>
          <w:pgMar w:top="567" w:right="567" w:bottom="1134" w:left="567" w:header="709" w:footer="709" w:gutter="0"/>
          <w:cols w:space="708"/>
          <w:docGrid w:linePitch="360"/>
        </w:sectPr>
      </w:pPr>
    </w:p>
    <w:p w:rsidR="006A45F1" w:rsidRPr="00F53DDC" w:rsidRDefault="006A45F1" w:rsidP="006A45F1">
      <w:pPr>
        <w:spacing w:line="276" w:lineRule="auto"/>
        <w:jc w:val="center"/>
        <w:rPr>
          <w:rFonts w:eastAsia="Calibri"/>
          <w:b/>
          <w:szCs w:val="24"/>
          <w:lang w:eastAsia="en-US"/>
        </w:rPr>
      </w:pPr>
      <w:r w:rsidRPr="00F53DDC">
        <w:rPr>
          <w:rFonts w:eastAsia="Calibri"/>
          <w:b/>
          <w:szCs w:val="24"/>
          <w:lang w:eastAsia="en-US"/>
        </w:rPr>
        <w:lastRenderedPageBreak/>
        <w:t>Карта функциональных зон села Верхняя Заимка</w:t>
      </w:r>
    </w:p>
    <w:p w:rsidR="006A45F1" w:rsidRDefault="006A45F1" w:rsidP="00566A90">
      <w:pPr>
        <w:spacing w:line="276" w:lineRule="auto"/>
        <w:jc w:val="center"/>
        <w:rPr>
          <w:rFonts w:eastAsia="Calibri"/>
          <w:b/>
          <w:szCs w:val="24"/>
          <w:lang w:eastAsia="en-US"/>
        </w:rPr>
        <w:sectPr w:rsidR="006A45F1" w:rsidSect="006A45F1">
          <w:pgSz w:w="16838" w:h="11906" w:orient="landscape"/>
          <w:pgMar w:top="567" w:right="567" w:bottom="1134" w:left="567" w:header="709" w:footer="709" w:gutter="0"/>
          <w:cols w:space="708"/>
          <w:docGrid w:linePitch="360"/>
        </w:sectPr>
      </w:pPr>
      <w:r>
        <w:rPr>
          <w:noProof/>
        </w:rPr>
        <w:drawing>
          <wp:anchor distT="0" distB="0" distL="114300" distR="114300" simplePos="0" relativeHeight="251662336" behindDoc="1" locked="0" layoutInCell="1" allowOverlap="1">
            <wp:simplePos x="0" y="0"/>
            <wp:positionH relativeFrom="column">
              <wp:posOffset>99060</wp:posOffset>
            </wp:positionH>
            <wp:positionV relativeFrom="paragraph">
              <wp:posOffset>246380</wp:posOffset>
            </wp:positionV>
            <wp:extent cx="9753600" cy="6240780"/>
            <wp:effectExtent l="19050" t="0" r="0" b="0"/>
            <wp:wrapThrough wrapText="bothSides">
              <wp:wrapPolygon edited="0">
                <wp:start x="-42" y="0"/>
                <wp:lineTo x="-42" y="21560"/>
                <wp:lineTo x="21600" y="21560"/>
                <wp:lineTo x="21600" y="0"/>
                <wp:lineTo x="-42" y="0"/>
              </wp:wrapPolygon>
            </wp:wrapThrough>
            <wp:docPr id="24" name="Рисунок 24" descr="Схема функционального зонирования (фрагмент) Верхняя Заи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функционального зонирования (фрагмент) Верхняя Заимка"/>
                    <pic:cNvPicPr>
                      <a:picLocks noChangeAspect="1" noChangeArrowheads="1"/>
                    </pic:cNvPicPr>
                  </pic:nvPicPr>
                  <pic:blipFill>
                    <a:blip r:embed="rId12" cstate="print"/>
                    <a:srcRect b="11755"/>
                    <a:stretch>
                      <a:fillRect/>
                    </a:stretch>
                  </pic:blipFill>
                  <pic:spPr bwMode="auto">
                    <a:xfrm>
                      <a:off x="0" y="0"/>
                      <a:ext cx="9753600" cy="6240780"/>
                    </a:xfrm>
                    <a:prstGeom prst="rect">
                      <a:avLst/>
                    </a:prstGeom>
                    <a:noFill/>
                    <a:ln w="9525">
                      <a:noFill/>
                      <a:miter lim="800000"/>
                      <a:headEnd/>
                      <a:tailEnd/>
                    </a:ln>
                  </pic:spPr>
                </pic:pic>
              </a:graphicData>
            </a:graphic>
          </wp:anchor>
        </w:drawing>
      </w:r>
    </w:p>
    <w:p w:rsidR="00566A90" w:rsidRPr="00F53DDC" w:rsidRDefault="00E50A5A" w:rsidP="00566A90">
      <w:pPr>
        <w:spacing w:line="276" w:lineRule="auto"/>
        <w:jc w:val="center"/>
        <w:rPr>
          <w:rFonts w:eastAsia="Calibri"/>
          <w:b/>
          <w:szCs w:val="24"/>
          <w:lang w:eastAsia="en-US"/>
        </w:rPr>
      </w:pPr>
      <w:r w:rsidRPr="00F53DDC">
        <w:rPr>
          <w:rFonts w:eastAsia="Calibri"/>
          <w:b/>
          <w:szCs w:val="24"/>
          <w:lang w:eastAsia="en-US"/>
        </w:rPr>
        <w:lastRenderedPageBreak/>
        <w:t xml:space="preserve">ГЛАВА </w:t>
      </w:r>
      <w:r w:rsidR="00566A90" w:rsidRPr="00F53DDC">
        <w:rPr>
          <w:rFonts w:eastAsia="Calibri"/>
          <w:b/>
          <w:szCs w:val="24"/>
          <w:lang w:eastAsia="en-US"/>
        </w:rPr>
        <w:t>2. МАТЕРИАЛЫ ПО ОБОСНОВАНИЮ</w:t>
      </w:r>
    </w:p>
    <w:p w:rsidR="00647699" w:rsidRPr="00F53DDC" w:rsidRDefault="00647699" w:rsidP="00E50A5A">
      <w:pPr>
        <w:widowControl w:val="0"/>
        <w:autoSpaceDE w:val="0"/>
        <w:autoSpaceDN w:val="0"/>
        <w:adjustRightInd w:val="0"/>
        <w:jc w:val="center"/>
        <w:outlineLvl w:val="2"/>
        <w:rPr>
          <w:b/>
          <w:szCs w:val="24"/>
        </w:rPr>
      </w:pPr>
    </w:p>
    <w:p w:rsidR="00647699" w:rsidRPr="00F53DDC" w:rsidRDefault="00647699" w:rsidP="00E50A5A">
      <w:pPr>
        <w:widowControl w:val="0"/>
        <w:autoSpaceDE w:val="0"/>
        <w:autoSpaceDN w:val="0"/>
        <w:adjustRightInd w:val="0"/>
        <w:jc w:val="center"/>
        <w:outlineLvl w:val="2"/>
        <w:rPr>
          <w:b/>
          <w:szCs w:val="24"/>
        </w:rPr>
      </w:pPr>
    </w:p>
    <w:p w:rsidR="00E50A5A" w:rsidRPr="00F53DDC" w:rsidRDefault="00262919" w:rsidP="00E50A5A">
      <w:pPr>
        <w:widowControl w:val="0"/>
        <w:autoSpaceDE w:val="0"/>
        <w:autoSpaceDN w:val="0"/>
        <w:adjustRightInd w:val="0"/>
        <w:jc w:val="center"/>
        <w:outlineLvl w:val="2"/>
        <w:rPr>
          <w:b/>
          <w:szCs w:val="24"/>
        </w:rPr>
      </w:pPr>
      <w:r w:rsidRPr="00F53DDC">
        <w:rPr>
          <w:b/>
          <w:szCs w:val="24"/>
        </w:rPr>
        <w:t xml:space="preserve"> </w:t>
      </w:r>
      <w:r w:rsidR="006E5D8B" w:rsidRPr="00F53DDC">
        <w:rPr>
          <w:b/>
          <w:szCs w:val="24"/>
        </w:rPr>
        <w:t xml:space="preserve">СТАТЬЯ 3. АДМИНИСТРАТИВНО-ТЕРРИТОРИАЛЬНОЕ УСТРОЙСТВО И ГРАНИЦЫ </w:t>
      </w:r>
    </w:p>
    <w:p w:rsidR="00E50A5A" w:rsidRPr="00F53DDC" w:rsidRDefault="00E50A5A" w:rsidP="00E50A5A">
      <w:pPr>
        <w:spacing w:line="276" w:lineRule="auto"/>
        <w:ind w:firstLine="709"/>
        <w:rPr>
          <w:rFonts w:eastAsia="Calibri"/>
          <w:szCs w:val="24"/>
          <w:lang w:eastAsia="en-US"/>
        </w:rPr>
      </w:pPr>
    </w:p>
    <w:p w:rsidR="00E50A5A" w:rsidRPr="00F53DDC" w:rsidRDefault="00B200FF" w:rsidP="00E50A5A">
      <w:pPr>
        <w:spacing w:line="276" w:lineRule="auto"/>
        <w:ind w:firstLine="709"/>
        <w:jc w:val="both"/>
        <w:rPr>
          <w:rFonts w:eastAsia="Calibri"/>
          <w:szCs w:val="24"/>
          <w:lang w:eastAsia="en-US"/>
        </w:rPr>
      </w:pPr>
      <w:r w:rsidRPr="00F53DDC">
        <w:rPr>
          <w:color w:val="000000"/>
          <w:szCs w:val="24"/>
        </w:rPr>
        <w:t xml:space="preserve">Муниципальное образование сельское поселение «Верхнезаимское» </w:t>
      </w:r>
      <w:r w:rsidR="00E50A5A" w:rsidRPr="00F53DDC">
        <w:rPr>
          <w:rFonts w:eastAsia="Calibri"/>
          <w:szCs w:val="24"/>
          <w:lang w:eastAsia="en-US"/>
        </w:rPr>
        <w:t xml:space="preserve"> является единым экономическим, историческим, социальным, территориальным образованием, входит в состав муниципального образов</w:t>
      </w:r>
      <w:r w:rsidRPr="00F53DDC">
        <w:rPr>
          <w:rFonts w:eastAsia="Calibri"/>
          <w:szCs w:val="24"/>
          <w:lang w:eastAsia="en-US"/>
        </w:rPr>
        <w:t>ания «Северо-Байкальский район»</w:t>
      </w:r>
    </w:p>
    <w:p w:rsidR="00E50A5A" w:rsidRPr="00F53DDC" w:rsidRDefault="00E50A5A" w:rsidP="00E50A5A">
      <w:pPr>
        <w:spacing w:line="276" w:lineRule="auto"/>
        <w:ind w:firstLine="709"/>
        <w:jc w:val="both"/>
        <w:rPr>
          <w:rFonts w:eastAsia="Calibri"/>
          <w:szCs w:val="24"/>
          <w:lang w:eastAsia="en-US"/>
        </w:rPr>
      </w:pPr>
      <w:r w:rsidRPr="00F53DDC">
        <w:rPr>
          <w:rFonts w:eastAsia="Calibri"/>
          <w:szCs w:val="24"/>
          <w:lang w:eastAsia="en-US"/>
        </w:rPr>
        <w:t xml:space="preserve">Муниципальное образование </w:t>
      </w:r>
      <w:r w:rsidR="00B200FF" w:rsidRPr="00F53DDC">
        <w:rPr>
          <w:rFonts w:eastAsia="Calibri"/>
          <w:szCs w:val="24"/>
          <w:lang w:eastAsia="en-US"/>
        </w:rPr>
        <w:t>сельское поселение «Верхнезаимское»</w:t>
      </w:r>
      <w:r w:rsidRPr="00F53DDC">
        <w:rPr>
          <w:rFonts w:eastAsia="Calibri"/>
          <w:szCs w:val="24"/>
          <w:lang w:eastAsia="en-US"/>
        </w:rPr>
        <w:t xml:space="preserve"> наделено статусом сельского поселения Законом Республики Буряти</w:t>
      </w:r>
      <w:r w:rsidR="00B200FF" w:rsidRPr="00F53DDC">
        <w:rPr>
          <w:rFonts w:eastAsia="Calibri"/>
          <w:szCs w:val="24"/>
          <w:lang w:eastAsia="en-US"/>
        </w:rPr>
        <w:t>я «</w:t>
      </w:r>
      <w:r w:rsidRPr="00F53DDC">
        <w:rPr>
          <w:rFonts w:eastAsia="Calibri"/>
          <w:szCs w:val="24"/>
          <w:lang w:eastAsia="en-US"/>
        </w:rPr>
        <w:t>Об установлении границ, образовании и наделении статусом муниципальных образований в Республике Бурятия» от 14.11.2012 N 3041-</w:t>
      </w:r>
      <w:r w:rsidRPr="00F53DDC">
        <w:rPr>
          <w:rFonts w:eastAsia="Calibri"/>
          <w:szCs w:val="24"/>
          <w:lang w:val="en-US" w:eastAsia="en-US"/>
        </w:rPr>
        <w:t>IV</w:t>
      </w:r>
      <w:r w:rsidRPr="00F53DDC">
        <w:rPr>
          <w:rFonts w:eastAsia="Calibri"/>
          <w:szCs w:val="24"/>
          <w:lang w:eastAsia="en-US"/>
        </w:rPr>
        <w:t>.</w:t>
      </w:r>
    </w:p>
    <w:p w:rsidR="00E50A5A" w:rsidRPr="00F53DDC" w:rsidRDefault="00E50A5A" w:rsidP="00E50A5A">
      <w:pPr>
        <w:spacing w:line="276" w:lineRule="auto"/>
        <w:ind w:firstLine="709"/>
        <w:jc w:val="both"/>
        <w:rPr>
          <w:rFonts w:eastAsia="Calibri"/>
          <w:szCs w:val="24"/>
          <w:lang w:eastAsia="en-US"/>
        </w:rPr>
      </w:pPr>
      <w:r w:rsidRPr="00F53DDC">
        <w:rPr>
          <w:rFonts w:eastAsia="Calibri"/>
          <w:szCs w:val="24"/>
          <w:lang w:eastAsia="en-US"/>
        </w:rPr>
        <w:t xml:space="preserve">Муниципальное образование </w:t>
      </w:r>
      <w:r w:rsidR="00B200FF" w:rsidRPr="00F53DDC">
        <w:rPr>
          <w:rFonts w:eastAsia="Calibri"/>
          <w:szCs w:val="24"/>
          <w:lang w:eastAsia="en-US"/>
        </w:rPr>
        <w:t xml:space="preserve">сельское поселение </w:t>
      </w:r>
      <w:r w:rsidRPr="00F53DDC">
        <w:rPr>
          <w:rFonts w:eastAsia="Calibri"/>
          <w:szCs w:val="24"/>
          <w:lang w:eastAsia="en-US"/>
        </w:rPr>
        <w:t xml:space="preserve">«Верхнезаимское» расположено в Северо-Байкальском районе Республики Бурятия, административный центр - село Верхняя Заимка. Расстояние до районного центра п.Нижнеангарск  – 53 км. </w:t>
      </w:r>
    </w:p>
    <w:p w:rsidR="00E50A5A" w:rsidRPr="00F53DDC" w:rsidRDefault="00E50A5A" w:rsidP="00E50A5A">
      <w:pPr>
        <w:spacing w:line="276" w:lineRule="auto"/>
        <w:ind w:firstLine="709"/>
        <w:jc w:val="both"/>
        <w:rPr>
          <w:rFonts w:eastAsia="Calibri"/>
          <w:szCs w:val="24"/>
          <w:lang w:eastAsia="en-US"/>
        </w:rPr>
      </w:pPr>
      <w:r w:rsidRPr="00F53DDC">
        <w:rPr>
          <w:rFonts w:eastAsia="Calibri"/>
          <w:szCs w:val="24"/>
          <w:lang w:eastAsia="en-US"/>
        </w:rPr>
        <w:t>Муниципальное образование граничит с севера с МО ГП «Поселок Кичера», с остальных сторон окружено межселенными землями МО «Северо-Байкальский район».</w:t>
      </w:r>
    </w:p>
    <w:p w:rsidR="00E50A5A" w:rsidRPr="00F53DDC" w:rsidRDefault="00E50A5A" w:rsidP="00E50A5A">
      <w:pPr>
        <w:widowControl w:val="0"/>
        <w:autoSpaceDE w:val="0"/>
        <w:autoSpaceDN w:val="0"/>
        <w:adjustRightInd w:val="0"/>
        <w:ind w:firstLine="540"/>
        <w:jc w:val="both"/>
        <w:rPr>
          <w:rFonts w:eastAsia="Calibri"/>
          <w:szCs w:val="24"/>
          <w:lang w:eastAsia="en-US"/>
        </w:rPr>
      </w:pPr>
      <w:r w:rsidRPr="00F53DDC">
        <w:rPr>
          <w:rFonts w:eastAsia="Calibri"/>
          <w:b/>
          <w:szCs w:val="24"/>
          <w:lang w:eastAsia="en-US"/>
        </w:rPr>
        <w:t xml:space="preserve">Описание границ муниципального образования </w:t>
      </w:r>
      <w:r w:rsidR="00B200FF" w:rsidRPr="00F53DDC">
        <w:rPr>
          <w:rFonts w:eastAsia="Calibri"/>
          <w:b/>
          <w:szCs w:val="24"/>
          <w:lang w:eastAsia="en-US"/>
        </w:rPr>
        <w:t>сельского поселения «Верхнезаимское»</w:t>
      </w:r>
      <w:r w:rsidRPr="00F53DDC">
        <w:rPr>
          <w:rFonts w:eastAsia="Calibri"/>
          <w:b/>
          <w:szCs w:val="24"/>
          <w:lang w:eastAsia="en-US"/>
        </w:rPr>
        <w:t xml:space="preserve"> (</w:t>
      </w:r>
      <w:r w:rsidRPr="00F53DDC">
        <w:rPr>
          <w:rFonts w:eastAsia="Calibri"/>
          <w:szCs w:val="24"/>
          <w:lang w:eastAsia="en-US"/>
        </w:rPr>
        <w:t>Приложение 239 к Закону Республики Бурятия "</w:t>
      </w:r>
      <w:r w:rsidRPr="00F53DDC">
        <w:rPr>
          <w:rFonts w:eastAsia="Calibri"/>
          <w:sz w:val="22"/>
          <w:szCs w:val="22"/>
          <w:lang w:eastAsia="en-US"/>
        </w:rPr>
        <w:t xml:space="preserve"> </w:t>
      </w:r>
      <w:r w:rsidRPr="00F53DDC">
        <w:rPr>
          <w:rFonts w:eastAsia="Calibri"/>
          <w:szCs w:val="24"/>
          <w:lang w:eastAsia="en-US"/>
        </w:rPr>
        <w:t>Об установлении границ, образовании и наделении статусом муниципальных образований в Республике Бурятия» от 14.11.2012 N 3041-</w:t>
      </w:r>
      <w:r w:rsidRPr="00F53DDC">
        <w:rPr>
          <w:rFonts w:eastAsia="Calibri"/>
          <w:szCs w:val="24"/>
          <w:lang w:val="en-US" w:eastAsia="en-US"/>
        </w:rPr>
        <w:t>IV</w:t>
      </w:r>
      <w:r w:rsidRPr="00F53DDC">
        <w:rPr>
          <w:rFonts w:eastAsia="Calibri"/>
          <w:szCs w:val="24"/>
          <w:lang w:eastAsia="en-US"/>
        </w:rPr>
        <w:t>).</w:t>
      </w:r>
    </w:p>
    <w:p w:rsidR="00E50A5A" w:rsidRPr="00F53DDC" w:rsidRDefault="00E50A5A" w:rsidP="00E50A5A">
      <w:pPr>
        <w:widowControl w:val="0"/>
        <w:autoSpaceDE w:val="0"/>
        <w:autoSpaceDN w:val="0"/>
        <w:adjustRightInd w:val="0"/>
        <w:spacing w:line="276" w:lineRule="auto"/>
        <w:ind w:firstLine="539"/>
        <w:jc w:val="both"/>
        <w:rPr>
          <w:rFonts w:eastAsia="Calibri"/>
          <w:szCs w:val="24"/>
          <w:lang w:eastAsia="en-US"/>
        </w:rPr>
      </w:pPr>
      <w:r w:rsidRPr="00F53DDC">
        <w:rPr>
          <w:rFonts w:eastAsia="Calibri"/>
          <w:szCs w:val="24"/>
          <w:lang w:eastAsia="en-US"/>
        </w:rPr>
        <w:t xml:space="preserve">Граница </w:t>
      </w:r>
      <w:r w:rsidR="00B200FF" w:rsidRPr="00F53DDC">
        <w:rPr>
          <w:rFonts w:eastAsia="Calibri"/>
          <w:szCs w:val="24"/>
          <w:lang w:eastAsia="en-US"/>
        </w:rPr>
        <w:t xml:space="preserve">муниципального образования сельского поселения «Верхнезаимское»  </w:t>
      </w:r>
      <w:r w:rsidRPr="00F53DDC">
        <w:rPr>
          <w:rFonts w:eastAsia="Calibri"/>
          <w:szCs w:val="24"/>
          <w:lang w:eastAsia="en-US"/>
        </w:rPr>
        <w:t>берет начало от истока озера Сикили, проходит 12,7 км на восток по границе муниципального образования "Поселок Кичера", далее 2,15 км на юг до реки Недумда, затем вниз по течению реки Недумда до реки Верхняя Ангара, 17,8 км вниз по течению реки Верхняя Ангара, затем на север 4,9 км, меняет направление на северо-восток, проходит до берега озера Сикили, далее следует по западному берегу озера Сикили до истока озера Сикили.</w:t>
      </w:r>
    </w:p>
    <w:p w:rsidR="0089708A" w:rsidRDefault="00E50A5A" w:rsidP="00E50A5A">
      <w:pPr>
        <w:widowControl w:val="0"/>
        <w:autoSpaceDE w:val="0"/>
        <w:autoSpaceDN w:val="0"/>
        <w:adjustRightInd w:val="0"/>
        <w:spacing w:line="276" w:lineRule="auto"/>
        <w:ind w:firstLine="539"/>
        <w:jc w:val="both"/>
        <w:rPr>
          <w:rFonts w:eastAsia="Calibri"/>
          <w:szCs w:val="24"/>
          <w:lang w:eastAsia="en-US"/>
        </w:rPr>
      </w:pPr>
      <w:r w:rsidRPr="00F53DDC">
        <w:rPr>
          <w:rFonts w:eastAsia="Calibri"/>
          <w:szCs w:val="24"/>
          <w:lang w:eastAsia="en-US"/>
        </w:rPr>
        <w:t xml:space="preserve">В данном </w:t>
      </w:r>
      <w:r w:rsidR="0021104D" w:rsidRPr="00F53DDC">
        <w:rPr>
          <w:rFonts w:eastAsia="Calibri"/>
          <w:szCs w:val="24"/>
          <w:lang w:eastAsia="en-US"/>
        </w:rPr>
        <w:t>генеральном плане утверждается</w:t>
      </w:r>
      <w:r w:rsidR="006E5D8B" w:rsidRPr="00F53DDC">
        <w:rPr>
          <w:rFonts w:eastAsia="Calibri"/>
          <w:szCs w:val="24"/>
          <w:lang w:eastAsia="en-US"/>
        </w:rPr>
        <w:t xml:space="preserve"> </w:t>
      </w:r>
      <w:r w:rsidR="0089708A" w:rsidRPr="00F53DDC">
        <w:rPr>
          <w:rFonts w:eastAsia="Calibri"/>
          <w:szCs w:val="24"/>
          <w:lang w:eastAsia="en-US"/>
        </w:rPr>
        <w:t xml:space="preserve"> расширенная </w:t>
      </w:r>
      <w:r w:rsidR="006E5D8B" w:rsidRPr="00F53DDC">
        <w:rPr>
          <w:rFonts w:eastAsia="Calibri"/>
          <w:szCs w:val="24"/>
          <w:lang w:eastAsia="en-US"/>
        </w:rPr>
        <w:t>граница села Верхняя Заимка</w:t>
      </w:r>
      <w:r w:rsidRPr="00F53DDC">
        <w:rPr>
          <w:rFonts w:eastAsia="Calibri"/>
          <w:szCs w:val="24"/>
          <w:lang w:eastAsia="en-US"/>
        </w:rPr>
        <w:t>.</w:t>
      </w:r>
    </w:p>
    <w:p w:rsidR="006A45F1" w:rsidRPr="00F53DDC" w:rsidRDefault="006A45F1" w:rsidP="006A45F1">
      <w:pPr>
        <w:widowControl w:val="0"/>
        <w:autoSpaceDE w:val="0"/>
        <w:autoSpaceDN w:val="0"/>
        <w:adjustRightInd w:val="0"/>
        <w:spacing w:line="276" w:lineRule="auto"/>
        <w:ind w:firstLine="539"/>
        <w:jc w:val="both"/>
        <w:rPr>
          <w:b/>
        </w:rPr>
      </w:pPr>
      <w:r w:rsidRPr="00F53DDC">
        <w:rPr>
          <w:b/>
        </w:rPr>
        <w:t>Перечень земельных участков, которые включаются в границу населенного пункта, входящего в состав поселения, или исключаются из его границ :</w:t>
      </w:r>
    </w:p>
    <w:p w:rsidR="006A45F1" w:rsidRPr="00F53DDC" w:rsidRDefault="006A45F1" w:rsidP="006A45F1">
      <w:pPr>
        <w:widowControl w:val="0"/>
        <w:autoSpaceDE w:val="0"/>
        <w:autoSpaceDN w:val="0"/>
        <w:adjustRightInd w:val="0"/>
        <w:spacing w:line="276" w:lineRule="auto"/>
        <w:ind w:firstLine="539"/>
        <w:jc w:val="both"/>
      </w:pPr>
      <w:r w:rsidRPr="00F53DDC">
        <w:t>В границы села Верхняя Заимка включаются земельные участки со  следующими кадастровыми номерами :</w:t>
      </w:r>
      <w:r w:rsidRPr="00F53DDC">
        <w:tab/>
      </w:r>
    </w:p>
    <w:p w:rsidR="006A45F1" w:rsidRPr="00F53DDC" w:rsidRDefault="006A45F1" w:rsidP="006A45F1">
      <w:pPr>
        <w:widowControl w:val="0"/>
        <w:autoSpaceDE w:val="0"/>
        <w:autoSpaceDN w:val="0"/>
        <w:adjustRightInd w:val="0"/>
        <w:spacing w:line="276" w:lineRule="auto"/>
        <w:ind w:firstLine="539"/>
        <w:jc w:val="both"/>
      </w:pPr>
      <w:r w:rsidRPr="00F53DDC">
        <w:t>03:17:000000:5928</w:t>
      </w:r>
    </w:p>
    <w:p w:rsidR="006A45F1" w:rsidRPr="00F53DDC" w:rsidRDefault="006A45F1" w:rsidP="006A45F1">
      <w:pPr>
        <w:widowControl w:val="0"/>
        <w:autoSpaceDE w:val="0"/>
        <w:autoSpaceDN w:val="0"/>
        <w:adjustRightInd w:val="0"/>
        <w:spacing w:line="276" w:lineRule="auto"/>
        <w:ind w:firstLine="539"/>
        <w:jc w:val="both"/>
        <w:rPr>
          <w:bCs/>
        </w:rPr>
      </w:pPr>
      <w:r w:rsidRPr="00F53DDC">
        <w:rPr>
          <w:bCs/>
        </w:rPr>
        <w:t xml:space="preserve"> 03:17:160804:199</w:t>
      </w:r>
    </w:p>
    <w:p w:rsidR="006A45F1" w:rsidRPr="00F53DDC" w:rsidRDefault="006A45F1" w:rsidP="006A45F1">
      <w:pPr>
        <w:widowControl w:val="0"/>
        <w:autoSpaceDE w:val="0"/>
        <w:autoSpaceDN w:val="0"/>
        <w:adjustRightInd w:val="0"/>
        <w:spacing w:line="276" w:lineRule="auto"/>
        <w:ind w:firstLine="539"/>
        <w:jc w:val="both"/>
        <w:rPr>
          <w:bCs/>
        </w:rPr>
      </w:pPr>
      <w:r w:rsidRPr="00F53DDC">
        <w:rPr>
          <w:bCs/>
        </w:rPr>
        <w:t xml:space="preserve"> 03:17:160804:194 </w:t>
      </w:r>
    </w:p>
    <w:p w:rsidR="006A45F1" w:rsidRPr="00F53DDC" w:rsidRDefault="006A45F1" w:rsidP="006A45F1">
      <w:pPr>
        <w:widowControl w:val="0"/>
        <w:autoSpaceDE w:val="0"/>
        <w:autoSpaceDN w:val="0"/>
        <w:adjustRightInd w:val="0"/>
        <w:spacing w:line="276" w:lineRule="auto"/>
        <w:ind w:firstLine="539"/>
        <w:jc w:val="both"/>
        <w:rPr>
          <w:bCs/>
        </w:rPr>
      </w:pPr>
      <w:r w:rsidRPr="00F53DDC">
        <w:rPr>
          <w:bCs/>
        </w:rPr>
        <w:t xml:space="preserve"> 03:17:160804:196</w:t>
      </w:r>
    </w:p>
    <w:p w:rsidR="006A45F1" w:rsidRPr="00F53DDC" w:rsidRDefault="006A45F1" w:rsidP="006A45F1">
      <w:pPr>
        <w:widowControl w:val="0"/>
        <w:autoSpaceDE w:val="0"/>
        <w:autoSpaceDN w:val="0"/>
        <w:adjustRightInd w:val="0"/>
        <w:spacing w:line="276" w:lineRule="auto"/>
        <w:ind w:firstLine="539"/>
        <w:jc w:val="both"/>
      </w:pPr>
      <w:r w:rsidRPr="00F53DDC">
        <w:rPr>
          <w:bCs/>
        </w:rPr>
        <w:t xml:space="preserve"> 03:17:160804:205</w:t>
      </w:r>
    </w:p>
    <w:p w:rsidR="006A45F1" w:rsidRPr="00F53DDC" w:rsidRDefault="006A45F1" w:rsidP="006A45F1">
      <w:pPr>
        <w:widowControl w:val="0"/>
        <w:autoSpaceDE w:val="0"/>
        <w:autoSpaceDN w:val="0"/>
        <w:adjustRightInd w:val="0"/>
        <w:spacing w:line="276" w:lineRule="auto"/>
        <w:ind w:firstLine="539"/>
        <w:jc w:val="both"/>
        <w:rPr>
          <w:bCs/>
        </w:rPr>
      </w:pPr>
      <w:r w:rsidRPr="00F53DDC">
        <w:rPr>
          <w:bCs/>
        </w:rPr>
        <w:t xml:space="preserve"> 03:17:160804:195</w:t>
      </w:r>
    </w:p>
    <w:p w:rsidR="006A45F1" w:rsidRPr="00F53DDC" w:rsidRDefault="006A45F1" w:rsidP="006A45F1">
      <w:pPr>
        <w:widowControl w:val="0"/>
        <w:autoSpaceDE w:val="0"/>
        <w:autoSpaceDN w:val="0"/>
        <w:adjustRightInd w:val="0"/>
        <w:spacing w:line="276" w:lineRule="auto"/>
        <w:ind w:firstLine="539"/>
        <w:jc w:val="both"/>
        <w:rPr>
          <w:bCs/>
        </w:rPr>
      </w:pPr>
      <w:r w:rsidRPr="00F53DDC">
        <w:rPr>
          <w:bCs/>
        </w:rPr>
        <w:t xml:space="preserve"> 03:17:160804:193</w:t>
      </w:r>
    </w:p>
    <w:p w:rsidR="006A45F1" w:rsidRDefault="006A45F1" w:rsidP="00E50A5A">
      <w:pPr>
        <w:widowControl w:val="0"/>
        <w:autoSpaceDE w:val="0"/>
        <w:autoSpaceDN w:val="0"/>
        <w:adjustRightInd w:val="0"/>
        <w:spacing w:line="276" w:lineRule="auto"/>
        <w:ind w:firstLine="539"/>
        <w:jc w:val="both"/>
        <w:rPr>
          <w:rFonts w:eastAsia="Calibri"/>
          <w:szCs w:val="24"/>
          <w:lang w:eastAsia="en-US"/>
        </w:rPr>
        <w:sectPr w:rsidR="006A45F1" w:rsidSect="006A51D2">
          <w:pgSz w:w="11906" w:h="16838"/>
          <w:pgMar w:top="567" w:right="567" w:bottom="567" w:left="1134" w:header="709" w:footer="709" w:gutter="0"/>
          <w:cols w:space="708"/>
          <w:docGrid w:linePitch="360"/>
        </w:sectPr>
      </w:pPr>
    </w:p>
    <w:p w:rsidR="006A45F1" w:rsidRDefault="006A45F1" w:rsidP="00E50A5A">
      <w:pPr>
        <w:widowControl w:val="0"/>
        <w:autoSpaceDE w:val="0"/>
        <w:autoSpaceDN w:val="0"/>
        <w:adjustRightInd w:val="0"/>
        <w:spacing w:line="276" w:lineRule="auto"/>
        <w:ind w:firstLine="539"/>
        <w:jc w:val="both"/>
        <w:rPr>
          <w:rFonts w:eastAsia="Calibri"/>
          <w:szCs w:val="24"/>
          <w:lang w:eastAsia="en-US"/>
        </w:rPr>
        <w:sectPr w:rsidR="006A45F1" w:rsidSect="006A45F1">
          <w:pgSz w:w="16838" w:h="11906" w:orient="landscape"/>
          <w:pgMar w:top="567" w:right="567" w:bottom="1134" w:left="567" w:header="709" w:footer="709" w:gutter="0"/>
          <w:cols w:space="708"/>
          <w:docGrid w:linePitch="360"/>
        </w:sectPr>
      </w:pPr>
      <w:r>
        <w:rPr>
          <w:rFonts w:eastAsia="Calibri"/>
          <w:noProof/>
          <w:szCs w:val="24"/>
        </w:rPr>
        <w:lastRenderedPageBreak/>
        <w:drawing>
          <wp:anchor distT="0" distB="0" distL="114300" distR="114300" simplePos="0" relativeHeight="251664384" behindDoc="1" locked="0" layoutInCell="1" allowOverlap="1">
            <wp:simplePos x="0" y="0"/>
            <wp:positionH relativeFrom="column">
              <wp:posOffset>135255</wp:posOffset>
            </wp:positionH>
            <wp:positionV relativeFrom="paragraph">
              <wp:posOffset>11430</wp:posOffset>
            </wp:positionV>
            <wp:extent cx="9696450" cy="6854825"/>
            <wp:effectExtent l="19050" t="0" r="0" b="0"/>
            <wp:wrapThrough wrapText="bothSides">
              <wp:wrapPolygon edited="0">
                <wp:start x="-42" y="0"/>
                <wp:lineTo x="-42" y="21550"/>
                <wp:lineTo x="21600" y="21550"/>
                <wp:lineTo x="21600" y="0"/>
                <wp:lineTo x="-42" y="0"/>
              </wp:wrapPolygon>
            </wp:wrapThrough>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13" cstate="print"/>
                    <a:srcRect/>
                    <a:stretch>
                      <a:fillRect/>
                    </a:stretch>
                  </pic:blipFill>
                  <pic:spPr bwMode="auto">
                    <a:xfrm>
                      <a:off x="0" y="0"/>
                      <a:ext cx="9696450" cy="6854825"/>
                    </a:xfrm>
                    <a:prstGeom prst="rect">
                      <a:avLst/>
                    </a:prstGeom>
                    <a:noFill/>
                    <a:ln w="9525">
                      <a:noFill/>
                      <a:miter lim="800000"/>
                      <a:headEnd/>
                      <a:tailEnd/>
                    </a:ln>
                  </pic:spPr>
                </pic:pic>
              </a:graphicData>
            </a:graphic>
          </wp:anchor>
        </w:drawing>
      </w:r>
    </w:p>
    <w:p w:rsidR="006A45F1" w:rsidRPr="00F53DDC" w:rsidRDefault="006A45F1" w:rsidP="00E50A5A">
      <w:pPr>
        <w:widowControl w:val="0"/>
        <w:autoSpaceDE w:val="0"/>
        <w:autoSpaceDN w:val="0"/>
        <w:adjustRightInd w:val="0"/>
        <w:spacing w:line="276" w:lineRule="auto"/>
        <w:ind w:firstLine="539"/>
        <w:jc w:val="both"/>
        <w:rPr>
          <w:rFonts w:eastAsia="Calibri"/>
          <w:szCs w:val="24"/>
          <w:lang w:eastAsia="en-US"/>
        </w:rPr>
      </w:pPr>
    </w:p>
    <w:p w:rsidR="00621180" w:rsidRPr="00F53DDC" w:rsidRDefault="00621180" w:rsidP="00B200FF">
      <w:pPr>
        <w:widowControl w:val="0"/>
        <w:autoSpaceDE w:val="0"/>
        <w:autoSpaceDN w:val="0"/>
        <w:adjustRightInd w:val="0"/>
        <w:spacing w:line="276" w:lineRule="auto"/>
        <w:ind w:firstLine="539"/>
        <w:jc w:val="both"/>
        <w:rPr>
          <w:rFonts w:eastAsia="Calibri"/>
          <w:bCs/>
          <w:iCs/>
          <w:szCs w:val="24"/>
          <w:lang/>
        </w:rPr>
      </w:pPr>
    </w:p>
    <w:p w:rsidR="00E50A5A" w:rsidRPr="00F53DDC" w:rsidRDefault="006E5D8B" w:rsidP="006E5D8B">
      <w:pPr>
        <w:tabs>
          <w:tab w:val="left" w:pos="0"/>
        </w:tabs>
        <w:autoSpaceDE w:val="0"/>
        <w:autoSpaceDN w:val="0"/>
        <w:adjustRightInd w:val="0"/>
        <w:spacing w:after="200" w:line="276" w:lineRule="auto"/>
        <w:ind w:left="1069"/>
        <w:contextualSpacing/>
        <w:jc w:val="center"/>
        <w:rPr>
          <w:rFonts w:eastAsia="Calibri"/>
          <w:b/>
          <w:bCs/>
          <w:iCs/>
          <w:szCs w:val="24"/>
          <w:lang/>
        </w:rPr>
      </w:pPr>
      <w:r w:rsidRPr="00F53DDC">
        <w:rPr>
          <w:rFonts w:eastAsia="Calibri"/>
          <w:b/>
          <w:bCs/>
          <w:iCs/>
          <w:szCs w:val="24"/>
          <w:lang/>
        </w:rPr>
        <w:t xml:space="preserve">СТАТЬЯ 4. </w:t>
      </w:r>
      <w:r w:rsidR="00E50A5A" w:rsidRPr="00F53DDC">
        <w:rPr>
          <w:rFonts w:eastAsia="Calibri"/>
          <w:b/>
          <w:bCs/>
          <w:iCs/>
          <w:szCs w:val="24"/>
          <w:lang/>
        </w:rPr>
        <w:t>ГРАДОСТРОИТЕЛЬНЫЕ ОГРАНИЧЕНИЯ И ЗОНЫ С ОСОБЫМИ УСЛОВИЯМИ ИСПОЛЬЗОВАНИЯ ТЕРРИТОРИЙ</w:t>
      </w:r>
    </w:p>
    <w:p w:rsidR="00E50A5A" w:rsidRPr="00F53DDC" w:rsidRDefault="00E50A5A" w:rsidP="006E5D8B">
      <w:pPr>
        <w:tabs>
          <w:tab w:val="left" w:pos="4341"/>
        </w:tabs>
        <w:autoSpaceDE w:val="0"/>
        <w:autoSpaceDN w:val="0"/>
        <w:adjustRightInd w:val="0"/>
        <w:spacing w:line="276" w:lineRule="auto"/>
        <w:ind w:firstLine="567"/>
        <w:jc w:val="center"/>
        <w:rPr>
          <w:rFonts w:eastAsia="Calibri"/>
          <w:b/>
          <w:bCs/>
          <w:iCs/>
          <w:szCs w:val="24"/>
          <w:lang w:eastAsia="en-US"/>
        </w:rPr>
      </w:pPr>
    </w:p>
    <w:p w:rsidR="00E50A5A" w:rsidRPr="00F53DDC" w:rsidRDefault="00E50A5A" w:rsidP="00E50A5A">
      <w:pPr>
        <w:spacing w:line="276" w:lineRule="auto"/>
        <w:ind w:firstLine="851"/>
        <w:jc w:val="both"/>
        <w:rPr>
          <w:rFonts w:eastAsia="Calibri"/>
          <w:color w:val="000000"/>
          <w:szCs w:val="24"/>
          <w:lang w:eastAsia="en-US"/>
        </w:rPr>
      </w:pPr>
      <w:r w:rsidRPr="00F53DDC">
        <w:rPr>
          <w:rFonts w:eastAsia="Calibri"/>
          <w:color w:val="000000"/>
          <w:szCs w:val="24"/>
          <w:lang w:eastAsia="en-US"/>
        </w:rPr>
        <w:t xml:space="preserve">В соответствии со </w:t>
      </w:r>
      <w:r w:rsidRPr="00F53DDC">
        <w:rPr>
          <w:rFonts w:eastAsia="Calibri"/>
          <w:szCs w:val="24"/>
          <w:lang w:eastAsia="en-US"/>
        </w:rPr>
        <w:t>статьей 1</w:t>
      </w:r>
      <w:r w:rsidRPr="00F53DDC">
        <w:rPr>
          <w:rFonts w:eastAsia="Calibri"/>
          <w:color w:val="000000"/>
          <w:szCs w:val="24"/>
          <w:lang w:eastAsia="en-US"/>
        </w:rPr>
        <w:t xml:space="preserve">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50A5A" w:rsidRPr="00F53DDC" w:rsidRDefault="00E50A5A" w:rsidP="00E50A5A">
      <w:pPr>
        <w:spacing w:line="276" w:lineRule="auto"/>
        <w:ind w:firstLine="851"/>
        <w:jc w:val="both"/>
        <w:rPr>
          <w:rFonts w:eastAsia="Calibri"/>
          <w:color w:val="000000"/>
          <w:szCs w:val="24"/>
          <w:lang w:eastAsia="en-US"/>
        </w:rPr>
      </w:pPr>
      <w:r w:rsidRPr="00F53DDC">
        <w:rPr>
          <w:rFonts w:eastAsia="Calibri"/>
          <w:color w:val="000000"/>
          <w:szCs w:val="24"/>
          <w:lang w:eastAsia="en-US"/>
        </w:rPr>
        <w:t>В настоящем разделе в соответствии с требованиями ст.23 Градостроительного кодекса РФ перечислены, а в графической части проекта отображены зоны с особыми условиями использования территории.</w:t>
      </w:r>
    </w:p>
    <w:p w:rsidR="0021104D" w:rsidRPr="00F53DDC" w:rsidRDefault="0021104D" w:rsidP="00E50A5A">
      <w:pPr>
        <w:spacing w:line="276" w:lineRule="auto"/>
        <w:ind w:firstLine="851"/>
        <w:jc w:val="both"/>
        <w:rPr>
          <w:rFonts w:eastAsia="Calibri"/>
          <w:color w:val="000000"/>
          <w:szCs w:val="24"/>
          <w:lang w:eastAsia="en-US"/>
        </w:rPr>
      </w:pPr>
    </w:p>
    <w:p w:rsidR="0021104D" w:rsidRPr="00F53DDC" w:rsidRDefault="0021104D" w:rsidP="00E50A5A">
      <w:pPr>
        <w:spacing w:line="276" w:lineRule="auto"/>
        <w:ind w:firstLine="851"/>
        <w:jc w:val="both"/>
        <w:rPr>
          <w:rFonts w:eastAsia="Calibri"/>
          <w:color w:val="000000"/>
          <w:szCs w:val="24"/>
          <w:lang w:eastAsia="en-US"/>
        </w:rPr>
      </w:pPr>
    </w:p>
    <w:tbl>
      <w:tblPr>
        <w:tblW w:w="95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
        <w:gridCol w:w="1854"/>
        <w:gridCol w:w="2639"/>
        <w:gridCol w:w="2129"/>
        <w:gridCol w:w="2342"/>
      </w:tblGrid>
      <w:tr w:rsidR="00E50A5A" w:rsidRPr="00F53DDC" w:rsidTr="00E50A5A">
        <w:trPr>
          <w:cantSplit/>
          <w:trHeight w:val="645"/>
          <w:jc w:val="center"/>
        </w:trPr>
        <w:tc>
          <w:tcPr>
            <w:tcW w:w="593" w:type="dxa"/>
          </w:tcPr>
          <w:p w:rsidR="00E50A5A" w:rsidRPr="00F53DDC" w:rsidRDefault="00E50A5A" w:rsidP="00E50A5A">
            <w:pPr>
              <w:ind w:left="-6"/>
              <w:jc w:val="center"/>
              <w:rPr>
                <w:rFonts w:eastAsia="Calibri"/>
                <w:b/>
                <w:color w:val="000000"/>
                <w:szCs w:val="24"/>
                <w:lang w:eastAsia="en-US"/>
              </w:rPr>
            </w:pPr>
            <w:r w:rsidRPr="00F53DDC">
              <w:rPr>
                <w:rFonts w:eastAsia="Calibri"/>
                <w:b/>
                <w:color w:val="000000"/>
                <w:szCs w:val="24"/>
                <w:lang w:eastAsia="en-US"/>
              </w:rPr>
              <w:t>№ п/п</w:t>
            </w:r>
          </w:p>
        </w:tc>
        <w:tc>
          <w:tcPr>
            <w:tcW w:w="1854" w:type="dxa"/>
            <w:vAlign w:val="center"/>
          </w:tcPr>
          <w:p w:rsidR="00E50A5A" w:rsidRPr="00F53DDC" w:rsidRDefault="00E50A5A" w:rsidP="00E50A5A">
            <w:pPr>
              <w:jc w:val="center"/>
              <w:rPr>
                <w:rFonts w:eastAsia="Calibri"/>
                <w:b/>
                <w:color w:val="000000"/>
                <w:szCs w:val="24"/>
                <w:lang w:eastAsia="en-US"/>
              </w:rPr>
            </w:pPr>
            <w:r w:rsidRPr="00F53DDC">
              <w:rPr>
                <w:rFonts w:eastAsia="Calibri"/>
                <w:b/>
                <w:color w:val="000000"/>
                <w:szCs w:val="24"/>
                <w:lang w:eastAsia="en-US"/>
              </w:rPr>
              <w:t>Зоны с особыми условиями использования территории</w:t>
            </w:r>
          </w:p>
        </w:tc>
        <w:tc>
          <w:tcPr>
            <w:tcW w:w="2639" w:type="dxa"/>
            <w:vAlign w:val="center"/>
          </w:tcPr>
          <w:p w:rsidR="00E50A5A" w:rsidRPr="00F53DDC" w:rsidRDefault="00E50A5A" w:rsidP="00E50A5A">
            <w:pPr>
              <w:jc w:val="center"/>
              <w:rPr>
                <w:rFonts w:eastAsia="Calibri"/>
                <w:b/>
                <w:color w:val="000000"/>
                <w:szCs w:val="24"/>
                <w:lang w:eastAsia="en-US"/>
              </w:rPr>
            </w:pPr>
            <w:r w:rsidRPr="00F53DDC">
              <w:rPr>
                <w:rFonts w:eastAsia="Calibri"/>
                <w:b/>
                <w:color w:val="000000"/>
                <w:szCs w:val="24"/>
                <w:lang w:eastAsia="en-US"/>
              </w:rPr>
              <w:t>Назначение объекта</w:t>
            </w:r>
          </w:p>
        </w:tc>
        <w:tc>
          <w:tcPr>
            <w:tcW w:w="2129" w:type="dxa"/>
            <w:vAlign w:val="center"/>
          </w:tcPr>
          <w:p w:rsidR="00E50A5A" w:rsidRPr="00F53DDC" w:rsidRDefault="00E50A5A" w:rsidP="00E50A5A">
            <w:pPr>
              <w:jc w:val="center"/>
              <w:rPr>
                <w:rFonts w:eastAsia="Calibri"/>
                <w:b/>
                <w:color w:val="000000"/>
                <w:szCs w:val="24"/>
                <w:lang w:eastAsia="en-US"/>
              </w:rPr>
            </w:pPr>
            <w:r w:rsidRPr="00F53DDC">
              <w:rPr>
                <w:rFonts w:eastAsia="Calibri"/>
                <w:b/>
                <w:szCs w:val="24"/>
                <w:lang w:eastAsia="en-US"/>
              </w:rPr>
              <w:t>Параметры и</w:t>
            </w:r>
            <w:r w:rsidRPr="00F53DDC">
              <w:rPr>
                <w:rFonts w:ascii="Calibri" w:eastAsia="Calibri" w:hAnsi="Calibri"/>
                <w:sz w:val="22"/>
                <w:szCs w:val="22"/>
                <w:lang w:eastAsia="en-US"/>
              </w:rPr>
              <w:t xml:space="preserve"> </w:t>
            </w:r>
            <w:r w:rsidRPr="00F53DDC">
              <w:rPr>
                <w:rFonts w:eastAsia="Calibri"/>
                <w:b/>
                <w:color w:val="000000"/>
                <w:szCs w:val="24"/>
                <w:lang w:eastAsia="en-US"/>
              </w:rPr>
              <w:t>размеры ограничений</w:t>
            </w:r>
          </w:p>
        </w:tc>
        <w:tc>
          <w:tcPr>
            <w:tcW w:w="2342" w:type="dxa"/>
          </w:tcPr>
          <w:p w:rsidR="00E50A5A" w:rsidRPr="00F53DDC" w:rsidRDefault="00E50A5A" w:rsidP="00E50A5A">
            <w:pPr>
              <w:autoSpaceDE w:val="0"/>
              <w:autoSpaceDN w:val="0"/>
              <w:adjustRightInd w:val="0"/>
              <w:jc w:val="center"/>
              <w:rPr>
                <w:rFonts w:eastAsia="Calibri" w:cs="TimesNewRoman"/>
                <w:szCs w:val="24"/>
                <w:lang w:eastAsia="en-US"/>
              </w:rPr>
            </w:pPr>
          </w:p>
          <w:p w:rsidR="00E50A5A" w:rsidRPr="00F53DDC" w:rsidRDefault="00E50A5A" w:rsidP="00E50A5A">
            <w:pPr>
              <w:autoSpaceDE w:val="0"/>
              <w:autoSpaceDN w:val="0"/>
              <w:adjustRightInd w:val="0"/>
              <w:jc w:val="center"/>
              <w:rPr>
                <w:rFonts w:eastAsia="Calibri" w:cs="TimesNewRoman"/>
                <w:b/>
                <w:szCs w:val="24"/>
                <w:lang w:eastAsia="en-US"/>
              </w:rPr>
            </w:pPr>
            <w:r w:rsidRPr="00F53DDC">
              <w:rPr>
                <w:rFonts w:eastAsia="Calibri" w:cs="TimesNewRoman"/>
                <w:b/>
                <w:szCs w:val="24"/>
                <w:lang w:eastAsia="en-US"/>
              </w:rPr>
              <w:t>Нормативный</w:t>
            </w:r>
          </w:p>
          <w:p w:rsidR="00E50A5A" w:rsidRPr="00F53DDC" w:rsidRDefault="00E50A5A" w:rsidP="00E50A5A">
            <w:pPr>
              <w:jc w:val="center"/>
              <w:rPr>
                <w:rFonts w:eastAsia="Calibri"/>
                <w:b/>
                <w:color w:val="000000"/>
                <w:szCs w:val="24"/>
                <w:lang w:eastAsia="en-US"/>
              </w:rPr>
            </w:pPr>
            <w:r w:rsidRPr="00F53DDC">
              <w:rPr>
                <w:rFonts w:eastAsia="Calibri" w:cs="TimesNewRoman"/>
                <w:b/>
                <w:szCs w:val="24"/>
                <w:lang w:eastAsia="en-US"/>
              </w:rPr>
              <w:t>документ</w:t>
            </w:r>
          </w:p>
        </w:tc>
      </w:tr>
      <w:tr w:rsidR="00E50A5A" w:rsidRPr="00F53DDC" w:rsidTr="00E50A5A">
        <w:trPr>
          <w:cantSplit/>
          <w:trHeight w:val="3542"/>
          <w:jc w:val="center"/>
        </w:trPr>
        <w:tc>
          <w:tcPr>
            <w:tcW w:w="593" w:type="dxa"/>
            <w:vAlign w:val="center"/>
          </w:tcPr>
          <w:p w:rsidR="00E50A5A" w:rsidRPr="00F53DDC" w:rsidRDefault="00E50A5A" w:rsidP="00E50A5A">
            <w:pPr>
              <w:ind w:left="-6"/>
              <w:jc w:val="center"/>
              <w:rPr>
                <w:rFonts w:eastAsia="Calibri"/>
                <w:color w:val="000000"/>
                <w:szCs w:val="24"/>
                <w:lang w:eastAsia="en-US"/>
              </w:rPr>
            </w:pPr>
            <w:r w:rsidRPr="00F53DDC">
              <w:rPr>
                <w:rFonts w:eastAsia="Calibri"/>
                <w:color w:val="000000"/>
                <w:szCs w:val="24"/>
                <w:lang w:eastAsia="en-US"/>
              </w:rPr>
              <w:t>1</w:t>
            </w:r>
          </w:p>
        </w:tc>
        <w:tc>
          <w:tcPr>
            <w:tcW w:w="1854" w:type="dxa"/>
            <w:vAlign w:val="center"/>
          </w:tcPr>
          <w:p w:rsidR="00E50A5A" w:rsidRPr="00F53DDC" w:rsidRDefault="00E50A5A" w:rsidP="00E50A5A">
            <w:pPr>
              <w:rPr>
                <w:rFonts w:eastAsia="Calibri"/>
                <w:color w:val="000000"/>
                <w:szCs w:val="24"/>
                <w:lang w:eastAsia="en-US"/>
              </w:rPr>
            </w:pPr>
            <w:r w:rsidRPr="00F53DDC">
              <w:rPr>
                <w:rFonts w:eastAsia="Calibri"/>
                <w:color w:val="000000"/>
                <w:szCs w:val="24"/>
                <w:lang w:eastAsia="en-US"/>
              </w:rPr>
              <w:t>Охранная зона</w:t>
            </w:r>
          </w:p>
        </w:tc>
        <w:tc>
          <w:tcPr>
            <w:tcW w:w="2639" w:type="dxa"/>
            <w:vAlign w:val="center"/>
          </w:tcPr>
          <w:p w:rsidR="00E50A5A" w:rsidRPr="00F53DDC" w:rsidRDefault="00E50A5A" w:rsidP="00E50A5A">
            <w:pPr>
              <w:rPr>
                <w:rFonts w:eastAsia="Calibri"/>
                <w:color w:val="000000"/>
                <w:szCs w:val="24"/>
                <w:lang w:eastAsia="en-US"/>
              </w:rPr>
            </w:pPr>
            <w:r w:rsidRPr="00F53DDC">
              <w:rPr>
                <w:rFonts w:eastAsia="Calibri"/>
                <w:color w:val="000000"/>
                <w:szCs w:val="24"/>
                <w:lang w:eastAsia="en-US"/>
              </w:rPr>
              <w:t xml:space="preserve">Охранная зона ЛЭП </w:t>
            </w:r>
          </w:p>
          <w:p w:rsidR="00E50A5A" w:rsidRPr="00F53DDC" w:rsidRDefault="00E50A5A" w:rsidP="00E50A5A">
            <w:pPr>
              <w:rPr>
                <w:rFonts w:eastAsia="Calibri"/>
                <w:color w:val="000000"/>
                <w:szCs w:val="24"/>
                <w:lang w:eastAsia="en-US"/>
              </w:rPr>
            </w:pPr>
            <w:r w:rsidRPr="00F53DDC">
              <w:rPr>
                <w:rFonts w:eastAsia="Calibri"/>
                <w:color w:val="000000"/>
                <w:szCs w:val="24"/>
                <w:lang w:eastAsia="en-US"/>
              </w:rPr>
              <w:t>10 кВ</w:t>
            </w:r>
          </w:p>
        </w:tc>
        <w:tc>
          <w:tcPr>
            <w:tcW w:w="2129" w:type="dxa"/>
            <w:vAlign w:val="center"/>
          </w:tcPr>
          <w:p w:rsidR="00E50A5A" w:rsidRPr="00F53DDC" w:rsidRDefault="00E50A5A" w:rsidP="00E50A5A">
            <w:pPr>
              <w:jc w:val="center"/>
              <w:rPr>
                <w:rFonts w:eastAsia="Calibri"/>
                <w:color w:val="000000"/>
                <w:szCs w:val="24"/>
                <w:lang w:eastAsia="en-US"/>
              </w:rPr>
            </w:pPr>
            <w:r w:rsidRPr="00F53DDC">
              <w:rPr>
                <w:rFonts w:eastAsia="Calibri"/>
                <w:color w:val="000000"/>
                <w:szCs w:val="24"/>
                <w:lang w:eastAsia="en-US"/>
              </w:rPr>
              <w:t>10 м</w:t>
            </w:r>
          </w:p>
        </w:tc>
        <w:tc>
          <w:tcPr>
            <w:tcW w:w="2342" w:type="dxa"/>
          </w:tcPr>
          <w:p w:rsidR="00E50A5A" w:rsidRPr="00F53DDC" w:rsidRDefault="00E50A5A" w:rsidP="00E50A5A">
            <w:pPr>
              <w:rPr>
                <w:rFonts w:eastAsia="Calibri"/>
                <w:color w:val="000000"/>
                <w:sz w:val="22"/>
                <w:szCs w:val="22"/>
                <w:lang w:eastAsia="en-US"/>
              </w:rPr>
            </w:pPr>
            <w:r w:rsidRPr="00F53DDC">
              <w:rPr>
                <w:rFonts w:eastAsia="Calibri"/>
                <w:sz w:val="22"/>
                <w:szCs w:val="22"/>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50A5A" w:rsidRPr="00F53DDC" w:rsidTr="00E50A5A">
        <w:trPr>
          <w:cantSplit/>
          <w:trHeight w:val="188"/>
          <w:jc w:val="center"/>
        </w:trPr>
        <w:tc>
          <w:tcPr>
            <w:tcW w:w="593" w:type="dxa"/>
            <w:vMerge w:val="restart"/>
            <w:vAlign w:val="center"/>
          </w:tcPr>
          <w:p w:rsidR="00E50A5A" w:rsidRPr="00F53DDC" w:rsidRDefault="00E50A5A" w:rsidP="00E50A5A">
            <w:pPr>
              <w:ind w:left="-6"/>
              <w:jc w:val="center"/>
              <w:rPr>
                <w:rFonts w:eastAsia="Calibri"/>
                <w:color w:val="000000"/>
                <w:szCs w:val="24"/>
                <w:lang w:eastAsia="en-US"/>
              </w:rPr>
            </w:pPr>
            <w:r w:rsidRPr="00F53DDC">
              <w:rPr>
                <w:rFonts w:eastAsia="Calibri"/>
                <w:color w:val="000000"/>
                <w:szCs w:val="24"/>
                <w:lang w:eastAsia="en-US"/>
              </w:rPr>
              <w:t>2</w:t>
            </w:r>
          </w:p>
        </w:tc>
        <w:tc>
          <w:tcPr>
            <w:tcW w:w="1854" w:type="dxa"/>
            <w:vMerge w:val="restart"/>
            <w:vAlign w:val="center"/>
          </w:tcPr>
          <w:p w:rsidR="00E50A5A" w:rsidRPr="00F53DDC" w:rsidRDefault="00E50A5A" w:rsidP="00E50A5A">
            <w:pPr>
              <w:rPr>
                <w:rFonts w:eastAsia="Calibri"/>
                <w:color w:val="000000"/>
                <w:szCs w:val="24"/>
                <w:lang w:eastAsia="en-US"/>
              </w:rPr>
            </w:pPr>
            <w:r w:rsidRPr="00F53DDC">
              <w:rPr>
                <w:rFonts w:eastAsia="Calibri"/>
                <w:color w:val="000000"/>
                <w:szCs w:val="24"/>
                <w:lang w:eastAsia="en-US"/>
              </w:rPr>
              <w:t>Санитарно-защитная зона</w:t>
            </w:r>
          </w:p>
        </w:tc>
        <w:tc>
          <w:tcPr>
            <w:tcW w:w="2639" w:type="dxa"/>
            <w:vAlign w:val="center"/>
          </w:tcPr>
          <w:p w:rsidR="00E50A5A" w:rsidRPr="00F53DDC" w:rsidRDefault="00E50A5A" w:rsidP="00E50A5A">
            <w:pPr>
              <w:rPr>
                <w:rFonts w:eastAsia="Calibri"/>
                <w:color w:val="000000"/>
                <w:szCs w:val="24"/>
                <w:lang w:eastAsia="en-US"/>
              </w:rPr>
            </w:pPr>
            <w:r w:rsidRPr="00F53DDC">
              <w:rPr>
                <w:rFonts w:eastAsia="Calibri"/>
                <w:color w:val="000000"/>
                <w:szCs w:val="24"/>
                <w:lang w:eastAsia="en-US"/>
              </w:rPr>
              <w:t>I</w:t>
            </w:r>
            <w:r w:rsidRPr="00F53DDC">
              <w:rPr>
                <w:rFonts w:eastAsia="Calibri"/>
                <w:color w:val="000000"/>
                <w:szCs w:val="24"/>
                <w:lang w:val="en-US" w:eastAsia="en-US"/>
              </w:rPr>
              <w:t>I</w:t>
            </w:r>
            <w:r w:rsidRPr="00F53DDC">
              <w:rPr>
                <w:rFonts w:eastAsia="Calibri"/>
                <w:color w:val="000000"/>
                <w:szCs w:val="24"/>
                <w:lang w:eastAsia="en-US"/>
              </w:rPr>
              <w:t xml:space="preserve"> класс – свалка</w:t>
            </w:r>
          </w:p>
        </w:tc>
        <w:tc>
          <w:tcPr>
            <w:tcW w:w="2129" w:type="dxa"/>
            <w:vAlign w:val="center"/>
          </w:tcPr>
          <w:p w:rsidR="00E50A5A" w:rsidRPr="00F53DDC" w:rsidRDefault="00E50A5A" w:rsidP="00E50A5A">
            <w:pPr>
              <w:jc w:val="center"/>
              <w:rPr>
                <w:rFonts w:eastAsia="Calibri"/>
                <w:color w:val="000000"/>
                <w:szCs w:val="24"/>
                <w:lang w:eastAsia="en-US"/>
              </w:rPr>
            </w:pPr>
            <w:r w:rsidRPr="00F53DDC">
              <w:rPr>
                <w:rFonts w:eastAsia="Calibri"/>
                <w:color w:val="000000"/>
                <w:szCs w:val="24"/>
                <w:lang w:eastAsia="en-US"/>
              </w:rPr>
              <w:t>500 м</w:t>
            </w:r>
          </w:p>
        </w:tc>
        <w:tc>
          <w:tcPr>
            <w:tcW w:w="2342" w:type="dxa"/>
            <w:vMerge w:val="restart"/>
          </w:tcPr>
          <w:p w:rsidR="00E50A5A" w:rsidRPr="00F53DDC" w:rsidRDefault="00E50A5A" w:rsidP="00E50A5A">
            <w:pPr>
              <w:autoSpaceDE w:val="0"/>
              <w:autoSpaceDN w:val="0"/>
              <w:adjustRightInd w:val="0"/>
              <w:rPr>
                <w:rFonts w:eastAsia="Calibri"/>
                <w:sz w:val="22"/>
                <w:szCs w:val="22"/>
                <w:lang w:eastAsia="en-US"/>
              </w:rPr>
            </w:pPr>
            <w:r w:rsidRPr="00F53DDC">
              <w:rPr>
                <w:rFonts w:eastAsia="Calibri"/>
                <w:spacing w:val="-3"/>
                <w:kern w:val="1"/>
                <w:sz w:val="22"/>
                <w:szCs w:val="22"/>
                <w:lang w:eastAsia="en-US"/>
              </w:rPr>
              <w:t>СанПиН 2.2.1/2.1.1.1200-03 «Санитарно-защитные зоны и санитарная классификация предприятий, сооружений и иных объектов»</w:t>
            </w:r>
            <w:r w:rsidRPr="00F53DDC">
              <w:rPr>
                <w:rFonts w:ascii="Calibri" w:eastAsia="Calibri" w:hAnsi="Calibri"/>
                <w:sz w:val="22"/>
                <w:szCs w:val="22"/>
                <w:lang w:eastAsia="en-US"/>
              </w:rPr>
              <w:t xml:space="preserve">  (</w:t>
            </w:r>
            <w:r w:rsidRPr="00F53DDC">
              <w:rPr>
                <w:rFonts w:eastAsia="Calibri"/>
                <w:sz w:val="22"/>
                <w:szCs w:val="22"/>
                <w:lang w:eastAsia="en-US"/>
              </w:rPr>
              <w:t>утв.</w:t>
            </w:r>
            <w:r w:rsidRPr="00F53DDC">
              <w:rPr>
                <w:rFonts w:ascii="Calibri" w:eastAsia="Calibri" w:hAnsi="Calibri"/>
                <w:sz w:val="22"/>
                <w:szCs w:val="22"/>
                <w:lang w:eastAsia="en-US"/>
              </w:rPr>
              <w:t xml:space="preserve"> </w:t>
            </w:r>
            <w:r w:rsidRPr="00F53DDC">
              <w:rPr>
                <w:rFonts w:eastAsia="Calibri"/>
                <w:sz w:val="22"/>
                <w:szCs w:val="22"/>
                <w:lang w:eastAsia="en-US"/>
              </w:rPr>
              <w:t>Постановлением</w:t>
            </w:r>
          </w:p>
          <w:p w:rsidR="00E50A5A" w:rsidRPr="00F53DDC" w:rsidRDefault="00E50A5A" w:rsidP="00E50A5A">
            <w:pPr>
              <w:autoSpaceDE w:val="0"/>
              <w:autoSpaceDN w:val="0"/>
              <w:adjustRightInd w:val="0"/>
              <w:rPr>
                <w:rFonts w:eastAsia="Calibri"/>
                <w:sz w:val="22"/>
                <w:szCs w:val="22"/>
                <w:lang w:eastAsia="en-US"/>
              </w:rPr>
            </w:pPr>
            <w:r w:rsidRPr="00F53DDC">
              <w:rPr>
                <w:rFonts w:eastAsia="Calibri"/>
                <w:sz w:val="22"/>
                <w:szCs w:val="22"/>
                <w:lang w:eastAsia="en-US"/>
              </w:rPr>
              <w:t>Главного государственного</w:t>
            </w:r>
          </w:p>
          <w:p w:rsidR="00E50A5A" w:rsidRPr="00F53DDC" w:rsidRDefault="00E50A5A" w:rsidP="00E50A5A">
            <w:pPr>
              <w:autoSpaceDE w:val="0"/>
              <w:autoSpaceDN w:val="0"/>
              <w:adjustRightInd w:val="0"/>
              <w:rPr>
                <w:rFonts w:eastAsia="Calibri"/>
                <w:sz w:val="22"/>
                <w:szCs w:val="22"/>
                <w:lang w:eastAsia="en-US"/>
              </w:rPr>
            </w:pPr>
            <w:r w:rsidRPr="00F53DDC">
              <w:rPr>
                <w:rFonts w:eastAsia="Calibri"/>
                <w:sz w:val="22"/>
                <w:szCs w:val="22"/>
                <w:lang w:eastAsia="en-US"/>
              </w:rPr>
              <w:t>санитарного врача</w:t>
            </w:r>
          </w:p>
          <w:p w:rsidR="00E50A5A" w:rsidRPr="00F53DDC" w:rsidRDefault="00E50A5A" w:rsidP="00E50A5A">
            <w:pPr>
              <w:autoSpaceDE w:val="0"/>
              <w:autoSpaceDN w:val="0"/>
              <w:adjustRightInd w:val="0"/>
              <w:rPr>
                <w:rFonts w:eastAsia="Calibri"/>
                <w:sz w:val="22"/>
                <w:szCs w:val="22"/>
                <w:lang w:eastAsia="en-US"/>
              </w:rPr>
            </w:pPr>
            <w:r w:rsidRPr="00F53DDC">
              <w:rPr>
                <w:rFonts w:eastAsia="Calibri"/>
                <w:sz w:val="22"/>
                <w:szCs w:val="22"/>
                <w:lang w:eastAsia="en-US"/>
              </w:rPr>
              <w:t>Российской Федерации</w:t>
            </w:r>
          </w:p>
          <w:p w:rsidR="00E50A5A" w:rsidRPr="00F53DDC" w:rsidRDefault="00E50A5A" w:rsidP="00E50A5A">
            <w:pPr>
              <w:autoSpaceDE w:val="0"/>
              <w:autoSpaceDN w:val="0"/>
              <w:adjustRightInd w:val="0"/>
              <w:rPr>
                <w:rFonts w:eastAsia="Calibri"/>
                <w:sz w:val="22"/>
                <w:szCs w:val="22"/>
                <w:lang w:eastAsia="en-US"/>
              </w:rPr>
            </w:pPr>
            <w:r w:rsidRPr="00F53DDC">
              <w:rPr>
                <w:rFonts w:eastAsia="Calibri"/>
                <w:sz w:val="22"/>
                <w:szCs w:val="22"/>
                <w:lang w:eastAsia="en-US"/>
              </w:rPr>
              <w:t>от 25.09.2007 №74)</w:t>
            </w:r>
          </w:p>
        </w:tc>
      </w:tr>
      <w:tr w:rsidR="00E50A5A" w:rsidRPr="00F53DDC" w:rsidTr="00E50A5A">
        <w:trPr>
          <w:cantSplit/>
          <w:trHeight w:val="184"/>
          <w:jc w:val="center"/>
        </w:trPr>
        <w:tc>
          <w:tcPr>
            <w:tcW w:w="593" w:type="dxa"/>
            <w:vMerge/>
            <w:vAlign w:val="center"/>
          </w:tcPr>
          <w:p w:rsidR="00E50A5A" w:rsidRPr="00F53DDC" w:rsidRDefault="00E50A5A" w:rsidP="00E50A5A">
            <w:pPr>
              <w:ind w:left="-6"/>
              <w:jc w:val="center"/>
              <w:rPr>
                <w:rFonts w:eastAsia="Calibri"/>
                <w:color w:val="000000"/>
                <w:szCs w:val="24"/>
                <w:lang w:eastAsia="en-US"/>
              </w:rPr>
            </w:pPr>
          </w:p>
        </w:tc>
        <w:tc>
          <w:tcPr>
            <w:tcW w:w="1854" w:type="dxa"/>
            <w:vMerge/>
            <w:vAlign w:val="center"/>
          </w:tcPr>
          <w:p w:rsidR="00E50A5A" w:rsidRPr="00F53DDC" w:rsidRDefault="00E50A5A" w:rsidP="00E50A5A">
            <w:pPr>
              <w:rPr>
                <w:rFonts w:eastAsia="Calibri"/>
                <w:color w:val="000000"/>
                <w:szCs w:val="24"/>
                <w:lang w:eastAsia="en-US"/>
              </w:rPr>
            </w:pPr>
          </w:p>
        </w:tc>
        <w:tc>
          <w:tcPr>
            <w:tcW w:w="2639" w:type="dxa"/>
            <w:vAlign w:val="center"/>
          </w:tcPr>
          <w:p w:rsidR="00E50A5A" w:rsidRPr="00F53DDC" w:rsidRDefault="00E50A5A" w:rsidP="00E50A5A">
            <w:pPr>
              <w:rPr>
                <w:rFonts w:eastAsia="Calibri"/>
                <w:color w:val="000000"/>
                <w:szCs w:val="24"/>
                <w:lang w:eastAsia="en-US"/>
              </w:rPr>
            </w:pPr>
            <w:r w:rsidRPr="00F53DDC">
              <w:rPr>
                <w:rFonts w:eastAsia="Calibri"/>
                <w:color w:val="000000"/>
                <w:szCs w:val="24"/>
                <w:lang w:eastAsia="en-US"/>
              </w:rPr>
              <w:t>IV класс –автозаправочная станция, малое предпринимательство, площадка накопления твердых коммунальных отходов</w:t>
            </w:r>
          </w:p>
        </w:tc>
        <w:tc>
          <w:tcPr>
            <w:tcW w:w="2129" w:type="dxa"/>
            <w:vAlign w:val="center"/>
          </w:tcPr>
          <w:p w:rsidR="00E50A5A" w:rsidRPr="00F53DDC" w:rsidRDefault="00E50A5A" w:rsidP="00E50A5A">
            <w:pPr>
              <w:jc w:val="center"/>
              <w:rPr>
                <w:rFonts w:eastAsia="Calibri"/>
                <w:color w:val="000000"/>
                <w:szCs w:val="24"/>
                <w:lang w:eastAsia="en-US"/>
              </w:rPr>
            </w:pPr>
            <w:smartTag w:uri="urn:schemas-microsoft-com:office:smarttags" w:element="metricconverter">
              <w:smartTagPr>
                <w:attr w:name="ProductID" w:val="100 м"/>
              </w:smartTagPr>
              <w:r w:rsidRPr="00F53DDC">
                <w:rPr>
                  <w:rFonts w:eastAsia="Calibri"/>
                  <w:color w:val="000000"/>
                  <w:szCs w:val="24"/>
                  <w:lang w:eastAsia="en-US"/>
                </w:rPr>
                <w:t>100 м</w:t>
              </w:r>
            </w:smartTag>
          </w:p>
        </w:tc>
        <w:tc>
          <w:tcPr>
            <w:tcW w:w="2342" w:type="dxa"/>
            <w:vMerge/>
          </w:tcPr>
          <w:p w:rsidR="00E50A5A" w:rsidRPr="00F53DDC" w:rsidRDefault="00E50A5A" w:rsidP="00E50A5A">
            <w:pPr>
              <w:jc w:val="center"/>
              <w:rPr>
                <w:rFonts w:eastAsia="Calibri"/>
                <w:color w:val="000000"/>
                <w:szCs w:val="24"/>
                <w:lang w:eastAsia="en-US"/>
              </w:rPr>
            </w:pPr>
          </w:p>
        </w:tc>
      </w:tr>
      <w:tr w:rsidR="00E50A5A" w:rsidRPr="00F53DDC" w:rsidTr="00E50A5A">
        <w:trPr>
          <w:cantSplit/>
          <w:trHeight w:val="184"/>
          <w:jc w:val="center"/>
        </w:trPr>
        <w:tc>
          <w:tcPr>
            <w:tcW w:w="593" w:type="dxa"/>
            <w:vMerge/>
            <w:vAlign w:val="center"/>
          </w:tcPr>
          <w:p w:rsidR="00E50A5A" w:rsidRPr="00F53DDC" w:rsidRDefault="00E50A5A" w:rsidP="00E50A5A">
            <w:pPr>
              <w:ind w:left="-6"/>
              <w:jc w:val="center"/>
              <w:rPr>
                <w:rFonts w:eastAsia="Calibri"/>
                <w:color w:val="000000"/>
                <w:szCs w:val="24"/>
                <w:lang w:eastAsia="en-US"/>
              </w:rPr>
            </w:pPr>
          </w:p>
        </w:tc>
        <w:tc>
          <w:tcPr>
            <w:tcW w:w="1854" w:type="dxa"/>
            <w:vMerge/>
            <w:vAlign w:val="center"/>
          </w:tcPr>
          <w:p w:rsidR="00E50A5A" w:rsidRPr="00F53DDC" w:rsidRDefault="00E50A5A" w:rsidP="00E50A5A">
            <w:pPr>
              <w:rPr>
                <w:rFonts w:eastAsia="Calibri"/>
                <w:color w:val="000000"/>
                <w:szCs w:val="24"/>
                <w:lang w:eastAsia="en-US"/>
              </w:rPr>
            </w:pPr>
          </w:p>
        </w:tc>
        <w:tc>
          <w:tcPr>
            <w:tcW w:w="2639" w:type="dxa"/>
            <w:vAlign w:val="center"/>
          </w:tcPr>
          <w:p w:rsidR="00E50A5A" w:rsidRPr="00F53DDC" w:rsidRDefault="00E50A5A" w:rsidP="00E50A5A">
            <w:pPr>
              <w:rPr>
                <w:rFonts w:eastAsia="Calibri"/>
                <w:color w:val="000000"/>
                <w:szCs w:val="24"/>
                <w:lang w:eastAsia="en-US"/>
              </w:rPr>
            </w:pPr>
            <w:r w:rsidRPr="00F53DDC">
              <w:rPr>
                <w:rFonts w:eastAsia="Calibri"/>
                <w:color w:val="000000"/>
                <w:szCs w:val="24"/>
                <w:lang w:eastAsia="en-US"/>
              </w:rPr>
              <w:t xml:space="preserve">V класс – </w:t>
            </w:r>
            <w:r w:rsidRPr="00F53DDC">
              <w:rPr>
                <w:rFonts w:eastAsia="Calibri"/>
                <w:szCs w:val="24"/>
                <w:lang w:eastAsia="en-US"/>
              </w:rPr>
              <w:t>сельские кладбища</w:t>
            </w:r>
          </w:p>
        </w:tc>
        <w:tc>
          <w:tcPr>
            <w:tcW w:w="2129" w:type="dxa"/>
            <w:vAlign w:val="center"/>
          </w:tcPr>
          <w:p w:rsidR="00E50A5A" w:rsidRPr="00F53DDC" w:rsidRDefault="00E50A5A" w:rsidP="00E50A5A">
            <w:pPr>
              <w:jc w:val="center"/>
              <w:rPr>
                <w:rFonts w:eastAsia="Calibri"/>
                <w:color w:val="000000"/>
                <w:szCs w:val="24"/>
                <w:lang w:eastAsia="en-US"/>
              </w:rPr>
            </w:pPr>
            <w:smartTag w:uri="urn:schemas-microsoft-com:office:smarttags" w:element="metricconverter">
              <w:smartTagPr>
                <w:attr w:name="ProductID" w:val="50 м"/>
              </w:smartTagPr>
              <w:r w:rsidRPr="00F53DDC">
                <w:rPr>
                  <w:rFonts w:eastAsia="Calibri"/>
                  <w:color w:val="000000"/>
                  <w:szCs w:val="24"/>
                  <w:lang w:eastAsia="en-US"/>
                </w:rPr>
                <w:t>50 м</w:t>
              </w:r>
            </w:smartTag>
          </w:p>
        </w:tc>
        <w:tc>
          <w:tcPr>
            <w:tcW w:w="2342" w:type="dxa"/>
            <w:vMerge/>
          </w:tcPr>
          <w:p w:rsidR="00E50A5A" w:rsidRPr="00F53DDC" w:rsidRDefault="00E50A5A" w:rsidP="00E50A5A">
            <w:pPr>
              <w:jc w:val="center"/>
              <w:rPr>
                <w:rFonts w:eastAsia="Calibri"/>
                <w:color w:val="000000"/>
                <w:szCs w:val="24"/>
                <w:lang w:eastAsia="en-US"/>
              </w:rPr>
            </w:pPr>
          </w:p>
        </w:tc>
      </w:tr>
      <w:tr w:rsidR="00E50A5A" w:rsidRPr="00F53DDC" w:rsidTr="00E50A5A">
        <w:trPr>
          <w:cantSplit/>
          <w:trHeight w:val="279"/>
          <w:jc w:val="center"/>
        </w:trPr>
        <w:tc>
          <w:tcPr>
            <w:tcW w:w="593" w:type="dxa"/>
            <w:vMerge w:val="restart"/>
            <w:vAlign w:val="center"/>
          </w:tcPr>
          <w:p w:rsidR="00E50A5A" w:rsidRPr="00F53DDC" w:rsidRDefault="00E50A5A" w:rsidP="00E50A5A">
            <w:pPr>
              <w:spacing w:after="200" w:line="276" w:lineRule="auto"/>
              <w:ind w:left="-6"/>
              <w:jc w:val="center"/>
              <w:rPr>
                <w:rFonts w:eastAsia="Calibri"/>
                <w:color w:val="000000"/>
                <w:szCs w:val="24"/>
                <w:lang w:eastAsia="en-US"/>
              </w:rPr>
            </w:pPr>
            <w:r w:rsidRPr="00F53DDC">
              <w:rPr>
                <w:rFonts w:eastAsia="Calibri"/>
                <w:color w:val="000000"/>
                <w:szCs w:val="24"/>
                <w:lang w:eastAsia="en-US"/>
              </w:rPr>
              <w:lastRenderedPageBreak/>
              <w:t>3</w:t>
            </w:r>
          </w:p>
        </w:tc>
        <w:tc>
          <w:tcPr>
            <w:tcW w:w="1854" w:type="dxa"/>
            <w:vMerge w:val="restart"/>
            <w:vAlign w:val="center"/>
          </w:tcPr>
          <w:p w:rsidR="00E50A5A" w:rsidRPr="00F53DDC" w:rsidRDefault="00E50A5A" w:rsidP="00E50A5A">
            <w:pPr>
              <w:spacing w:after="200" w:line="276" w:lineRule="auto"/>
              <w:rPr>
                <w:rFonts w:eastAsia="Calibri"/>
                <w:color w:val="000000"/>
                <w:szCs w:val="24"/>
                <w:lang w:eastAsia="en-US"/>
              </w:rPr>
            </w:pPr>
            <w:r w:rsidRPr="00F53DDC">
              <w:rPr>
                <w:rFonts w:eastAsia="Calibri"/>
                <w:color w:val="000000"/>
                <w:szCs w:val="24"/>
                <w:lang w:eastAsia="en-US"/>
              </w:rPr>
              <w:t>Водоохранная зона</w:t>
            </w:r>
          </w:p>
        </w:tc>
        <w:tc>
          <w:tcPr>
            <w:tcW w:w="2639" w:type="dxa"/>
          </w:tcPr>
          <w:p w:rsidR="00E50A5A" w:rsidRPr="00F53DDC" w:rsidRDefault="00E50A5A" w:rsidP="00E50A5A">
            <w:pPr>
              <w:jc w:val="both"/>
              <w:rPr>
                <w:szCs w:val="24"/>
              </w:rPr>
            </w:pPr>
            <w:r w:rsidRPr="00F53DDC">
              <w:rPr>
                <w:szCs w:val="24"/>
              </w:rPr>
              <w:t>оз.Байкал</w:t>
            </w:r>
          </w:p>
        </w:tc>
        <w:tc>
          <w:tcPr>
            <w:tcW w:w="2129" w:type="dxa"/>
          </w:tcPr>
          <w:p w:rsidR="00E50A5A" w:rsidRPr="00F53DDC" w:rsidRDefault="00E50A5A" w:rsidP="00E50A5A">
            <w:pPr>
              <w:jc w:val="center"/>
              <w:rPr>
                <w:szCs w:val="24"/>
              </w:rPr>
            </w:pPr>
            <w:r w:rsidRPr="00F53DDC">
              <w:rPr>
                <w:rFonts w:eastAsia="Calibri"/>
                <w:szCs w:val="24"/>
                <w:lang/>
              </w:rPr>
              <w:t xml:space="preserve">по границе </w:t>
            </w:r>
            <w:r w:rsidRPr="00F53DDC">
              <w:rPr>
                <w:rFonts w:eastAsia="Calibri"/>
                <w:szCs w:val="24"/>
                <w:lang/>
              </w:rPr>
              <w:t>Ц</w:t>
            </w:r>
            <w:r w:rsidRPr="00F53DDC">
              <w:rPr>
                <w:rFonts w:eastAsia="Calibri"/>
                <w:szCs w:val="24"/>
                <w:lang/>
              </w:rPr>
              <w:t xml:space="preserve">ентральной экологической зоны </w:t>
            </w:r>
            <w:r w:rsidRPr="00F53DDC">
              <w:rPr>
                <w:rFonts w:eastAsia="Calibri"/>
                <w:szCs w:val="24"/>
                <w:lang/>
              </w:rPr>
              <w:t>Байкальской природной территории</w:t>
            </w:r>
          </w:p>
        </w:tc>
        <w:tc>
          <w:tcPr>
            <w:tcW w:w="2342" w:type="dxa"/>
          </w:tcPr>
          <w:p w:rsidR="00E50A5A" w:rsidRPr="00F53DDC" w:rsidRDefault="00E50A5A" w:rsidP="00E50A5A">
            <w:pPr>
              <w:rPr>
                <w:rFonts w:eastAsia="Calibri"/>
                <w:kern w:val="1"/>
                <w:sz w:val="22"/>
                <w:szCs w:val="22"/>
                <w:lang w:eastAsia="en-US"/>
              </w:rPr>
            </w:pPr>
            <w:r w:rsidRPr="00F53DDC">
              <w:rPr>
                <w:rFonts w:eastAsia="Calibri"/>
                <w:sz w:val="22"/>
                <w:szCs w:val="22"/>
                <w:lang/>
              </w:rPr>
              <w:t>Распоряжение</w:t>
            </w:r>
            <w:r w:rsidRPr="00F53DDC">
              <w:rPr>
                <w:rFonts w:eastAsia="Calibri"/>
                <w:sz w:val="22"/>
                <w:szCs w:val="22"/>
                <w:lang/>
              </w:rPr>
              <w:t xml:space="preserve"> Правительства РФ</w:t>
            </w:r>
            <w:r w:rsidRPr="00F53DDC">
              <w:rPr>
                <w:rFonts w:eastAsia="Calibri"/>
                <w:sz w:val="22"/>
                <w:szCs w:val="22"/>
                <w:lang/>
              </w:rPr>
              <w:t xml:space="preserve"> от </w:t>
            </w:r>
            <w:r w:rsidRPr="00F53DDC">
              <w:rPr>
                <w:rFonts w:eastAsia="Calibri"/>
                <w:sz w:val="22"/>
                <w:szCs w:val="22"/>
                <w:lang/>
              </w:rPr>
              <w:t>0</w:t>
            </w:r>
            <w:r w:rsidRPr="00F53DDC">
              <w:rPr>
                <w:rFonts w:eastAsia="Calibri"/>
                <w:sz w:val="22"/>
                <w:szCs w:val="22"/>
                <w:lang/>
              </w:rPr>
              <w:t>5</w:t>
            </w:r>
            <w:r w:rsidRPr="00F53DDC">
              <w:rPr>
                <w:rFonts w:eastAsia="Calibri"/>
                <w:sz w:val="22"/>
                <w:szCs w:val="22"/>
                <w:lang/>
              </w:rPr>
              <w:t>.03.</w:t>
            </w:r>
            <w:r w:rsidRPr="00F53DDC">
              <w:rPr>
                <w:rFonts w:eastAsia="Calibri"/>
                <w:sz w:val="22"/>
                <w:szCs w:val="22"/>
                <w:lang/>
              </w:rPr>
              <w:t>2015 №368-р</w:t>
            </w:r>
          </w:p>
        </w:tc>
      </w:tr>
      <w:tr w:rsidR="00E50A5A" w:rsidRPr="00F53DDC" w:rsidTr="00E50A5A">
        <w:trPr>
          <w:cantSplit/>
          <w:trHeight w:val="279"/>
          <w:jc w:val="center"/>
        </w:trPr>
        <w:tc>
          <w:tcPr>
            <w:tcW w:w="593" w:type="dxa"/>
            <w:vMerge/>
            <w:vAlign w:val="center"/>
          </w:tcPr>
          <w:p w:rsidR="00E50A5A" w:rsidRPr="00F53DDC" w:rsidRDefault="00E50A5A" w:rsidP="00E50A5A">
            <w:pPr>
              <w:ind w:left="-6"/>
              <w:jc w:val="center"/>
              <w:rPr>
                <w:rFonts w:eastAsia="Calibri"/>
                <w:color w:val="000000"/>
                <w:szCs w:val="24"/>
                <w:lang w:eastAsia="en-US"/>
              </w:rPr>
            </w:pPr>
          </w:p>
        </w:tc>
        <w:tc>
          <w:tcPr>
            <w:tcW w:w="1854" w:type="dxa"/>
            <w:vMerge/>
            <w:vAlign w:val="center"/>
          </w:tcPr>
          <w:p w:rsidR="00E50A5A" w:rsidRPr="00F53DDC" w:rsidRDefault="00E50A5A" w:rsidP="00E50A5A">
            <w:pPr>
              <w:rPr>
                <w:rFonts w:eastAsia="Calibri"/>
                <w:color w:val="000000"/>
                <w:szCs w:val="24"/>
                <w:lang w:eastAsia="en-US"/>
              </w:rPr>
            </w:pPr>
          </w:p>
        </w:tc>
        <w:tc>
          <w:tcPr>
            <w:tcW w:w="2639" w:type="dxa"/>
          </w:tcPr>
          <w:p w:rsidR="00E50A5A" w:rsidRPr="00F53DDC" w:rsidRDefault="00E50A5A" w:rsidP="00E50A5A">
            <w:pPr>
              <w:jc w:val="both"/>
              <w:rPr>
                <w:szCs w:val="24"/>
              </w:rPr>
            </w:pPr>
            <w:r w:rsidRPr="00F53DDC">
              <w:rPr>
                <w:szCs w:val="24"/>
              </w:rPr>
              <w:t>р.Верхняя Ангара</w:t>
            </w:r>
          </w:p>
        </w:tc>
        <w:tc>
          <w:tcPr>
            <w:tcW w:w="2129" w:type="dxa"/>
          </w:tcPr>
          <w:p w:rsidR="00E50A5A" w:rsidRPr="00F53DDC" w:rsidRDefault="00E50A5A" w:rsidP="00E50A5A">
            <w:pPr>
              <w:jc w:val="center"/>
              <w:rPr>
                <w:szCs w:val="24"/>
              </w:rPr>
            </w:pPr>
            <w:r w:rsidRPr="00F53DDC">
              <w:rPr>
                <w:szCs w:val="24"/>
              </w:rPr>
              <w:t>200 м</w:t>
            </w:r>
          </w:p>
        </w:tc>
        <w:tc>
          <w:tcPr>
            <w:tcW w:w="2342" w:type="dxa"/>
            <w:vMerge w:val="restart"/>
          </w:tcPr>
          <w:p w:rsidR="00E50A5A" w:rsidRPr="00F53DDC" w:rsidRDefault="00E50A5A" w:rsidP="00E50A5A">
            <w:pPr>
              <w:jc w:val="center"/>
              <w:rPr>
                <w:szCs w:val="24"/>
              </w:rPr>
            </w:pPr>
            <w:r w:rsidRPr="00F53DDC">
              <w:rPr>
                <w:rFonts w:eastAsia="Calibri"/>
                <w:kern w:val="1"/>
                <w:sz w:val="22"/>
                <w:szCs w:val="22"/>
                <w:lang w:eastAsia="en-US"/>
              </w:rPr>
              <w:t>Водный кодекс РФ от 03.06.2006 № 74-ФЗ</w:t>
            </w:r>
          </w:p>
        </w:tc>
      </w:tr>
      <w:tr w:rsidR="00E50A5A" w:rsidRPr="00F53DDC" w:rsidTr="00E50A5A">
        <w:trPr>
          <w:cantSplit/>
          <w:trHeight w:val="279"/>
          <w:jc w:val="center"/>
        </w:trPr>
        <w:tc>
          <w:tcPr>
            <w:tcW w:w="593" w:type="dxa"/>
            <w:vMerge/>
            <w:vAlign w:val="center"/>
          </w:tcPr>
          <w:p w:rsidR="00E50A5A" w:rsidRPr="00F53DDC" w:rsidRDefault="00E50A5A" w:rsidP="00E50A5A">
            <w:pPr>
              <w:ind w:left="-6"/>
              <w:jc w:val="center"/>
              <w:rPr>
                <w:rFonts w:eastAsia="Calibri"/>
                <w:color w:val="000000"/>
                <w:szCs w:val="24"/>
                <w:lang w:eastAsia="en-US"/>
              </w:rPr>
            </w:pPr>
          </w:p>
        </w:tc>
        <w:tc>
          <w:tcPr>
            <w:tcW w:w="1854" w:type="dxa"/>
            <w:vMerge/>
            <w:vAlign w:val="center"/>
          </w:tcPr>
          <w:p w:rsidR="00E50A5A" w:rsidRPr="00F53DDC" w:rsidRDefault="00E50A5A" w:rsidP="00E50A5A">
            <w:pPr>
              <w:rPr>
                <w:rFonts w:eastAsia="Calibri"/>
                <w:color w:val="000000"/>
                <w:szCs w:val="24"/>
                <w:lang w:eastAsia="en-US"/>
              </w:rPr>
            </w:pPr>
          </w:p>
        </w:tc>
        <w:tc>
          <w:tcPr>
            <w:tcW w:w="2639" w:type="dxa"/>
            <w:vAlign w:val="center"/>
          </w:tcPr>
          <w:p w:rsidR="00E50A5A" w:rsidRPr="00F53DDC" w:rsidRDefault="00E50A5A" w:rsidP="00E50A5A">
            <w:pPr>
              <w:rPr>
                <w:rFonts w:eastAsia="Calibri"/>
                <w:szCs w:val="24"/>
                <w:lang w:eastAsia="en-US"/>
              </w:rPr>
            </w:pPr>
            <w:r w:rsidRPr="00F53DDC">
              <w:rPr>
                <w:rFonts w:eastAsia="Calibri"/>
                <w:szCs w:val="24"/>
                <w:lang w:eastAsia="en-US"/>
              </w:rPr>
              <w:t>ручьи</w:t>
            </w:r>
          </w:p>
        </w:tc>
        <w:tc>
          <w:tcPr>
            <w:tcW w:w="2129" w:type="dxa"/>
          </w:tcPr>
          <w:p w:rsidR="00E50A5A" w:rsidRPr="00F53DDC" w:rsidRDefault="00E50A5A" w:rsidP="00E50A5A">
            <w:pPr>
              <w:jc w:val="center"/>
              <w:rPr>
                <w:szCs w:val="24"/>
              </w:rPr>
            </w:pPr>
            <w:r w:rsidRPr="00F53DDC">
              <w:rPr>
                <w:szCs w:val="24"/>
              </w:rPr>
              <w:t>50 м</w:t>
            </w:r>
          </w:p>
        </w:tc>
        <w:tc>
          <w:tcPr>
            <w:tcW w:w="2342" w:type="dxa"/>
            <w:vMerge/>
          </w:tcPr>
          <w:p w:rsidR="00E50A5A" w:rsidRPr="00F53DDC" w:rsidRDefault="00E50A5A" w:rsidP="00E50A5A">
            <w:pPr>
              <w:jc w:val="center"/>
              <w:rPr>
                <w:szCs w:val="24"/>
              </w:rPr>
            </w:pPr>
          </w:p>
        </w:tc>
      </w:tr>
      <w:tr w:rsidR="00E50A5A" w:rsidRPr="00F53DDC" w:rsidTr="00E50A5A">
        <w:trPr>
          <w:cantSplit/>
          <w:trHeight w:val="581"/>
          <w:jc w:val="center"/>
        </w:trPr>
        <w:tc>
          <w:tcPr>
            <w:tcW w:w="593" w:type="dxa"/>
            <w:vAlign w:val="center"/>
          </w:tcPr>
          <w:p w:rsidR="00E50A5A" w:rsidRPr="00F53DDC" w:rsidRDefault="00E50A5A" w:rsidP="00E50A5A">
            <w:pPr>
              <w:ind w:left="-6"/>
              <w:jc w:val="center"/>
              <w:rPr>
                <w:rFonts w:eastAsia="Calibri"/>
                <w:color w:val="000000"/>
                <w:szCs w:val="24"/>
                <w:lang w:eastAsia="en-US"/>
              </w:rPr>
            </w:pPr>
            <w:r w:rsidRPr="00F53DDC">
              <w:rPr>
                <w:rFonts w:eastAsia="Calibri"/>
                <w:color w:val="000000"/>
                <w:szCs w:val="24"/>
                <w:lang w:eastAsia="en-US"/>
              </w:rPr>
              <w:t>4</w:t>
            </w:r>
          </w:p>
        </w:tc>
        <w:tc>
          <w:tcPr>
            <w:tcW w:w="1854" w:type="dxa"/>
            <w:vAlign w:val="center"/>
          </w:tcPr>
          <w:p w:rsidR="00E50A5A" w:rsidRPr="00F53DDC" w:rsidRDefault="00E50A5A" w:rsidP="00E50A5A">
            <w:pPr>
              <w:rPr>
                <w:rFonts w:eastAsia="Calibri"/>
                <w:color w:val="000000"/>
                <w:szCs w:val="24"/>
                <w:lang w:eastAsia="en-US"/>
              </w:rPr>
            </w:pPr>
            <w:r w:rsidRPr="00F53DDC">
              <w:rPr>
                <w:rFonts w:eastAsia="Calibri"/>
                <w:color w:val="000000"/>
                <w:szCs w:val="24"/>
                <w:lang w:eastAsia="en-US"/>
              </w:rPr>
              <w:t>Зо</w:t>
            </w:r>
            <w:r w:rsidRPr="00F53DDC">
              <w:rPr>
                <w:rFonts w:eastAsia="Calibri" w:cs="Kudriashov"/>
                <w:szCs w:val="24"/>
                <w:lang w:eastAsia="en-US"/>
              </w:rPr>
              <w:t>ны санитарной охраны источников и водопроводов питьевого назначения</w:t>
            </w:r>
          </w:p>
        </w:tc>
        <w:tc>
          <w:tcPr>
            <w:tcW w:w="2639" w:type="dxa"/>
            <w:vAlign w:val="center"/>
          </w:tcPr>
          <w:p w:rsidR="00E50A5A" w:rsidRPr="00F53DDC" w:rsidRDefault="00E50A5A" w:rsidP="00E50A5A">
            <w:pPr>
              <w:rPr>
                <w:rFonts w:eastAsia="Calibri"/>
                <w:szCs w:val="24"/>
                <w:lang w:eastAsia="en-US"/>
              </w:rPr>
            </w:pPr>
            <w:r w:rsidRPr="00F53DDC">
              <w:rPr>
                <w:rFonts w:eastAsia="Calibri"/>
                <w:szCs w:val="24"/>
                <w:lang w:eastAsia="en-US"/>
              </w:rPr>
              <w:t>Водозаборные сооружения (1 пояс санитарной охраны)</w:t>
            </w:r>
          </w:p>
        </w:tc>
        <w:tc>
          <w:tcPr>
            <w:tcW w:w="2129" w:type="dxa"/>
            <w:vAlign w:val="center"/>
          </w:tcPr>
          <w:p w:rsidR="00E50A5A" w:rsidRPr="00F53DDC" w:rsidRDefault="00E50A5A" w:rsidP="00E50A5A">
            <w:pPr>
              <w:jc w:val="center"/>
              <w:rPr>
                <w:rFonts w:eastAsia="Calibri"/>
                <w:szCs w:val="24"/>
                <w:lang w:eastAsia="en-US"/>
              </w:rPr>
            </w:pPr>
            <w:r w:rsidRPr="00F53DDC">
              <w:rPr>
                <w:rFonts w:eastAsia="Calibri"/>
                <w:szCs w:val="24"/>
                <w:lang w:eastAsia="en-US"/>
              </w:rPr>
              <w:t>50м</w:t>
            </w:r>
          </w:p>
        </w:tc>
        <w:tc>
          <w:tcPr>
            <w:tcW w:w="2342" w:type="dxa"/>
          </w:tcPr>
          <w:p w:rsidR="00E50A5A" w:rsidRPr="00F53DDC" w:rsidRDefault="00E50A5A" w:rsidP="00E50A5A">
            <w:pPr>
              <w:rPr>
                <w:rFonts w:eastAsia="Calibri"/>
                <w:szCs w:val="24"/>
                <w:lang w:eastAsia="en-US"/>
              </w:rPr>
            </w:pPr>
            <w:r w:rsidRPr="00F53DDC">
              <w:rPr>
                <w:rFonts w:eastAsia="Calibri"/>
                <w:sz w:val="22"/>
                <w:szCs w:val="22"/>
                <w:lang w:eastAsia="en-US"/>
              </w:rPr>
              <w:t>СанПиН 2.1.4.1110-02 "Зоны санитарной охраны источников водоснабжения и водопроводов питьевого назначения"</w:t>
            </w:r>
          </w:p>
        </w:tc>
      </w:tr>
      <w:tr w:rsidR="00E50A5A" w:rsidRPr="00F53DDC" w:rsidTr="00442C5D">
        <w:trPr>
          <w:cantSplit/>
          <w:trHeight w:val="3450"/>
          <w:jc w:val="center"/>
        </w:trPr>
        <w:tc>
          <w:tcPr>
            <w:tcW w:w="593" w:type="dxa"/>
            <w:vAlign w:val="center"/>
          </w:tcPr>
          <w:p w:rsidR="00E50A5A" w:rsidRPr="00F53DDC" w:rsidRDefault="00E50A5A" w:rsidP="00E50A5A">
            <w:pPr>
              <w:spacing w:after="200" w:line="276" w:lineRule="auto"/>
              <w:jc w:val="center"/>
              <w:rPr>
                <w:rFonts w:eastAsia="Calibri"/>
                <w:color w:val="000000"/>
                <w:szCs w:val="24"/>
                <w:lang w:eastAsia="en-US"/>
              </w:rPr>
            </w:pPr>
            <w:r w:rsidRPr="00F53DDC">
              <w:rPr>
                <w:rFonts w:eastAsia="Calibri"/>
                <w:color w:val="000000"/>
                <w:szCs w:val="24"/>
                <w:lang w:eastAsia="en-US"/>
              </w:rPr>
              <w:t>5</w:t>
            </w:r>
          </w:p>
        </w:tc>
        <w:tc>
          <w:tcPr>
            <w:tcW w:w="1854" w:type="dxa"/>
            <w:vAlign w:val="center"/>
          </w:tcPr>
          <w:p w:rsidR="00E50A5A" w:rsidRPr="00F53DDC" w:rsidRDefault="00E50A5A" w:rsidP="00E50A5A">
            <w:pPr>
              <w:spacing w:after="200" w:line="276" w:lineRule="auto"/>
              <w:rPr>
                <w:rFonts w:eastAsia="Calibri"/>
                <w:color w:val="000000"/>
                <w:szCs w:val="24"/>
                <w:lang w:eastAsia="en-US"/>
              </w:rPr>
            </w:pPr>
            <w:r w:rsidRPr="00F53DDC">
              <w:rPr>
                <w:rFonts w:eastAsia="Calibri"/>
                <w:color w:val="000000"/>
                <w:szCs w:val="24"/>
                <w:lang w:eastAsia="en-US"/>
              </w:rPr>
              <w:t>Иные зоны</w:t>
            </w:r>
          </w:p>
        </w:tc>
        <w:tc>
          <w:tcPr>
            <w:tcW w:w="2639" w:type="dxa"/>
            <w:vAlign w:val="center"/>
          </w:tcPr>
          <w:p w:rsidR="00E50A5A" w:rsidRPr="00F53DDC" w:rsidRDefault="00E50A5A" w:rsidP="00E50A5A">
            <w:pPr>
              <w:rPr>
                <w:rFonts w:eastAsia="Calibri"/>
                <w:szCs w:val="24"/>
                <w:lang w:eastAsia="en-US"/>
              </w:rPr>
            </w:pPr>
            <w:r w:rsidRPr="00F53DDC">
              <w:rPr>
                <w:rFonts w:eastAsia="Calibri"/>
                <w:szCs w:val="24"/>
                <w:lang w:eastAsia="en-US"/>
              </w:rPr>
              <w:t>Центральная экологическая зона Байкальской природной территории</w:t>
            </w:r>
          </w:p>
        </w:tc>
        <w:tc>
          <w:tcPr>
            <w:tcW w:w="2129" w:type="dxa"/>
            <w:vAlign w:val="center"/>
          </w:tcPr>
          <w:p w:rsidR="00E50A5A" w:rsidRPr="00F53DDC" w:rsidRDefault="00E50A5A" w:rsidP="00E50A5A">
            <w:pPr>
              <w:rPr>
                <w:rFonts w:eastAsia="Calibri"/>
                <w:szCs w:val="24"/>
                <w:lang w:eastAsia="en-US"/>
              </w:rPr>
            </w:pPr>
            <w:r w:rsidRPr="00F53DDC">
              <w:rPr>
                <w:rFonts w:eastAsia="Calibri"/>
                <w:szCs w:val="24"/>
                <w:lang w:eastAsia="en-US"/>
              </w:rPr>
              <w:t xml:space="preserve">Вся территория </w:t>
            </w:r>
            <w:r w:rsidR="00B200FF" w:rsidRPr="00F53DDC">
              <w:rPr>
                <w:rFonts w:eastAsia="Calibri"/>
                <w:szCs w:val="24"/>
                <w:lang w:eastAsia="en-US"/>
              </w:rPr>
              <w:t xml:space="preserve">муниципального образования сельского поселения  </w:t>
            </w:r>
            <w:r w:rsidRPr="00F53DDC">
              <w:rPr>
                <w:rFonts w:eastAsia="Calibri"/>
                <w:szCs w:val="24"/>
                <w:lang w:eastAsia="en-US"/>
              </w:rPr>
              <w:t>«Верхнезаимское»</w:t>
            </w:r>
          </w:p>
        </w:tc>
        <w:tc>
          <w:tcPr>
            <w:tcW w:w="2342" w:type="dxa"/>
          </w:tcPr>
          <w:p w:rsidR="00E50A5A" w:rsidRPr="00F53DDC" w:rsidRDefault="00E50A5A" w:rsidP="00E50A5A">
            <w:pPr>
              <w:rPr>
                <w:rFonts w:eastAsia="Calibri"/>
                <w:sz w:val="22"/>
                <w:szCs w:val="22"/>
                <w:lang w:eastAsia="en-US"/>
              </w:rPr>
            </w:pPr>
            <w:r w:rsidRPr="00F53DDC">
              <w:rPr>
                <w:rFonts w:eastAsia="Calibri"/>
                <w:sz w:val="22"/>
                <w:szCs w:val="22"/>
                <w:lang w:eastAsia="en-US"/>
              </w:rPr>
              <w:t>Распоряжение Правительства РФ от 27.11.2006 № 1641-р</w:t>
            </w:r>
          </w:p>
        </w:tc>
      </w:tr>
    </w:tbl>
    <w:p w:rsidR="00E50A5A" w:rsidRPr="00F53DDC" w:rsidRDefault="00E50A5A" w:rsidP="00E50A5A">
      <w:pPr>
        <w:spacing w:line="276" w:lineRule="auto"/>
        <w:ind w:firstLine="709"/>
        <w:jc w:val="both"/>
        <w:rPr>
          <w:szCs w:val="24"/>
          <w:lang/>
        </w:rPr>
      </w:pPr>
      <w:bookmarkStart w:id="4" w:name="_Toc328651441"/>
    </w:p>
    <w:bookmarkEnd w:id="4"/>
    <w:p w:rsidR="00E50A5A" w:rsidRPr="00F53DDC" w:rsidRDefault="00E50A5A" w:rsidP="00E50A5A">
      <w:pPr>
        <w:spacing w:line="276" w:lineRule="auto"/>
        <w:ind w:firstLine="709"/>
        <w:jc w:val="both"/>
        <w:rPr>
          <w:szCs w:val="24"/>
          <w:lang/>
        </w:rPr>
      </w:pPr>
      <w:r w:rsidRPr="00F53DDC">
        <w:rPr>
          <w:szCs w:val="24"/>
          <w:lang/>
        </w:rPr>
        <w:t>В соответствии с п. 7.1.10. СанПиН 2.2.1/2.1.1.1200-03 «Санитарно-защитные зоны и санитарная классификация предприятий, сооружений и иных объектов» для котельной, тепловой мощностью менее 200 Гкал, работающей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электромагнитные поля и др.), а также на основании результатов натурных исследований и измерений.</w:t>
      </w:r>
    </w:p>
    <w:p w:rsidR="006A45F1" w:rsidRDefault="00E50A5A" w:rsidP="00E50A5A">
      <w:pPr>
        <w:spacing w:line="276" w:lineRule="auto"/>
        <w:ind w:firstLine="709"/>
        <w:jc w:val="both"/>
        <w:rPr>
          <w:rFonts w:eastAsia="Calibri"/>
          <w:szCs w:val="24"/>
          <w:lang w:eastAsia="en-US"/>
        </w:rPr>
        <w:sectPr w:rsidR="006A45F1" w:rsidSect="006A51D2">
          <w:pgSz w:w="11906" w:h="16838"/>
          <w:pgMar w:top="567" w:right="567" w:bottom="567" w:left="1134" w:header="709" w:footer="709" w:gutter="0"/>
          <w:cols w:space="708"/>
          <w:docGrid w:linePitch="360"/>
        </w:sectPr>
      </w:pPr>
      <w:r w:rsidRPr="00F53DDC">
        <w:rPr>
          <w:rFonts w:eastAsia="Calibri"/>
          <w:szCs w:val="24"/>
          <w:lang w:eastAsia="en-US"/>
        </w:rPr>
        <w:t xml:space="preserve">Территория </w:t>
      </w:r>
      <w:r w:rsidR="00B200FF" w:rsidRPr="00F53DDC">
        <w:rPr>
          <w:rFonts w:eastAsia="Calibri"/>
          <w:szCs w:val="24"/>
          <w:lang w:eastAsia="en-US"/>
        </w:rPr>
        <w:t xml:space="preserve">муниципального образования сельского поселения «Верхнезаимское»  </w:t>
      </w:r>
      <w:r w:rsidRPr="00F53DDC">
        <w:rPr>
          <w:rFonts w:eastAsia="Calibri"/>
          <w:szCs w:val="24"/>
          <w:lang w:eastAsia="en-US"/>
        </w:rPr>
        <w:t>полностью располагается в Центральной экологической зоне Байкальской природной территории. Пунктом 2 статьи 6 Федерального закона от 01.05.1999 № 94-ФЗ «Об охране озера Байкал» определено, что на Байкальской природной территории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экологической экспертизы проектной документации таких объектов.</w:t>
      </w:r>
      <w:r w:rsidR="00DB0E92">
        <w:rPr>
          <w:rFonts w:eastAsia="Calibri"/>
          <w:szCs w:val="24"/>
          <w:lang w:eastAsia="en-US"/>
        </w:rPr>
        <w:t xml:space="preserve"> </w:t>
      </w:r>
    </w:p>
    <w:p w:rsidR="00E50A5A" w:rsidRPr="00F53DDC" w:rsidRDefault="006A45F1" w:rsidP="00E50A5A">
      <w:pPr>
        <w:spacing w:line="276" w:lineRule="auto"/>
        <w:ind w:firstLine="709"/>
        <w:jc w:val="both"/>
        <w:rPr>
          <w:rFonts w:eastAsia="Calibri"/>
          <w:szCs w:val="24"/>
          <w:lang w:eastAsia="en-US"/>
        </w:rPr>
      </w:pPr>
      <w:r>
        <w:rPr>
          <w:noProof/>
        </w:rPr>
        <w:lastRenderedPageBreak/>
        <w:drawing>
          <wp:anchor distT="0" distB="0" distL="114300" distR="114300" simplePos="0" relativeHeight="251660288" behindDoc="1" locked="0" layoutInCell="1" allowOverlap="1">
            <wp:simplePos x="0" y="0"/>
            <wp:positionH relativeFrom="column">
              <wp:posOffset>96520</wp:posOffset>
            </wp:positionH>
            <wp:positionV relativeFrom="paragraph">
              <wp:posOffset>194310</wp:posOffset>
            </wp:positionV>
            <wp:extent cx="9525635" cy="6734175"/>
            <wp:effectExtent l="19050" t="0" r="0" b="0"/>
            <wp:wrapThrough wrapText="bothSides">
              <wp:wrapPolygon edited="0">
                <wp:start x="-43" y="0"/>
                <wp:lineTo x="-43" y="21569"/>
                <wp:lineTo x="21599" y="21569"/>
                <wp:lineTo x="21599" y="0"/>
                <wp:lineTo x="-43" y="0"/>
              </wp:wrapPolygon>
            </wp:wrapThrough>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14" cstate="print"/>
                    <a:srcRect/>
                    <a:stretch>
                      <a:fillRect/>
                    </a:stretch>
                  </pic:blipFill>
                  <pic:spPr bwMode="auto">
                    <a:xfrm>
                      <a:off x="0" y="0"/>
                      <a:ext cx="9525635" cy="6734175"/>
                    </a:xfrm>
                    <a:prstGeom prst="rect">
                      <a:avLst/>
                    </a:prstGeom>
                    <a:noFill/>
                    <a:ln w="9525">
                      <a:noFill/>
                      <a:miter lim="800000"/>
                      <a:headEnd/>
                      <a:tailEnd/>
                    </a:ln>
                  </pic:spPr>
                </pic:pic>
              </a:graphicData>
            </a:graphic>
          </wp:anchor>
        </w:drawing>
      </w:r>
    </w:p>
    <w:p w:rsidR="005472B9" w:rsidRPr="00F53DDC" w:rsidRDefault="005472B9" w:rsidP="00E50A5A">
      <w:pPr>
        <w:spacing w:line="276" w:lineRule="auto"/>
        <w:ind w:firstLine="709"/>
        <w:jc w:val="both"/>
        <w:rPr>
          <w:rFonts w:eastAsia="Calibri"/>
          <w:b/>
          <w:szCs w:val="24"/>
          <w:lang w:eastAsia="en-US"/>
        </w:rPr>
      </w:pPr>
    </w:p>
    <w:p w:rsidR="006A45F1" w:rsidRDefault="006A45F1" w:rsidP="00E50A5A">
      <w:pPr>
        <w:spacing w:line="276" w:lineRule="auto"/>
        <w:ind w:firstLine="709"/>
        <w:jc w:val="both"/>
        <w:rPr>
          <w:rFonts w:eastAsia="Calibri"/>
          <w:szCs w:val="24"/>
          <w:lang w:eastAsia="en-US"/>
        </w:rPr>
        <w:sectPr w:rsidR="006A45F1" w:rsidSect="006A45F1">
          <w:pgSz w:w="16838" w:h="11906" w:orient="landscape"/>
          <w:pgMar w:top="567" w:right="567" w:bottom="1134" w:left="567" w:header="709" w:footer="709" w:gutter="0"/>
          <w:cols w:space="708"/>
          <w:docGrid w:linePitch="360"/>
        </w:sectPr>
      </w:pPr>
    </w:p>
    <w:p w:rsidR="006E5D8B" w:rsidRPr="00F53DDC" w:rsidRDefault="006E5D8B" w:rsidP="00E50A5A">
      <w:pPr>
        <w:spacing w:line="276" w:lineRule="auto"/>
        <w:ind w:firstLine="709"/>
        <w:jc w:val="both"/>
        <w:rPr>
          <w:rFonts w:eastAsia="Calibri"/>
          <w:szCs w:val="24"/>
          <w:lang w:eastAsia="en-US"/>
        </w:rPr>
      </w:pPr>
    </w:p>
    <w:p w:rsidR="00E50A5A" w:rsidRPr="00F53DDC" w:rsidRDefault="006E5D8B" w:rsidP="006E5D8B">
      <w:pPr>
        <w:spacing w:after="200" w:line="276" w:lineRule="auto"/>
        <w:ind w:left="709"/>
        <w:jc w:val="center"/>
        <w:rPr>
          <w:b/>
          <w:szCs w:val="24"/>
          <w:lang/>
        </w:rPr>
      </w:pPr>
      <w:r w:rsidRPr="00F53DDC">
        <w:rPr>
          <w:b/>
          <w:szCs w:val="24"/>
          <w:lang/>
        </w:rPr>
        <w:t xml:space="preserve">СТАТЬЯ 5.  </w:t>
      </w:r>
      <w:r w:rsidR="00E50A5A" w:rsidRPr="00F53DDC">
        <w:rPr>
          <w:b/>
          <w:szCs w:val="24"/>
          <w:lang/>
        </w:rPr>
        <w:t>ОБЪЕКТЫ КУЛЬТУРНОГО НАСЛЕДИЯ. МЕРОПРИЯТИЯ ПО СОХРАНЕНИЮ ОБЪЕКТОВ КУЛЬТУРНОГО НАСЛЕДИЯ.</w:t>
      </w:r>
    </w:p>
    <w:p w:rsidR="00E50A5A" w:rsidRPr="00F53DDC" w:rsidRDefault="00E50A5A" w:rsidP="00E50A5A">
      <w:pPr>
        <w:spacing w:line="276" w:lineRule="auto"/>
        <w:ind w:firstLine="567"/>
        <w:jc w:val="both"/>
        <w:rPr>
          <w:rFonts w:eastAsia="Calibri"/>
          <w:szCs w:val="24"/>
          <w:lang w:eastAsia="en-US"/>
        </w:rPr>
      </w:pPr>
      <w:r w:rsidRPr="00F53DDC">
        <w:rPr>
          <w:rFonts w:eastAsia="Calibri"/>
          <w:szCs w:val="24"/>
          <w:lang w:eastAsia="en-US"/>
        </w:rPr>
        <w:t>Список объектов культурного наследия (приложение 1) приведен согласно «Своду объектов культурного наследия Республики Бурятия», т.</w:t>
      </w:r>
      <w:r w:rsidRPr="00F53DDC">
        <w:rPr>
          <w:rFonts w:eastAsia="Calibri"/>
          <w:szCs w:val="24"/>
          <w:lang w:val="en-US" w:eastAsia="en-US"/>
        </w:rPr>
        <w:t>I</w:t>
      </w:r>
      <w:r w:rsidRPr="00F53DDC">
        <w:rPr>
          <w:rFonts w:eastAsia="Calibri"/>
          <w:szCs w:val="24"/>
          <w:lang w:eastAsia="en-US"/>
        </w:rPr>
        <w:t xml:space="preserve"> и </w:t>
      </w:r>
      <w:r w:rsidRPr="00F53DDC">
        <w:rPr>
          <w:rFonts w:eastAsia="Calibri"/>
          <w:szCs w:val="24"/>
          <w:lang w:val="en-US" w:eastAsia="en-US"/>
        </w:rPr>
        <w:t>II</w:t>
      </w:r>
      <w:r w:rsidRPr="00F53DDC">
        <w:rPr>
          <w:rFonts w:eastAsia="Calibri"/>
          <w:szCs w:val="24"/>
          <w:lang w:eastAsia="en-US"/>
        </w:rPr>
        <w:t>, Министерство культуры, 2011 г.</w:t>
      </w:r>
    </w:p>
    <w:p w:rsidR="00E50A5A" w:rsidRPr="00F53DDC" w:rsidRDefault="00E50A5A" w:rsidP="00E50A5A">
      <w:pPr>
        <w:spacing w:line="276" w:lineRule="auto"/>
        <w:ind w:firstLine="567"/>
        <w:jc w:val="both"/>
        <w:rPr>
          <w:rFonts w:eastAsia="Calibri"/>
          <w:szCs w:val="24"/>
          <w:lang/>
        </w:rPr>
      </w:pPr>
      <w:r w:rsidRPr="00F53DDC">
        <w:rPr>
          <w:rFonts w:eastAsia="Calibri"/>
          <w:szCs w:val="24"/>
          <w:lang/>
        </w:rPr>
        <w:t>Необходимо предусмотреть мероприятия по разработке и утверждению проектов зон охраны объектов культурного наследия, расположенных на территории поселения, на основании ст.34 Федерального закона «Об объектах культурного наследия (памятниках истории и культуры) народов Российской Федерации» от 25.06.2002 года № 73 ФЗ.</w:t>
      </w:r>
    </w:p>
    <w:p w:rsidR="00E50A5A" w:rsidRPr="00F53DDC" w:rsidRDefault="00E50A5A" w:rsidP="00E50A5A">
      <w:pPr>
        <w:spacing w:line="276" w:lineRule="auto"/>
        <w:ind w:firstLine="567"/>
        <w:jc w:val="both"/>
        <w:rPr>
          <w:rFonts w:eastAsia="Calibri"/>
          <w:szCs w:val="24"/>
          <w:lang/>
        </w:rPr>
      </w:pPr>
      <w:r w:rsidRPr="00F53DDC">
        <w:rPr>
          <w:rFonts w:eastAsia="Calibri"/>
          <w:szCs w:val="24"/>
          <w:lang/>
        </w:rPr>
        <w:t xml:space="preserve">В связи с тем, что детального обследования территории </w:t>
      </w:r>
      <w:r w:rsidR="00B200FF" w:rsidRPr="00F53DDC">
        <w:rPr>
          <w:rFonts w:eastAsia="Calibri"/>
          <w:szCs w:val="24"/>
          <w:lang/>
        </w:rPr>
        <w:t xml:space="preserve">муниципального образования сельского поселения «Верхнезаимское»  </w:t>
      </w:r>
      <w:r w:rsidRPr="00F53DDC">
        <w:rPr>
          <w:rFonts w:eastAsia="Calibri"/>
          <w:szCs w:val="24"/>
          <w:lang/>
        </w:rPr>
        <w:t xml:space="preserve">на предмет выявления объектов культурного наследия не проводилось, а рекомендации по режимам использования, границы зон охраны  и регламенты их содержания в настоящее не разработаны, необходимо предусмотреть следующие мероприятия по разработке и утверждению проектов зон охраны объектов культурного наследия: </w:t>
      </w:r>
    </w:p>
    <w:p w:rsidR="00E50A5A" w:rsidRPr="00F53DDC" w:rsidRDefault="00E50A5A" w:rsidP="00E50A5A">
      <w:pPr>
        <w:spacing w:line="276" w:lineRule="auto"/>
        <w:ind w:left="360"/>
        <w:jc w:val="both"/>
        <w:rPr>
          <w:rFonts w:eastAsia="Calibri"/>
          <w:szCs w:val="24"/>
          <w:lang/>
        </w:rPr>
      </w:pPr>
      <w:r w:rsidRPr="00F53DDC">
        <w:rPr>
          <w:rFonts w:eastAsia="Calibri"/>
          <w:szCs w:val="24"/>
          <w:lang/>
        </w:rPr>
        <w:t>- историко-культурная оценка территории;</w:t>
      </w:r>
    </w:p>
    <w:p w:rsidR="00E50A5A" w:rsidRPr="00F53DDC" w:rsidRDefault="00E50A5A" w:rsidP="00E50A5A">
      <w:pPr>
        <w:spacing w:line="276" w:lineRule="auto"/>
        <w:ind w:left="360"/>
        <w:jc w:val="both"/>
        <w:rPr>
          <w:rFonts w:eastAsia="Calibri"/>
          <w:szCs w:val="24"/>
          <w:lang/>
        </w:rPr>
      </w:pPr>
      <w:r w:rsidRPr="00F53DDC">
        <w:rPr>
          <w:rFonts w:eastAsia="Calibri"/>
          <w:szCs w:val="24"/>
          <w:lang/>
        </w:rPr>
        <w:t>- археологическая оценка территории;</w:t>
      </w:r>
    </w:p>
    <w:p w:rsidR="00E50A5A" w:rsidRPr="00F53DDC" w:rsidRDefault="00E50A5A" w:rsidP="00E50A5A">
      <w:pPr>
        <w:spacing w:line="276" w:lineRule="auto"/>
        <w:ind w:left="360"/>
        <w:jc w:val="both"/>
        <w:rPr>
          <w:rFonts w:eastAsia="Calibri"/>
          <w:szCs w:val="24"/>
          <w:lang/>
        </w:rPr>
      </w:pPr>
      <w:r w:rsidRPr="00F53DDC">
        <w:rPr>
          <w:rFonts w:eastAsia="Calibri"/>
          <w:szCs w:val="24"/>
          <w:lang/>
        </w:rPr>
        <w:t>- выявление объектов культурного наследия (историко-культурная экспертиза);</w:t>
      </w:r>
    </w:p>
    <w:p w:rsidR="00E50A5A" w:rsidRPr="00F53DDC" w:rsidRDefault="00E50A5A" w:rsidP="006A51D2">
      <w:pPr>
        <w:spacing w:line="276" w:lineRule="auto"/>
        <w:jc w:val="both"/>
        <w:rPr>
          <w:rFonts w:eastAsia="Calibri"/>
          <w:szCs w:val="24"/>
          <w:lang/>
        </w:rPr>
      </w:pPr>
      <w:r w:rsidRPr="00F53DDC">
        <w:rPr>
          <w:rFonts w:eastAsia="Calibri"/>
          <w:szCs w:val="24"/>
          <w:lang/>
        </w:rPr>
        <w:t>- паспортизация объектов культурного наследия;</w:t>
      </w:r>
    </w:p>
    <w:p w:rsidR="00E50A5A" w:rsidRPr="00F53DDC" w:rsidRDefault="00E50A5A" w:rsidP="00E50A5A">
      <w:pPr>
        <w:spacing w:line="276" w:lineRule="auto"/>
        <w:ind w:left="360"/>
        <w:jc w:val="both"/>
        <w:rPr>
          <w:rFonts w:eastAsia="Calibri"/>
          <w:szCs w:val="24"/>
          <w:lang/>
        </w:rPr>
      </w:pPr>
      <w:r w:rsidRPr="00F53DDC">
        <w:rPr>
          <w:rFonts w:eastAsia="Calibri"/>
          <w:szCs w:val="24"/>
          <w:lang/>
        </w:rPr>
        <w:t>- постановка на государственную охрану (включение в Реестр объектов культурного наследия);</w:t>
      </w:r>
    </w:p>
    <w:p w:rsidR="00E50A5A" w:rsidRPr="00F53DDC" w:rsidRDefault="00E50A5A" w:rsidP="00E50A5A">
      <w:pPr>
        <w:spacing w:line="276" w:lineRule="auto"/>
        <w:ind w:left="360"/>
        <w:jc w:val="both"/>
        <w:rPr>
          <w:rFonts w:eastAsia="Calibri"/>
          <w:szCs w:val="24"/>
          <w:lang/>
        </w:rPr>
      </w:pPr>
      <w:r w:rsidRPr="00F53DDC">
        <w:rPr>
          <w:rFonts w:eastAsia="Calibri"/>
          <w:szCs w:val="24"/>
          <w:lang/>
        </w:rPr>
        <w:t>- проектирование и отвод охранных зон, установление режимов и регламентов их содержания;</w:t>
      </w:r>
    </w:p>
    <w:p w:rsidR="00E50A5A" w:rsidRPr="00F53DDC" w:rsidRDefault="00E50A5A" w:rsidP="00E50A5A">
      <w:pPr>
        <w:spacing w:line="276" w:lineRule="auto"/>
        <w:ind w:left="360"/>
        <w:jc w:val="both"/>
        <w:rPr>
          <w:rFonts w:eastAsia="Calibri"/>
          <w:szCs w:val="24"/>
          <w:lang/>
        </w:rPr>
      </w:pPr>
      <w:r w:rsidRPr="00F53DDC">
        <w:rPr>
          <w:rFonts w:eastAsia="Calibri"/>
          <w:szCs w:val="24"/>
          <w:lang/>
        </w:rPr>
        <w:t>- разработка муниципальных целевых программ по сохранению (реставрации) объектов культурного наследия в т. ч. формирование историко-культурных заповедников (заповедных территорий).</w:t>
      </w:r>
    </w:p>
    <w:p w:rsidR="00E50A5A" w:rsidRPr="00F53DDC" w:rsidRDefault="00E50A5A" w:rsidP="00E50A5A">
      <w:pPr>
        <w:tabs>
          <w:tab w:val="left" w:pos="0"/>
        </w:tabs>
        <w:ind w:left="-113" w:right="-113"/>
        <w:jc w:val="center"/>
        <w:rPr>
          <w:rFonts w:eastAsia="Calibri"/>
          <w:b/>
          <w:sz w:val="20"/>
          <w:lang w:eastAsia="en-US"/>
        </w:rPr>
      </w:pPr>
    </w:p>
    <w:p w:rsidR="0005560C" w:rsidRPr="00F53DDC" w:rsidRDefault="0005560C" w:rsidP="0005560C">
      <w:pPr>
        <w:keepNext/>
        <w:tabs>
          <w:tab w:val="left" w:pos="0"/>
        </w:tabs>
        <w:ind w:left="709"/>
        <w:contextualSpacing/>
        <w:jc w:val="center"/>
        <w:rPr>
          <w:b/>
          <w:bCs/>
          <w:szCs w:val="24"/>
          <w:lang/>
        </w:rPr>
      </w:pPr>
    </w:p>
    <w:p w:rsidR="00E50A5A" w:rsidRPr="00F53DDC" w:rsidRDefault="006E5D8B" w:rsidP="0005560C">
      <w:pPr>
        <w:keepNext/>
        <w:tabs>
          <w:tab w:val="left" w:pos="0"/>
        </w:tabs>
        <w:ind w:left="709"/>
        <w:contextualSpacing/>
        <w:jc w:val="center"/>
        <w:rPr>
          <w:b/>
          <w:bCs/>
          <w:szCs w:val="24"/>
          <w:lang/>
        </w:rPr>
      </w:pPr>
      <w:r w:rsidRPr="00F53DDC">
        <w:rPr>
          <w:b/>
          <w:bCs/>
          <w:szCs w:val="24"/>
          <w:lang/>
        </w:rPr>
        <w:t>СТАТЬЯ 6. О</w:t>
      </w:r>
      <w:r w:rsidR="00E50A5A" w:rsidRPr="00F53DDC">
        <w:rPr>
          <w:b/>
          <w:bCs/>
          <w:szCs w:val="24"/>
          <w:lang/>
        </w:rPr>
        <w:t>СОБО ОХРАНЯЕМЫЕ ПРИРОДНЫЕ ТЕРРИТОРИИ</w:t>
      </w:r>
    </w:p>
    <w:p w:rsidR="00E50A5A" w:rsidRPr="00F53DDC" w:rsidRDefault="00E50A5A" w:rsidP="0005560C">
      <w:pPr>
        <w:ind w:firstLine="709"/>
        <w:jc w:val="center"/>
        <w:rPr>
          <w:rFonts w:eastAsia="Calibri"/>
          <w:b/>
          <w:sz w:val="22"/>
          <w:szCs w:val="22"/>
          <w:lang w:eastAsia="en-US"/>
        </w:rPr>
      </w:pPr>
    </w:p>
    <w:p w:rsidR="00E50A5A" w:rsidRPr="00F53DDC" w:rsidRDefault="00E50A5A" w:rsidP="0005560C">
      <w:pPr>
        <w:ind w:firstLine="709"/>
        <w:jc w:val="center"/>
        <w:rPr>
          <w:rFonts w:eastAsia="Calibri"/>
          <w:b/>
          <w:szCs w:val="24"/>
          <w:lang w:eastAsia="en-US"/>
        </w:rPr>
      </w:pPr>
      <w:r w:rsidRPr="00F53DDC">
        <w:rPr>
          <w:rFonts w:eastAsia="Calibri"/>
          <w:b/>
          <w:szCs w:val="24"/>
          <w:lang w:eastAsia="en-US"/>
        </w:rPr>
        <w:t xml:space="preserve">Перечень особо охраняемых природных территорий на территории </w:t>
      </w:r>
    </w:p>
    <w:p w:rsidR="00E50A5A" w:rsidRPr="00F53DDC" w:rsidRDefault="00E50A5A" w:rsidP="0005560C">
      <w:pPr>
        <w:ind w:firstLine="709"/>
        <w:jc w:val="center"/>
        <w:rPr>
          <w:rFonts w:eastAsia="Calibri"/>
          <w:b/>
          <w:szCs w:val="24"/>
          <w:lang w:eastAsia="en-US"/>
        </w:rPr>
      </w:pPr>
      <w:r w:rsidRPr="00F53DDC">
        <w:rPr>
          <w:rFonts w:eastAsia="Calibri"/>
          <w:b/>
          <w:szCs w:val="24"/>
          <w:lang w:eastAsia="en-US"/>
        </w:rPr>
        <w:t>МО СП «Верхнезаимское»</w:t>
      </w:r>
    </w:p>
    <w:p w:rsidR="0021104D" w:rsidRPr="00F53DDC" w:rsidRDefault="0021104D" w:rsidP="0005560C">
      <w:pPr>
        <w:ind w:firstLine="709"/>
        <w:jc w:val="center"/>
        <w:rPr>
          <w:rFonts w:eastAsia="Calibri"/>
          <w:b/>
          <w:szCs w:val="24"/>
          <w:lang w:eastAsia="en-US"/>
        </w:rPr>
      </w:pPr>
    </w:p>
    <w:p w:rsidR="00E50A5A" w:rsidRPr="00F53DDC" w:rsidRDefault="00E50A5A" w:rsidP="0005560C">
      <w:pPr>
        <w:ind w:firstLine="709"/>
        <w:jc w:val="center"/>
        <w:rPr>
          <w:rFonts w:eastAsia="Calibri"/>
          <w:sz w:val="22"/>
          <w:szCs w:val="22"/>
          <w:lang w:eastAsia="en-US"/>
        </w:rPr>
      </w:pPr>
      <w:r w:rsidRPr="00F53DDC">
        <w:rPr>
          <w:rFonts w:eastAsia="Calibri"/>
          <w:sz w:val="22"/>
          <w:szCs w:val="22"/>
          <w:lang w:eastAsia="en-US"/>
        </w:rPr>
        <w:t>(выписка из перечня особо охраняемых природных территорий регионального и местного значений Республики Бурятия, утвержденного Приказом Министерства природных ресурсов Республики Бурятия от 14.01.2015 №4-пр)</w:t>
      </w:r>
    </w:p>
    <w:p w:rsidR="00E50A5A" w:rsidRPr="00F53DDC" w:rsidRDefault="00E50A5A" w:rsidP="0005560C">
      <w:pPr>
        <w:jc w:val="both"/>
        <w:rPr>
          <w:rFonts w:eastAsia="Calibri"/>
          <w:szCs w:val="24"/>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1849"/>
        <w:gridCol w:w="1391"/>
        <w:gridCol w:w="1444"/>
        <w:gridCol w:w="4536"/>
      </w:tblGrid>
      <w:tr w:rsidR="00E50A5A" w:rsidRPr="00F53DDC" w:rsidTr="00E50A5A">
        <w:tc>
          <w:tcPr>
            <w:tcW w:w="561" w:type="dxa"/>
          </w:tcPr>
          <w:p w:rsidR="00E50A5A" w:rsidRPr="00F53DDC" w:rsidRDefault="00E50A5A" w:rsidP="0005560C">
            <w:pPr>
              <w:jc w:val="center"/>
              <w:rPr>
                <w:rFonts w:eastAsia="Calibri"/>
                <w:b/>
                <w:szCs w:val="24"/>
                <w:lang w:eastAsia="en-US"/>
              </w:rPr>
            </w:pPr>
            <w:r w:rsidRPr="00F53DDC">
              <w:rPr>
                <w:rFonts w:eastAsia="Calibri"/>
                <w:b/>
                <w:szCs w:val="24"/>
                <w:lang w:eastAsia="en-US"/>
              </w:rPr>
              <w:t>№ п/п</w:t>
            </w:r>
          </w:p>
        </w:tc>
        <w:tc>
          <w:tcPr>
            <w:tcW w:w="1849" w:type="dxa"/>
          </w:tcPr>
          <w:p w:rsidR="00E50A5A" w:rsidRPr="00F53DDC" w:rsidRDefault="00E50A5A" w:rsidP="0005560C">
            <w:pPr>
              <w:jc w:val="center"/>
              <w:rPr>
                <w:rFonts w:eastAsia="Calibri"/>
                <w:b/>
                <w:szCs w:val="24"/>
                <w:lang w:eastAsia="en-US"/>
              </w:rPr>
            </w:pPr>
            <w:r w:rsidRPr="00F53DDC">
              <w:rPr>
                <w:rFonts w:eastAsia="Calibri"/>
                <w:b/>
                <w:szCs w:val="24"/>
                <w:lang w:eastAsia="en-US"/>
              </w:rPr>
              <w:t>Наименование</w:t>
            </w:r>
          </w:p>
        </w:tc>
        <w:tc>
          <w:tcPr>
            <w:tcW w:w="1391" w:type="dxa"/>
          </w:tcPr>
          <w:p w:rsidR="00E50A5A" w:rsidRPr="00F53DDC" w:rsidRDefault="00E50A5A" w:rsidP="0005560C">
            <w:pPr>
              <w:jc w:val="center"/>
              <w:rPr>
                <w:rFonts w:eastAsia="Calibri"/>
                <w:b/>
                <w:szCs w:val="24"/>
                <w:lang w:eastAsia="en-US"/>
              </w:rPr>
            </w:pPr>
            <w:r w:rsidRPr="00F53DDC">
              <w:rPr>
                <w:rFonts w:eastAsia="Calibri"/>
                <w:b/>
                <w:szCs w:val="24"/>
                <w:lang w:eastAsia="en-US"/>
              </w:rPr>
              <w:t>Профиль</w:t>
            </w:r>
          </w:p>
        </w:tc>
        <w:tc>
          <w:tcPr>
            <w:tcW w:w="1444" w:type="dxa"/>
          </w:tcPr>
          <w:p w:rsidR="00E50A5A" w:rsidRPr="00F53DDC" w:rsidRDefault="00E50A5A" w:rsidP="0005560C">
            <w:pPr>
              <w:jc w:val="center"/>
              <w:rPr>
                <w:rFonts w:eastAsia="Calibri"/>
                <w:b/>
                <w:szCs w:val="24"/>
                <w:lang w:eastAsia="en-US"/>
              </w:rPr>
            </w:pPr>
            <w:r w:rsidRPr="00F53DDC">
              <w:rPr>
                <w:rFonts w:eastAsia="Calibri"/>
                <w:b/>
                <w:szCs w:val="24"/>
                <w:lang w:eastAsia="en-US"/>
              </w:rPr>
              <w:t>Площадь</w:t>
            </w:r>
          </w:p>
        </w:tc>
        <w:tc>
          <w:tcPr>
            <w:tcW w:w="4536" w:type="dxa"/>
          </w:tcPr>
          <w:p w:rsidR="00E50A5A" w:rsidRPr="00F53DDC" w:rsidRDefault="00E50A5A" w:rsidP="0005560C">
            <w:pPr>
              <w:jc w:val="center"/>
              <w:rPr>
                <w:rFonts w:eastAsia="Calibri"/>
                <w:b/>
                <w:szCs w:val="24"/>
                <w:lang w:eastAsia="en-US"/>
              </w:rPr>
            </w:pPr>
            <w:r w:rsidRPr="00F53DDC">
              <w:rPr>
                <w:rFonts w:eastAsia="Calibri"/>
                <w:b/>
                <w:szCs w:val="24"/>
                <w:lang w:eastAsia="en-US"/>
              </w:rPr>
              <w:t>Правоустанавливающие документы</w:t>
            </w:r>
          </w:p>
        </w:tc>
      </w:tr>
      <w:tr w:rsidR="00E50A5A" w:rsidRPr="00F53DDC" w:rsidTr="00E50A5A">
        <w:tc>
          <w:tcPr>
            <w:tcW w:w="9781" w:type="dxa"/>
            <w:gridSpan w:val="5"/>
          </w:tcPr>
          <w:p w:rsidR="00E50A5A" w:rsidRPr="00F53DDC" w:rsidRDefault="00E50A5A" w:rsidP="0005560C">
            <w:pPr>
              <w:ind w:firstLine="709"/>
              <w:jc w:val="center"/>
              <w:rPr>
                <w:rFonts w:eastAsia="Calibri"/>
                <w:b/>
                <w:szCs w:val="24"/>
                <w:lang w:eastAsia="en-US"/>
              </w:rPr>
            </w:pPr>
            <w:r w:rsidRPr="00F53DDC">
              <w:rPr>
                <w:rFonts w:eastAsia="Calibri"/>
                <w:b/>
                <w:szCs w:val="24"/>
                <w:lang w:eastAsia="en-US"/>
              </w:rPr>
              <w:t>Особо охраняемые природные территории регионального значения</w:t>
            </w:r>
          </w:p>
        </w:tc>
      </w:tr>
      <w:tr w:rsidR="00E50A5A" w:rsidRPr="00F53DDC" w:rsidTr="00E50A5A">
        <w:tc>
          <w:tcPr>
            <w:tcW w:w="9781" w:type="dxa"/>
            <w:gridSpan w:val="5"/>
          </w:tcPr>
          <w:p w:rsidR="00E50A5A" w:rsidRPr="00F53DDC" w:rsidRDefault="00E50A5A" w:rsidP="0005560C">
            <w:pPr>
              <w:ind w:firstLine="708"/>
              <w:jc w:val="center"/>
              <w:rPr>
                <w:rFonts w:eastAsia="Calibri"/>
                <w:b/>
                <w:i/>
                <w:szCs w:val="24"/>
                <w:lang w:eastAsia="en-US"/>
              </w:rPr>
            </w:pPr>
            <w:r w:rsidRPr="00F53DDC">
              <w:rPr>
                <w:rFonts w:eastAsia="Calibri"/>
                <w:b/>
                <w:i/>
                <w:szCs w:val="24"/>
                <w:lang w:eastAsia="en-US"/>
              </w:rPr>
              <w:t>Памятники природы</w:t>
            </w:r>
          </w:p>
        </w:tc>
      </w:tr>
      <w:tr w:rsidR="00E50A5A" w:rsidRPr="00F53DDC" w:rsidTr="00E50A5A">
        <w:tc>
          <w:tcPr>
            <w:tcW w:w="561" w:type="dxa"/>
          </w:tcPr>
          <w:p w:rsidR="00E50A5A" w:rsidRPr="00F53DDC" w:rsidRDefault="00E50A5A" w:rsidP="0005560C">
            <w:pPr>
              <w:jc w:val="center"/>
              <w:rPr>
                <w:rFonts w:eastAsia="Calibri"/>
                <w:szCs w:val="24"/>
                <w:lang w:eastAsia="en-US"/>
              </w:rPr>
            </w:pPr>
            <w:r w:rsidRPr="00F53DDC">
              <w:rPr>
                <w:rFonts w:eastAsia="Calibri"/>
                <w:szCs w:val="24"/>
                <w:lang w:eastAsia="en-US"/>
              </w:rPr>
              <w:t>1.</w:t>
            </w:r>
          </w:p>
        </w:tc>
        <w:tc>
          <w:tcPr>
            <w:tcW w:w="1849" w:type="dxa"/>
          </w:tcPr>
          <w:p w:rsidR="00E50A5A" w:rsidRPr="00F53DDC" w:rsidRDefault="00E50A5A" w:rsidP="0005560C">
            <w:pPr>
              <w:jc w:val="both"/>
              <w:rPr>
                <w:rFonts w:eastAsia="Calibri"/>
                <w:szCs w:val="24"/>
                <w:lang w:eastAsia="en-US"/>
              </w:rPr>
            </w:pPr>
            <w:r w:rsidRPr="00F53DDC">
              <w:rPr>
                <w:rFonts w:eastAsia="Calibri"/>
                <w:szCs w:val="24"/>
                <w:lang w:eastAsia="en-US"/>
              </w:rPr>
              <w:t xml:space="preserve">Озеро Сикили </w:t>
            </w:r>
          </w:p>
        </w:tc>
        <w:tc>
          <w:tcPr>
            <w:tcW w:w="1391" w:type="dxa"/>
          </w:tcPr>
          <w:p w:rsidR="00E50A5A" w:rsidRPr="00F53DDC" w:rsidRDefault="00E50A5A" w:rsidP="0005560C">
            <w:pPr>
              <w:jc w:val="center"/>
              <w:rPr>
                <w:rFonts w:eastAsia="Calibri"/>
                <w:szCs w:val="24"/>
                <w:lang w:eastAsia="en-US"/>
              </w:rPr>
            </w:pPr>
            <w:r w:rsidRPr="00F53DDC">
              <w:rPr>
                <w:rFonts w:eastAsia="Calibri"/>
                <w:szCs w:val="24"/>
                <w:lang w:eastAsia="en-US"/>
              </w:rPr>
              <w:t>водный</w:t>
            </w:r>
          </w:p>
        </w:tc>
        <w:tc>
          <w:tcPr>
            <w:tcW w:w="1444" w:type="dxa"/>
          </w:tcPr>
          <w:p w:rsidR="00E50A5A" w:rsidRPr="00F53DDC" w:rsidRDefault="00E50A5A" w:rsidP="0005560C">
            <w:pPr>
              <w:jc w:val="center"/>
              <w:rPr>
                <w:rFonts w:eastAsia="Calibri"/>
                <w:szCs w:val="24"/>
                <w:lang w:eastAsia="en-US"/>
              </w:rPr>
            </w:pPr>
            <w:r w:rsidRPr="00F53DDC">
              <w:rPr>
                <w:rFonts w:eastAsia="Calibri"/>
                <w:szCs w:val="24"/>
                <w:lang w:eastAsia="en-US"/>
              </w:rPr>
              <w:t>150 га</w:t>
            </w:r>
          </w:p>
        </w:tc>
        <w:tc>
          <w:tcPr>
            <w:tcW w:w="4536" w:type="dxa"/>
          </w:tcPr>
          <w:p w:rsidR="00E50A5A" w:rsidRPr="00F53DDC" w:rsidRDefault="00E50A5A" w:rsidP="0005560C">
            <w:pPr>
              <w:widowControl w:val="0"/>
              <w:jc w:val="both"/>
              <w:rPr>
                <w:sz w:val="22"/>
                <w:szCs w:val="22"/>
                <w:lang w:eastAsia="en-US"/>
              </w:rPr>
            </w:pPr>
            <w:r w:rsidRPr="00F53DDC">
              <w:rPr>
                <w:rFonts w:eastAsia="Calibri"/>
                <w:szCs w:val="24"/>
                <w:lang w:eastAsia="en-US"/>
              </w:rPr>
              <w:t xml:space="preserve"> </w:t>
            </w:r>
            <w:r w:rsidRPr="00F53DDC">
              <w:rPr>
                <w:sz w:val="22"/>
                <w:szCs w:val="22"/>
                <w:lang w:eastAsia="en-US"/>
              </w:rPr>
              <w:t xml:space="preserve">Постановление Совета Министров Бурятской АССР от 14.10.1980 г. № 304 </w:t>
            </w:r>
          </w:p>
        </w:tc>
      </w:tr>
    </w:tbl>
    <w:p w:rsidR="005472B9" w:rsidRPr="00F53DDC" w:rsidRDefault="00E50A5A" w:rsidP="0005560C">
      <w:pPr>
        <w:keepNext/>
        <w:tabs>
          <w:tab w:val="left" w:pos="0"/>
        </w:tabs>
        <w:contextualSpacing/>
        <w:jc w:val="both"/>
        <w:rPr>
          <w:bCs/>
          <w:szCs w:val="24"/>
          <w:lang/>
        </w:rPr>
      </w:pPr>
      <w:r w:rsidRPr="00F53DDC">
        <w:rPr>
          <w:bCs/>
          <w:szCs w:val="24"/>
          <w:lang/>
        </w:rPr>
        <w:tab/>
      </w:r>
    </w:p>
    <w:p w:rsidR="00E50A5A" w:rsidRPr="00F53DDC" w:rsidRDefault="00E50A5A" w:rsidP="0005560C">
      <w:pPr>
        <w:ind w:firstLine="708"/>
        <w:jc w:val="both"/>
      </w:pPr>
      <w:r w:rsidRPr="00F53DDC">
        <w:t>Озеро Сикили – самое верхнее из блуждающих  озер. Оно находится почти в самой внутренней оконечности дельты, в 25 км от озера Байкал, на высоте 13 м над его уровнем. Озеро узкое, протянуто с севера на юг более чем на 6 км. Река Кичера касается его северного конца. Берега озера топкие, и доступ к воде очень затруднен.</w:t>
      </w:r>
    </w:p>
    <w:p w:rsidR="00E50A5A" w:rsidRPr="00F53DDC" w:rsidRDefault="00E50A5A" w:rsidP="0005560C">
      <w:pPr>
        <w:ind w:firstLine="708"/>
        <w:jc w:val="both"/>
        <w:rPr>
          <w:bCs/>
          <w:szCs w:val="24"/>
          <w:lang/>
        </w:rPr>
      </w:pPr>
      <w:r w:rsidRPr="00F53DDC">
        <w:t>Представляет большой интерес своим происхождением. Это практически не настоящее озеро, а слабо проточная и извилистая река. Известный исследователь Байкала В.В.Ламакин, изучавший озеро, считал, что оно является тектоническим озером, образовавшимся вследствие постепенного опускания небольших участков речных дельт. Представляет научное и рекреационное значение.</w:t>
      </w:r>
      <w:r w:rsidR="005472B9" w:rsidRPr="00F53DDC">
        <w:rPr>
          <w:bCs/>
          <w:szCs w:val="24"/>
          <w:lang/>
        </w:rPr>
        <w:t xml:space="preserve">                                                                                                                                                                           </w:t>
      </w:r>
    </w:p>
    <w:p w:rsidR="005472B9" w:rsidRPr="00F53DDC" w:rsidRDefault="005472B9" w:rsidP="0005560C">
      <w:pPr>
        <w:keepNext/>
        <w:tabs>
          <w:tab w:val="left" w:pos="0"/>
        </w:tabs>
        <w:ind w:left="709"/>
        <w:contextualSpacing/>
        <w:jc w:val="center"/>
        <w:rPr>
          <w:b/>
          <w:bCs/>
          <w:szCs w:val="24"/>
          <w:lang/>
        </w:rPr>
      </w:pPr>
    </w:p>
    <w:p w:rsidR="00E50A5A" w:rsidRPr="00F53DDC" w:rsidRDefault="006E5D8B" w:rsidP="0005560C">
      <w:pPr>
        <w:keepNext/>
        <w:tabs>
          <w:tab w:val="left" w:pos="0"/>
        </w:tabs>
        <w:ind w:left="709"/>
        <w:contextualSpacing/>
        <w:jc w:val="center"/>
        <w:rPr>
          <w:b/>
          <w:bCs/>
          <w:szCs w:val="24"/>
          <w:lang/>
        </w:rPr>
      </w:pPr>
      <w:r w:rsidRPr="00F53DDC">
        <w:rPr>
          <w:b/>
          <w:bCs/>
          <w:szCs w:val="24"/>
          <w:lang/>
        </w:rPr>
        <w:t xml:space="preserve">СТАТЬЯ 7. </w:t>
      </w:r>
      <w:r w:rsidR="00E50A5A" w:rsidRPr="00F53DDC">
        <w:rPr>
          <w:b/>
          <w:bCs/>
          <w:szCs w:val="24"/>
          <w:lang/>
        </w:rPr>
        <w:t>ТРАНСПОРТНАЯ ИНФРАСТРУКТУРА</w:t>
      </w:r>
    </w:p>
    <w:p w:rsidR="00E50A5A" w:rsidRPr="00F53DDC" w:rsidRDefault="00E50A5A" w:rsidP="0005560C">
      <w:pPr>
        <w:autoSpaceDE w:val="0"/>
        <w:autoSpaceDN w:val="0"/>
        <w:adjustRightInd w:val="0"/>
        <w:ind w:firstLine="567"/>
        <w:jc w:val="both"/>
        <w:rPr>
          <w:rFonts w:eastAsia="Calibri"/>
          <w:color w:val="000000"/>
          <w:szCs w:val="24"/>
          <w:lang w:eastAsia="en-US"/>
        </w:rPr>
      </w:pPr>
    </w:p>
    <w:p w:rsidR="00E50A5A" w:rsidRPr="00F53DDC" w:rsidRDefault="00E50A5A" w:rsidP="0005560C">
      <w:pPr>
        <w:ind w:firstLine="709"/>
        <w:jc w:val="both"/>
        <w:rPr>
          <w:rFonts w:eastAsia="Calibri"/>
          <w:szCs w:val="24"/>
          <w:lang w:eastAsia="en-US"/>
        </w:rPr>
      </w:pPr>
      <w:r w:rsidRPr="00F53DDC">
        <w:rPr>
          <w:rFonts w:eastAsia="Calibri"/>
          <w:szCs w:val="24"/>
          <w:lang w:eastAsia="en-US"/>
        </w:rPr>
        <w:t xml:space="preserve">По территории </w:t>
      </w:r>
      <w:r w:rsidR="00B200FF" w:rsidRPr="00F53DDC">
        <w:rPr>
          <w:rFonts w:eastAsia="Calibri"/>
          <w:szCs w:val="24"/>
          <w:lang w:eastAsia="en-US"/>
        </w:rPr>
        <w:t xml:space="preserve">муниципального образования сельского поселения «Верхнезаимское»  </w:t>
      </w:r>
      <w:r w:rsidRPr="00F53DDC">
        <w:rPr>
          <w:rFonts w:eastAsia="Calibri"/>
          <w:szCs w:val="24"/>
          <w:lang w:eastAsia="en-US"/>
        </w:rPr>
        <w:t xml:space="preserve">проходит автомобильная дорога </w:t>
      </w:r>
      <w:r w:rsidRPr="00F53DDC">
        <w:rPr>
          <w:rFonts w:eastAsia="Calibri"/>
          <w:bCs/>
          <w:color w:val="000000"/>
          <w:szCs w:val="24"/>
          <w:lang w:eastAsia="en-US"/>
        </w:rPr>
        <w:t>общего пользования</w:t>
      </w:r>
      <w:r w:rsidRPr="00F53DDC">
        <w:rPr>
          <w:rFonts w:eastAsia="Calibri"/>
          <w:szCs w:val="24"/>
          <w:lang w:eastAsia="en-US"/>
        </w:rPr>
        <w:t xml:space="preserve"> местного значения – подъезд к с.Верхняя Заимка от автодороги регионального значения Северобайкальск - Нижнеангарск - Кичера - Новый Уоян. Протяженность – 5,7 км.</w:t>
      </w:r>
    </w:p>
    <w:p w:rsidR="00E50A5A" w:rsidRPr="00F53DDC" w:rsidRDefault="00E50A5A" w:rsidP="0005560C">
      <w:pPr>
        <w:jc w:val="both"/>
        <w:rPr>
          <w:rFonts w:ascii="Calibri" w:eastAsia="Calibri" w:hAnsi="Calibri"/>
          <w:sz w:val="22"/>
          <w:szCs w:val="22"/>
          <w:lang w:eastAsia="en-US"/>
        </w:rPr>
      </w:pPr>
      <w:r w:rsidRPr="00F53DDC">
        <w:rPr>
          <w:rFonts w:eastAsia="Calibri"/>
          <w:szCs w:val="24"/>
          <w:lang w:eastAsia="en-US"/>
        </w:rPr>
        <w:tab/>
        <w:t>Связь с районным центром осуществляется автомобильным транспортом.</w:t>
      </w:r>
      <w:r w:rsidRPr="00F53DDC">
        <w:rPr>
          <w:rFonts w:ascii="Calibri" w:eastAsia="Calibri" w:hAnsi="Calibri"/>
          <w:sz w:val="22"/>
          <w:szCs w:val="22"/>
          <w:lang w:eastAsia="en-US"/>
        </w:rPr>
        <w:t xml:space="preserve"> </w:t>
      </w:r>
      <w:r w:rsidRPr="00F53DDC">
        <w:rPr>
          <w:rFonts w:eastAsia="Calibri"/>
          <w:szCs w:val="24"/>
          <w:lang w:eastAsia="en-US"/>
        </w:rPr>
        <w:t>Действует внутримуниципальный  автобусный маршрут Северобайкальск – Холодное – Кичера - Верхняя Заимка.</w:t>
      </w:r>
    </w:p>
    <w:p w:rsidR="00E50A5A" w:rsidRPr="00F53DDC" w:rsidRDefault="00E50A5A" w:rsidP="0005560C">
      <w:pPr>
        <w:ind w:firstLine="709"/>
        <w:jc w:val="both"/>
        <w:rPr>
          <w:rFonts w:eastAsia="Calibri"/>
          <w:szCs w:val="24"/>
          <w:lang w:eastAsia="en-US"/>
        </w:rPr>
      </w:pPr>
      <w:r w:rsidRPr="00F53DDC">
        <w:rPr>
          <w:rFonts w:eastAsia="Calibri"/>
          <w:szCs w:val="24"/>
          <w:lang w:eastAsia="en-US"/>
        </w:rPr>
        <w:t xml:space="preserve">Планируемые объекты транспортной инфраструктуры – автозаправочная станция и станция технического обслуживания в с.Верхняя Заимка, автомобильный мост через реку Верхняя Ангара, аэропорт на месте запасного летного поля «Ангаракан».  </w:t>
      </w:r>
    </w:p>
    <w:p w:rsidR="00DB0E92" w:rsidRDefault="00DB0E92">
      <w:pPr>
        <w:rPr>
          <w:rFonts w:eastAsia="Calibri"/>
          <w:b/>
          <w:szCs w:val="24"/>
          <w:lang/>
        </w:rPr>
      </w:pPr>
      <w:r>
        <w:rPr>
          <w:rFonts w:eastAsia="Calibri"/>
          <w:b/>
          <w:szCs w:val="24"/>
          <w:lang/>
        </w:rPr>
        <w:br w:type="page"/>
      </w:r>
    </w:p>
    <w:p w:rsidR="00DB0E92" w:rsidRDefault="00DB0E92">
      <w:pPr>
        <w:rPr>
          <w:rFonts w:eastAsia="Calibri"/>
          <w:b/>
          <w:szCs w:val="24"/>
          <w:lang/>
        </w:rPr>
        <w:sectPr w:rsidR="00DB0E92" w:rsidSect="006A51D2">
          <w:pgSz w:w="11906" w:h="16838"/>
          <w:pgMar w:top="567" w:right="567" w:bottom="567" w:left="1134" w:header="709" w:footer="709" w:gutter="0"/>
          <w:cols w:space="708"/>
          <w:docGrid w:linePitch="360"/>
        </w:sectPr>
      </w:pPr>
    </w:p>
    <w:p w:rsidR="00DB0E92" w:rsidRDefault="00DB0E92">
      <w:pPr>
        <w:rPr>
          <w:rFonts w:eastAsia="Calibri"/>
          <w:b/>
          <w:szCs w:val="24"/>
          <w:lang/>
        </w:rPr>
      </w:pPr>
      <w:r w:rsidRPr="00DB0E92">
        <w:rPr>
          <w:rFonts w:eastAsia="Calibri"/>
          <w:b/>
          <w:szCs w:val="24"/>
          <w:lang/>
        </w:rPr>
        <w:lastRenderedPageBreak/>
        <w:drawing>
          <wp:anchor distT="0" distB="0" distL="114300" distR="114300" simplePos="0" relativeHeight="251666432" behindDoc="1" locked="0" layoutInCell="1" allowOverlap="1">
            <wp:simplePos x="0" y="0"/>
            <wp:positionH relativeFrom="column">
              <wp:posOffset>182880</wp:posOffset>
            </wp:positionH>
            <wp:positionV relativeFrom="paragraph">
              <wp:posOffset>220980</wp:posOffset>
            </wp:positionV>
            <wp:extent cx="9420225" cy="6667500"/>
            <wp:effectExtent l="19050" t="0" r="9525" b="0"/>
            <wp:wrapThrough wrapText="bothSides">
              <wp:wrapPolygon edited="0">
                <wp:start x="-44" y="0"/>
                <wp:lineTo x="-44" y="21553"/>
                <wp:lineTo x="21622" y="21553"/>
                <wp:lineTo x="21622" y="0"/>
                <wp:lineTo x="-44" y="0"/>
              </wp:wrapPolygon>
            </wp:wrapThrough>
            <wp:docPr id="2" name="Рисунок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15" cstate="print"/>
                    <a:srcRect/>
                    <a:stretch>
                      <a:fillRect/>
                    </a:stretch>
                  </pic:blipFill>
                  <pic:spPr bwMode="auto">
                    <a:xfrm>
                      <a:off x="0" y="0"/>
                      <a:ext cx="9420225" cy="6663055"/>
                    </a:xfrm>
                    <a:prstGeom prst="rect">
                      <a:avLst/>
                    </a:prstGeom>
                    <a:noFill/>
                    <a:ln w="9525">
                      <a:noFill/>
                      <a:miter lim="800000"/>
                      <a:headEnd/>
                      <a:tailEnd/>
                    </a:ln>
                  </pic:spPr>
                </pic:pic>
              </a:graphicData>
            </a:graphic>
          </wp:anchor>
        </w:drawing>
      </w:r>
      <w:r>
        <w:rPr>
          <w:rFonts w:eastAsia="Calibri"/>
          <w:b/>
          <w:szCs w:val="24"/>
          <w:lang/>
        </w:rPr>
        <w:br w:type="page"/>
      </w:r>
    </w:p>
    <w:p w:rsidR="00DB0E92" w:rsidRDefault="00DB0E92" w:rsidP="005472B9">
      <w:pPr>
        <w:tabs>
          <w:tab w:val="left" w:pos="0"/>
        </w:tabs>
        <w:autoSpaceDE w:val="0"/>
        <w:autoSpaceDN w:val="0"/>
        <w:adjustRightInd w:val="0"/>
        <w:spacing w:after="200" w:line="276" w:lineRule="auto"/>
        <w:ind w:left="709"/>
        <w:contextualSpacing/>
        <w:jc w:val="center"/>
        <w:rPr>
          <w:rFonts w:eastAsia="Calibri"/>
          <w:b/>
          <w:szCs w:val="24"/>
          <w:lang/>
        </w:rPr>
        <w:sectPr w:rsidR="00DB0E92" w:rsidSect="00DB0E92">
          <w:pgSz w:w="16838" w:h="11906" w:orient="landscape"/>
          <w:pgMar w:top="567" w:right="567" w:bottom="1134" w:left="567" w:header="709" w:footer="709" w:gutter="0"/>
          <w:cols w:space="708"/>
          <w:docGrid w:linePitch="360"/>
        </w:sectPr>
      </w:pPr>
    </w:p>
    <w:p w:rsidR="00E50A5A" w:rsidRPr="00F53DDC" w:rsidRDefault="00E50A5A" w:rsidP="005472B9">
      <w:pPr>
        <w:tabs>
          <w:tab w:val="left" w:pos="0"/>
        </w:tabs>
        <w:autoSpaceDE w:val="0"/>
        <w:autoSpaceDN w:val="0"/>
        <w:adjustRightInd w:val="0"/>
        <w:spacing w:after="200" w:line="276" w:lineRule="auto"/>
        <w:ind w:left="709"/>
        <w:contextualSpacing/>
        <w:jc w:val="center"/>
        <w:rPr>
          <w:rFonts w:eastAsia="Calibri"/>
          <w:b/>
          <w:szCs w:val="24"/>
          <w:lang/>
        </w:rPr>
      </w:pPr>
    </w:p>
    <w:p w:rsidR="00E50A5A" w:rsidRPr="00F53DDC" w:rsidRDefault="006E5D8B" w:rsidP="006E5D8B">
      <w:pPr>
        <w:tabs>
          <w:tab w:val="left" w:pos="0"/>
        </w:tabs>
        <w:autoSpaceDE w:val="0"/>
        <w:autoSpaceDN w:val="0"/>
        <w:adjustRightInd w:val="0"/>
        <w:spacing w:after="200" w:line="276" w:lineRule="auto"/>
        <w:ind w:left="709"/>
        <w:contextualSpacing/>
        <w:jc w:val="center"/>
        <w:rPr>
          <w:rFonts w:eastAsia="Calibri"/>
          <w:b/>
          <w:szCs w:val="24"/>
          <w:lang/>
        </w:rPr>
      </w:pPr>
      <w:r w:rsidRPr="00F53DDC">
        <w:rPr>
          <w:rFonts w:eastAsia="Calibri"/>
          <w:b/>
          <w:szCs w:val="24"/>
          <w:lang/>
        </w:rPr>
        <w:t>СТАТЬЯ</w:t>
      </w:r>
      <w:r w:rsidRPr="00F53DDC">
        <w:rPr>
          <w:rFonts w:eastAsia="Calibri"/>
          <w:b/>
          <w:szCs w:val="24"/>
          <w:lang/>
        </w:rPr>
        <w:t xml:space="preserve"> 8.</w:t>
      </w:r>
      <w:r w:rsidRPr="00F53DDC">
        <w:rPr>
          <w:rFonts w:eastAsia="Calibri"/>
          <w:b/>
          <w:szCs w:val="24"/>
          <w:lang/>
        </w:rPr>
        <w:t xml:space="preserve"> </w:t>
      </w:r>
      <w:r w:rsidR="00E50A5A" w:rsidRPr="00F53DDC">
        <w:rPr>
          <w:rFonts w:eastAsia="Calibri"/>
          <w:b/>
          <w:szCs w:val="24"/>
          <w:lang/>
        </w:rPr>
        <w:t>ТЕРРИТОРИИ СПЕЦИАЛЬНОГО НАЗНАЧЕНИЯ</w:t>
      </w:r>
    </w:p>
    <w:p w:rsidR="00E50A5A" w:rsidRPr="00F53DDC" w:rsidRDefault="00E50A5A" w:rsidP="00E50A5A">
      <w:pPr>
        <w:spacing w:line="276" w:lineRule="auto"/>
        <w:ind w:firstLine="540"/>
        <w:jc w:val="both"/>
        <w:rPr>
          <w:rFonts w:eastAsia="Calibri" w:cs="TimesNewRoman"/>
          <w:szCs w:val="24"/>
          <w:lang w:eastAsia="en-US"/>
        </w:rPr>
      </w:pPr>
    </w:p>
    <w:p w:rsidR="00E50A5A" w:rsidRPr="00F53DDC" w:rsidRDefault="00E50A5A" w:rsidP="0005560C">
      <w:pPr>
        <w:tabs>
          <w:tab w:val="left" w:pos="0"/>
        </w:tabs>
        <w:ind w:firstLine="709"/>
        <w:jc w:val="both"/>
        <w:rPr>
          <w:rFonts w:eastAsia="Calibri"/>
          <w:szCs w:val="24"/>
          <w:lang w:eastAsia="en-US"/>
        </w:rPr>
      </w:pPr>
      <w:r w:rsidRPr="00F53DDC">
        <w:rPr>
          <w:rFonts w:eastAsia="Calibri"/>
          <w:b/>
          <w:szCs w:val="24"/>
          <w:lang w:eastAsia="en-US"/>
        </w:rPr>
        <w:t xml:space="preserve">Территории ритуального назначения. </w:t>
      </w:r>
      <w:r w:rsidRPr="00F53DDC">
        <w:rPr>
          <w:rFonts w:eastAsia="Calibri"/>
          <w:szCs w:val="24"/>
          <w:lang w:eastAsia="en-US"/>
        </w:rPr>
        <w:t>На территории поселения размещено одно кладбище в западной части с.Верхняя Заимка. Санитарно-защитная зона выдержана и составляет 50 м. Предусматривается строительство нового кладбища, так как территориальные резервы существующего исчерпаны.</w:t>
      </w:r>
    </w:p>
    <w:p w:rsidR="00E50A5A" w:rsidRPr="00F53DDC" w:rsidRDefault="00E50A5A" w:rsidP="0005560C">
      <w:pPr>
        <w:tabs>
          <w:tab w:val="left" w:pos="4341"/>
        </w:tabs>
        <w:autoSpaceDE w:val="0"/>
        <w:autoSpaceDN w:val="0"/>
        <w:adjustRightInd w:val="0"/>
        <w:ind w:firstLine="709"/>
        <w:jc w:val="both"/>
        <w:rPr>
          <w:rFonts w:eastAsia="Calibri"/>
          <w:szCs w:val="24"/>
          <w:lang w:eastAsia="en-US"/>
        </w:rPr>
      </w:pPr>
      <w:r w:rsidRPr="00F53DDC">
        <w:rPr>
          <w:rFonts w:eastAsia="Calibri"/>
          <w:b/>
          <w:spacing w:val="-5"/>
          <w:szCs w:val="24"/>
          <w:lang w:eastAsia="en-US"/>
        </w:rPr>
        <w:t>Территории складирования и захоронения отходов</w:t>
      </w:r>
      <w:r w:rsidRPr="00F53DDC">
        <w:rPr>
          <w:rFonts w:eastAsia="Calibri"/>
          <w:szCs w:val="24"/>
          <w:lang w:eastAsia="en-US"/>
        </w:rPr>
        <w:t xml:space="preserve">. На территории поселения находится 1 свалка. Проектные предложения по санитарной очистке территории приведены в разделе </w:t>
      </w:r>
      <w:r w:rsidR="0021104D" w:rsidRPr="00F53DDC">
        <w:rPr>
          <w:rFonts w:eastAsia="Calibri"/>
          <w:szCs w:val="24"/>
          <w:lang w:eastAsia="en-US"/>
        </w:rPr>
        <w:t>10</w:t>
      </w:r>
      <w:r w:rsidRPr="00F53DDC">
        <w:rPr>
          <w:rFonts w:eastAsia="Calibri"/>
          <w:szCs w:val="24"/>
          <w:lang w:eastAsia="en-US"/>
        </w:rPr>
        <w:t>.</w:t>
      </w:r>
    </w:p>
    <w:p w:rsidR="005472B9" w:rsidRPr="00F53DDC" w:rsidRDefault="005472B9" w:rsidP="002F5704">
      <w:pPr>
        <w:keepNext/>
        <w:tabs>
          <w:tab w:val="left" w:pos="0"/>
        </w:tabs>
        <w:spacing w:after="200" w:line="276" w:lineRule="auto"/>
        <w:ind w:left="709"/>
        <w:contextualSpacing/>
        <w:jc w:val="center"/>
        <w:rPr>
          <w:rFonts w:eastAsia="Calibri"/>
          <w:b/>
          <w:szCs w:val="24"/>
          <w:lang/>
        </w:rPr>
      </w:pPr>
    </w:p>
    <w:p w:rsidR="005472B9" w:rsidRPr="00F53DDC" w:rsidRDefault="005472B9" w:rsidP="002F5704">
      <w:pPr>
        <w:keepNext/>
        <w:tabs>
          <w:tab w:val="left" w:pos="0"/>
        </w:tabs>
        <w:spacing w:after="200" w:line="276" w:lineRule="auto"/>
        <w:ind w:left="709"/>
        <w:contextualSpacing/>
        <w:jc w:val="center"/>
        <w:rPr>
          <w:rFonts w:eastAsia="Calibri"/>
          <w:b/>
          <w:szCs w:val="24"/>
          <w:lang/>
        </w:rPr>
      </w:pPr>
    </w:p>
    <w:p w:rsidR="00E50A5A" w:rsidRPr="00F53DDC" w:rsidRDefault="002F5704" w:rsidP="002F5704">
      <w:pPr>
        <w:keepNext/>
        <w:tabs>
          <w:tab w:val="left" w:pos="0"/>
        </w:tabs>
        <w:spacing w:after="200" w:line="276" w:lineRule="auto"/>
        <w:ind w:left="709"/>
        <w:contextualSpacing/>
        <w:jc w:val="center"/>
        <w:rPr>
          <w:b/>
          <w:bCs/>
          <w:szCs w:val="24"/>
          <w:lang/>
        </w:rPr>
      </w:pPr>
      <w:r w:rsidRPr="00F53DDC">
        <w:rPr>
          <w:rFonts w:eastAsia="Calibri"/>
          <w:b/>
          <w:szCs w:val="24"/>
          <w:lang/>
        </w:rPr>
        <w:t>СТАТЬЯ</w:t>
      </w:r>
      <w:r w:rsidRPr="00F53DDC">
        <w:rPr>
          <w:b/>
          <w:bCs/>
          <w:szCs w:val="24"/>
          <w:lang/>
        </w:rPr>
        <w:t xml:space="preserve"> </w:t>
      </w:r>
      <w:r w:rsidRPr="00F53DDC">
        <w:rPr>
          <w:b/>
          <w:bCs/>
          <w:szCs w:val="24"/>
          <w:lang/>
        </w:rPr>
        <w:t xml:space="preserve">9. </w:t>
      </w:r>
      <w:r w:rsidR="00E50A5A" w:rsidRPr="00F53DDC">
        <w:rPr>
          <w:b/>
          <w:bCs/>
          <w:szCs w:val="24"/>
          <w:lang/>
        </w:rPr>
        <w:t>ПРЕДЛОЖЕНИЯ ПО ФУНКЦИОНАЛЬНОМУ ЗОНИРОВАНИЮ</w:t>
      </w:r>
    </w:p>
    <w:p w:rsidR="00E50A5A" w:rsidRPr="00F53DDC" w:rsidRDefault="00E50A5A" w:rsidP="00E50A5A">
      <w:pPr>
        <w:keepNext/>
        <w:numPr>
          <w:ilvl w:val="2"/>
          <w:numId w:val="0"/>
        </w:numPr>
        <w:tabs>
          <w:tab w:val="left" w:pos="1276"/>
        </w:tabs>
        <w:spacing w:line="276" w:lineRule="auto"/>
        <w:ind w:firstLine="709"/>
        <w:jc w:val="center"/>
        <w:rPr>
          <w:b/>
          <w:bCs/>
          <w:szCs w:val="24"/>
          <w:lang w:eastAsia="en-US"/>
        </w:rPr>
      </w:pPr>
    </w:p>
    <w:p w:rsidR="00E50A5A" w:rsidRPr="00F53DDC" w:rsidRDefault="00E50A5A" w:rsidP="0005560C">
      <w:pPr>
        <w:ind w:firstLine="709"/>
        <w:jc w:val="both"/>
        <w:rPr>
          <w:szCs w:val="24"/>
          <w:lang w:eastAsia="en-US"/>
        </w:rPr>
      </w:pPr>
      <w:r w:rsidRPr="00F53DDC">
        <w:rPr>
          <w:szCs w:val="24"/>
          <w:lang w:eastAsia="en-US"/>
        </w:rPr>
        <w:t xml:space="preserve">Генеральный план </w:t>
      </w:r>
      <w:r w:rsidR="00B200FF" w:rsidRPr="00F53DDC">
        <w:rPr>
          <w:szCs w:val="24"/>
          <w:lang w:eastAsia="en-US"/>
        </w:rPr>
        <w:t xml:space="preserve">муниципального образования сельского поселения «Верхнезаимское»  </w:t>
      </w:r>
      <w:r w:rsidRPr="00F53DDC">
        <w:rPr>
          <w:szCs w:val="24"/>
          <w:lang w:eastAsia="en-US"/>
        </w:rPr>
        <w:t>устанавливает функциональное зонирование территории сельского поселения и населенн</w:t>
      </w:r>
      <w:r w:rsidR="002F5704" w:rsidRPr="00F53DDC">
        <w:rPr>
          <w:szCs w:val="24"/>
          <w:lang w:eastAsia="en-US"/>
        </w:rPr>
        <w:t>ого</w:t>
      </w:r>
      <w:r w:rsidRPr="00F53DDC">
        <w:rPr>
          <w:szCs w:val="24"/>
          <w:lang w:eastAsia="en-US"/>
        </w:rPr>
        <w:t xml:space="preserve"> пункт</w:t>
      </w:r>
      <w:r w:rsidR="002F5704" w:rsidRPr="00F53DDC">
        <w:rPr>
          <w:szCs w:val="24"/>
          <w:lang w:eastAsia="en-US"/>
        </w:rPr>
        <w:t>а</w:t>
      </w:r>
      <w:r w:rsidRPr="00F53DDC">
        <w:rPr>
          <w:szCs w:val="24"/>
          <w:lang w:eastAsia="en-US"/>
        </w:rPr>
        <w:t>, входящ</w:t>
      </w:r>
      <w:r w:rsidR="002F5704" w:rsidRPr="00F53DDC">
        <w:rPr>
          <w:szCs w:val="24"/>
          <w:lang w:eastAsia="en-US"/>
        </w:rPr>
        <w:t>его</w:t>
      </w:r>
      <w:r w:rsidRPr="00F53DDC">
        <w:rPr>
          <w:szCs w:val="24"/>
          <w:lang w:eastAsia="en-US"/>
        </w:rPr>
        <w:t xml:space="preserve"> в его состав,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w:t>
      </w:r>
    </w:p>
    <w:p w:rsidR="00E50A5A" w:rsidRPr="00F53DDC" w:rsidRDefault="00E50A5A" w:rsidP="0005560C">
      <w:pPr>
        <w:ind w:firstLine="709"/>
        <w:jc w:val="both"/>
        <w:rPr>
          <w:szCs w:val="24"/>
          <w:lang w:eastAsia="en-US"/>
        </w:rPr>
      </w:pPr>
      <w:r w:rsidRPr="00F53DDC">
        <w:rPr>
          <w:szCs w:val="24"/>
          <w:lang w:eastAsia="en-US"/>
        </w:rPr>
        <w:t xml:space="preserve">Данным проектом на территории </w:t>
      </w:r>
      <w:r w:rsidR="00B200FF" w:rsidRPr="00F53DDC">
        <w:rPr>
          <w:szCs w:val="24"/>
          <w:lang w:eastAsia="en-US"/>
        </w:rPr>
        <w:t xml:space="preserve">муниципального образования сельского поселения «Верхнезаимское»  </w:t>
      </w:r>
      <w:r w:rsidRPr="00F53DDC">
        <w:rPr>
          <w:szCs w:val="24"/>
          <w:lang w:eastAsia="en-US"/>
        </w:rPr>
        <w:t xml:space="preserve"> выделены следующие функциональные зоны:</w:t>
      </w:r>
    </w:p>
    <w:p w:rsidR="00E50A5A" w:rsidRPr="00F53DDC" w:rsidRDefault="00E50A5A" w:rsidP="0005560C">
      <w:pPr>
        <w:ind w:firstLine="709"/>
        <w:jc w:val="both"/>
        <w:rPr>
          <w:szCs w:val="24"/>
          <w:lang w:eastAsia="en-US"/>
        </w:rPr>
      </w:pPr>
      <w:r w:rsidRPr="00F53DDC">
        <w:rPr>
          <w:szCs w:val="24"/>
          <w:lang w:eastAsia="en-US"/>
        </w:rPr>
        <w:t>- зона градостроительного использования (населенные пункты);</w:t>
      </w:r>
    </w:p>
    <w:p w:rsidR="00E50A5A" w:rsidRPr="00F53DDC" w:rsidRDefault="00E50A5A" w:rsidP="0005560C">
      <w:pPr>
        <w:ind w:firstLine="709"/>
        <w:jc w:val="both"/>
        <w:rPr>
          <w:szCs w:val="24"/>
          <w:lang w:eastAsia="en-US"/>
        </w:rPr>
      </w:pPr>
      <w:r w:rsidRPr="00F53DDC">
        <w:rPr>
          <w:szCs w:val="24"/>
          <w:lang w:eastAsia="en-US"/>
        </w:rPr>
        <w:t>- зона сельс</w:t>
      </w:r>
      <w:r w:rsidR="008766D5" w:rsidRPr="00F53DDC">
        <w:rPr>
          <w:szCs w:val="24"/>
          <w:lang w:eastAsia="en-US"/>
        </w:rPr>
        <w:t>кохозяйственного использования;</w:t>
      </w:r>
    </w:p>
    <w:p w:rsidR="00E50A5A" w:rsidRPr="00F53DDC" w:rsidRDefault="00E50A5A" w:rsidP="0005560C">
      <w:pPr>
        <w:ind w:firstLine="709"/>
        <w:jc w:val="both"/>
        <w:rPr>
          <w:szCs w:val="24"/>
          <w:lang w:eastAsia="en-US"/>
        </w:rPr>
      </w:pPr>
      <w:r w:rsidRPr="00F53DDC">
        <w:rPr>
          <w:szCs w:val="24"/>
          <w:lang w:eastAsia="en-US"/>
        </w:rPr>
        <w:t>- зона специального назначения (кладбища и объекты размещения отходов);</w:t>
      </w:r>
    </w:p>
    <w:p w:rsidR="00E50A5A" w:rsidRPr="00F53DDC" w:rsidRDefault="00E50A5A" w:rsidP="0005560C">
      <w:pPr>
        <w:ind w:firstLine="709"/>
        <w:jc w:val="both"/>
        <w:rPr>
          <w:szCs w:val="24"/>
          <w:lang w:eastAsia="en-US"/>
        </w:rPr>
      </w:pPr>
      <w:r w:rsidRPr="00F53DDC">
        <w:rPr>
          <w:szCs w:val="24"/>
          <w:lang w:eastAsia="en-US"/>
        </w:rPr>
        <w:t>- зона транспортной инфраструктуры (зоны автомобильного транспорта);</w:t>
      </w:r>
    </w:p>
    <w:p w:rsidR="00E50A5A" w:rsidRPr="00F53DDC" w:rsidRDefault="00E50A5A" w:rsidP="0005560C">
      <w:pPr>
        <w:ind w:firstLine="709"/>
        <w:jc w:val="both"/>
        <w:rPr>
          <w:szCs w:val="24"/>
          <w:lang w:eastAsia="en-US"/>
        </w:rPr>
      </w:pPr>
      <w:r w:rsidRPr="00F53DDC">
        <w:rPr>
          <w:szCs w:val="24"/>
          <w:lang w:eastAsia="en-US"/>
        </w:rPr>
        <w:t>- зоны инженерной инфраструктуры (ЛЭП с охранными зонами);</w:t>
      </w:r>
    </w:p>
    <w:p w:rsidR="00E50A5A" w:rsidRPr="00F53DDC" w:rsidRDefault="00E50A5A" w:rsidP="0005560C">
      <w:pPr>
        <w:ind w:firstLine="709"/>
        <w:jc w:val="both"/>
        <w:rPr>
          <w:szCs w:val="24"/>
          <w:lang w:eastAsia="en-US"/>
        </w:rPr>
      </w:pPr>
      <w:r w:rsidRPr="00F53DDC">
        <w:rPr>
          <w:szCs w:val="24"/>
          <w:lang w:eastAsia="en-US"/>
        </w:rPr>
        <w:t>- зоны особо охраняемых природных территорий (памятники природы);</w:t>
      </w:r>
    </w:p>
    <w:p w:rsidR="00E50A5A" w:rsidRPr="00F53DDC" w:rsidRDefault="00E50A5A" w:rsidP="0005560C">
      <w:pPr>
        <w:ind w:firstLine="709"/>
        <w:jc w:val="both"/>
        <w:rPr>
          <w:szCs w:val="24"/>
          <w:lang w:eastAsia="en-US"/>
        </w:rPr>
      </w:pPr>
      <w:r w:rsidRPr="00F53DDC">
        <w:rPr>
          <w:szCs w:val="24"/>
          <w:lang w:eastAsia="en-US"/>
        </w:rPr>
        <w:t>Н</w:t>
      </w:r>
      <w:r w:rsidR="00E80D85" w:rsidRPr="00F53DDC">
        <w:rPr>
          <w:szCs w:val="24"/>
          <w:lang w:eastAsia="en-US"/>
        </w:rPr>
        <w:t xml:space="preserve">а территории села </w:t>
      </w:r>
      <w:r w:rsidRPr="00F53DDC">
        <w:rPr>
          <w:szCs w:val="24"/>
          <w:lang w:eastAsia="en-US"/>
        </w:rPr>
        <w:t>Верхняя Заимка выделены следующие функциональные зоны:</w:t>
      </w:r>
    </w:p>
    <w:p w:rsidR="00E50A5A" w:rsidRPr="00F53DDC" w:rsidRDefault="008766D5" w:rsidP="0005560C">
      <w:pPr>
        <w:ind w:firstLine="709"/>
        <w:jc w:val="both"/>
        <w:rPr>
          <w:szCs w:val="24"/>
          <w:lang w:eastAsia="en-US"/>
        </w:rPr>
      </w:pPr>
      <w:r w:rsidRPr="00F53DDC">
        <w:rPr>
          <w:szCs w:val="24"/>
          <w:lang w:eastAsia="en-US"/>
        </w:rPr>
        <w:t>- зона жилого назначения</w:t>
      </w:r>
      <w:r w:rsidR="00E50A5A" w:rsidRPr="00F53DDC">
        <w:rPr>
          <w:szCs w:val="24"/>
          <w:lang w:eastAsia="en-US"/>
        </w:rPr>
        <w:t>;</w:t>
      </w:r>
    </w:p>
    <w:p w:rsidR="00E50A5A" w:rsidRPr="00F53DDC" w:rsidRDefault="00E50A5A" w:rsidP="0005560C">
      <w:pPr>
        <w:ind w:firstLine="709"/>
        <w:jc w:val="both"/>
        <w:rPr>
          <w:szCs w:val="24"/>
          <w:lang w:eastAsia="en-US"/>
        </w:rPr>
      </w:pPr>
      <w:r w:rsidRPr="00F53DDC">
        <w:rPr>
          <w:szCs w:val="24"/>
          <w:lang w:eastAsia="en-US"/>
        </w:rPr>
        <w:t>- зона общественно-делового назначения;</w:t>
      </w:r>
    </w:p>
    <w:p w:rsidR="008766D5" w:rsidRPr="00F53DDC" w:rsidRDefault="00E50A5A" w:rsidP="0005560C">
      <w:pPr>
        <w:ind w:firstLine="709"/>
        <w:jc w:val="both"/>
        <w:rPr>
          <w:szCs w:val="24"/>
          <w:lang w:eastAsia="en-US"/>
        </w:rPr>
      </w:pPr>
      <w:r w:rsidRPr="00F53DDC">
        <w:rPr>
          <w:szCs w:val="24"/>
          <w:lang w:eastAsia="en-US"/>
        </w:rPr>
        <w:t xml:space="preserve">- зона </w:t>
      </w:r>
      <w:r w:rsidR="008766D5" w:rsidRPr="00F53DDC">
        <w:rPr>
          <w:szCs w:val="24"/>
          <w:lang w:eastAsia="en-US"/>
        </w:rPr>
        <w:t>инженерной и транспортной инфраструктуры;</w:t>
      </w:r>
    </w:p>
    <w:p w:rsidR="008766D5" w:rsidRPr="00F53DDC" w:rsidRDefault="008766D5" w:rsidP="0005560C">
      <w:pPr>
        <w:ind w:firstLine="709"/>
        <w:jc w:val="both"/>
        <w:rPr>
          <w:szCs w:val="24"/>
          <w:lang w:eastAsia="en-US"/>
        </w:rPr>
      </w:pPr>
      <w:r w:rsidRPr="00F53DDC">
        <w:rPr>
          <w:szCs w:val="24"/>
          <w:lang w:eastAsia="en-US"/>
        </w:rPr>
        <w:t xml:space="preserve">- зона улично-дорожной сети </w:t>
      </w:r>
    </w:p>
    <w:p w:rsidR="00E50A5A" w:rsidRPr="00F53DDC" w:rsidRDefault="008766D5" w:rsidP="0005560C">
      <w:pPr>
        <w:ind w:firstLine="709"/>
        <w:jc w:val="both"/>
        <w:rPr>
          <w:szCs w:val="24"/>
          <w:lang w:eastAsia="en-US"/>
        </w:rPr>
      </w:pPr>
      <w:r w:rsidRPr="00F53DDC">
        <w:rPr>
          <w:szCs w:val="24"/>
          <w:lang w:eastAsia="en-US"/>
        </w:rPr>
        <w:t xml:space="preserve">-зона </w:t>
      </w:r>
      <w:r w:rsidR="00E50A5A" w:rsidRPr="00F53DDC">
        <w:rPr>
          <w:szCs w:val="24"/>
          <w:lang w:eastAsia="en-US"/>
        </w:rPr>
        <w:t>сельскохозяйственного использования;</w:t>
      </w:r>
    </w:p>
    <w:p w:rsidR="00E50A5A" w:rsidRPr="00F53DDC" w:rsidRDefault="00E50A5A" w:rsidP="0005560C">
      <w:pPr>
        <w:ind w:firstLine="709"/>
        <w:jc w:val="both"/>
        <w:rPr>
          <w:szCs w:val="24"/>
          <w:lang w:eastAsia="en-US"/>
        </w:rPr>
      </w:pPr>
      <w:r w:rsidRPr="00F53DDC">
        <w:rPr>
          <w:szCs w:val="24"/>
          <w:lang w:eastAsia="en-US"/>
        </w:rPr>
        <w:t>- зона производственного назначения;</w:t>
      </w:r>
    </w:p>
    <w:p w:rsidR="007211B6" w:rsidRPr="00F53DDC" w:rsidRDefault="007211B6" w:rsidP="0005560C">
      <w:pPr>
        <w:ind w:firstLine="709"/>
        <w:jc w:val="both"/>
        <w:rPr>
          <w:szCs w:val="24"/>
          <w:lang w:eastAsia="en-US"/>
        </w:rPr>
      </w:pPr>
      <w:r w:rsidRPr="00F53DDC">
        <w:rPr>
          <w:szCs w:val="24"/>
          <w:lang w:eastAsia="en-US"/>
        </w:rPr>
        <w:t>-зона рекреационного назначения</w:t>
      </w:r>
    </w:p>
    <w:p w:rsidR="008766D5" w:rsidRPr="00F53DDC" w:rsidRDefault="008766D5" w:rsidP="0005560C">
      <w:pPr>
        <w:ind w:firstLine="709"/>
        <w:jc w:val="both"/>
        <w:rPr>
          <w:szCs w:val="24"/>
          <w:lang w:eastAsia="en-US"/>
        </w:rPr>
      </w:pPr>
      <w:r w:rsidRPr="00F53DDC">
        <w:rPr>
          <w:szCs w:val="24"/>
          <w:lang w:eastAsia="en-US"/>
        </w:rPr>
        <w:t>Указаны земли с особыми условиями использования территории:</w:t>
      </w:r>
    </w:p>
    <w:p w:rsidR="008766D5" w:rsidRPr="00F53DDC" w:rsidRDefault="008766D5" w:rsidP="0005560C">
      <w:pPr>
        <w:ind w:firstLine="709"/>
        <w:jc w:val="both"/>
        <w:rPr>
          <w:szCs w:val="24"/>
          <w:lang w:eastAsia="en-US"/>
        </w:rPr>
      </w:pPr>
      <w:r w:rsidRPr="00F53DDC">
        <w:rPr>
          <w:szCs w:val="24"/>
          <w:lang w:eastAsia="en-US"/>
        </w:rPr>
        <w:t>-прибрежная и водоохранная зоны</w:t>
      </w:r>
    </w:p>
    <w:p w:rsidR="008766D5" w:rsidRPr="00F53DDC" w:rsidRDefault="008766D5" w:rsidP="0005560C">
      <w:pPr>
        <w:ind w:firstLine="709"/>
        <w:jc w:val="both"/>
        <w:rPr>
          <w:szCs w:val="24"/>
          <w:lang w:eastAsia="en-US"/>
        </w:rPr>
      </w:pPr>
      <w:r w:rsidRPr="00F53DDC">
        <w:rPr>
          <w:szCs w:val="24"/>
          <w:lang w:eastAsia="en-US"/>
        </w:rPr>
        <w:t>-санитарно-защитные зоны</w:t>
      </w:r>
    </w:p>
    <w:p w:rsidR="008766D5" w:rsidRPr="00F53DDC" w:rsidRDefault="008766D5" w:rsidP="0005560C">
      <w:pPr>
        <w:ind w:firstLine="709"/>
        <w:jc w:val="both"/>
        <w:rPr>
          <w:szCs w:val="24"/>
          <w:lang w:eastAsia="en-US"/>
        </w:rPr>
      </w:pPr>
      <w:r w:rsidRPr="00F53DDC">
        <w:rPr>
          <w:szCs w:val="24"/>
          <w:lang w:eastAsia="en-US"/>
        </w:rPr>
        <w:t>-охранная зона ВЛ</w:t>
      </w:r>
    </w:p>
    <w:p w:rsidR="008766D5" w:rsidRPr="00F53DDC" w:rsidRDefault="008766D5" w:rsidP="0005560C">
      <w:pPr>
        <w:ind w:firstLine="709"/>
        <w:jc w:val="both"/>
        <w:rPr>
          <w:szCs w:val="24"/>
          <w:lang w:eastAsia="en-US"/>
        </w:rPr>
      </w:pPr>
      <w:r w:rsidRPr="00F53DDC">
        <w:rPr>
          <w:szCs w:val="24"/>
          <w:lang w:eastAsia="en-US"/>
        </w:rPr>
        <w:t>-зона санитарной охраны источника водоснабжения</w:t>
      </w:r>
    </w:p>
    <w:p w:rsidR="008766D5" w:rsidRPr="00F53DDC" w:rsidRDefault="008766D5" w:rsidP="0005560C">
      <w:pPr>
        <w:ind w:firstLine="709"/>
        <w:jc w:val="both"/>
        <w:rPr>
          <w:szCs w:val="24"/>
          <w:lang w:eastAsia="en-US"/>
        </w:rPr>
      </w:pPr>
      <w:r w:rsidRPr="00F53DDC">
        <w:rPr>
          <w:szCs w:val="24"/>
          <w:lang w:eastAsia="en-US"/>
        </w:rPr>
        <w:t>Указаны территории, подверженные затоплению (подтоплению)</w:t>
      </w:r>
    </w:p>
    <w:p w:rsidR="008766D5" w:rsidRPr="00F53DDC" w:rsidRDefault="008766D5" w:rsidP="0005560C">
      <w:pPr>
        <w:ind w:firstLine="709"/>
        <w:jc w:val="both"/>
        <w:rPr>
          <w:szCs w:val="24"/>
          <w:lang w:eastAsia="en-US"/>
        </w:rPr>
      </w:pPr>
    </w:p>
    <w:p w:rsidR="00E50A5A" w:rsidRPr="00F53DDC" w:rsidRDefault="00E50A5A" w:rsidP="0005560C">
      <w:pPr>
        <w:ind w:firstLine="709"/>
        <w:jc w:val="both"/>
        <w:rPr>
          <w:szCs w:val="24"/>
          <w:lang w:eastAsia="en-US"/>
        </w:rPr>
      </w:pPr>
      <w:r w:rsidRPr="00F53DDC">
        <w:rPr>
          <w:szCs w:val="24"/>
          <w:lang w:eastAsia="en-US"/>
        </w:rPr>
        <w:t>Данная работа затронула изменение границ следующих функцион</w:t>
      </w:r>
      <w:r w:rsidR="00B200FF" w:rsidRPr="00F53DDC">
        <w:rPr>
          <w:szCs w:val="24"/>
          <w:lang w:eastAsia="en-US"/>
        </w:rPr>
        <w:t xml:space="preserve">альных зон села </w:t>
      </w:r>
      <w:r w:rsidRPr="00F53DDC">
        <w:rPr>
          <w:szCs w:val="24"/>
          <w:lang w:eastAsia="en-US"/>
        </w:rPr>
        <w:t>Верхняя Заимка:</w:t>
      </w:r>
    </w:p>
    <w:p w:rsidR="00E50A5A" w:rsidRPr="00F53DDC" w:rsidRDefault="00E50A5A" w:rsidP="0005560C">
      <w:pPr>
        <w:ind w:firstLine="709"/>
        <w:jc w:val="both"/>
        <w:rPr>
          <w:szCs w:val="24"/>
          <w:lang w:eastAsia="en-US"/>
        </w:rPr>
      </w:pPr>
      <w:r w:rsidRPr="00F53DDC">
        <w:rPr>
          <w:szCs w:val="24"/>
          <w:lang w:eastAsia="en-US"/>
        </w:rPr>
        <w:t xml:space="preserve">- </w:t>
      </w:r>
      <w:r w:rsidR="008766D5" w:rsidRPr="00F53DDC">
        <w:rPr>
          <w:szCs w:val="24"/>
          <w:lang w:eastAsia="en-US"/>
        </w:rPr>
        <w:t xml:space="preserve"> </w:t>
      </w:r>
      <w:r w:rsidRPr="00F53DDC">
        <w:rPr>
          <w:szCs w:val="24"/>
          <w:lang w:eastAsia="en-US"/>
        </w:rPr>
        <w:t>зона жилой застройки – изменение размещения планируемой жилой застройки;</w:t>
      </w:r>
    </w:p>
    <w:p w:rsidR="00E50A5A" w:rsidRPr="00F53DDC" w:rsidRDefault="00E50A5A" w:rsidP="0005560C">
      <w:pPr>
        <w:ind w:firstLine="709"/>
        <w:jc w:val="both"/>
        <w:rPr>
          <w:szCs w:val="24"/>
          <w:lang w:eastAsia="en-US"/>
        </w:rPr>
      </w:pPr>
      <w:r w:rsidRPr="00F53DDC">
        <w:rPr>
          <w:szCs w:val="24"/>
          <w:lang w:eastAsia="en-US"/>
        </w:rPr>
        <w:t>- зона транспортной инфраструктуры -  в нее добавлены участки для строительства объектов придорожного сервиса;</w:t>
      </w:r>
    </w:p>
    <w:p w:rsidR="00E50A5A" w:rsidRPr="00F53DDC" w:rsidRDefault="00E50A5A" w:rsidP="0005560C">
      <w:pPr>
        <w:ind w:firstLine="709"/>
        <w:jc w:val="both"/>
        <w:rPr>
          <w:szCs w:val="24"/>
          <w:lang w:eastAsia="en-US"/>
        </w:rPr>
      </w:pPr>
      <w:r w:rsidRPr="00F53DDC">
        <w:rPr>
          <w:szCs w:val="24"/>
          <w:lang w:eastAsia="en-US"/>
        </w:rPr>
        <w:t>- зона общественно-делового назначения – предлагается расширение данной зоны;</w:t>
      </w:r>
    </w:p>
    <w:p w:rsidR="00E50A5A" w:rsidRPr="00F53DDC" w:rsidRDefault="00E50A5A" w:rsidP="0005560C">
      <w:pPr>
        <w:ind w:firstLine="709"/>
        <w:jc w:val="both"/>
        <w:rPr>
          <w:szCs w:val="24"/>
          <w:lang w:eastAsia="en-US"/>
        </w:rPr>
      </w:pPr>
      <w:r w:rsidRPr="00F53DDC">
        <w:rPr>
          <w:szCs w:val="24"/>
          <w:lang w:eastAsia="en-US"/>
        </w:rPr>
        <w:t>- зона рекреационного назначения – изменилось расположение участков данной зоны;</w:t>
      </w:r>
    </w:p>
    <w:p w:rsidR="00E50A5A" w:rsidRPr="00F53DDC" w:rsidRDefault="00E50A5A" w:rsidP="0005560C">
      <w:pPr>
        <w:ind w:firstLine="709"/>
        <w:jc w:val="both"/>
        <w:rPr>
          <w:szCs w:val="24"/>
          <w:lang w:eastAsia="en-US"/>
        </w:rPr>
      </w:pPr>
      <w:r w:rsidRPr="00F53DDC">
        <w:rPr>
          <w:szCs w:val="24"/>
          <w:lang w:eastAsia="en-US"/>
        </w:rPr>
        <w:t>- зона производственного назначения – изменилось расположение участков данной зоны.</w:t>
      </w:r>
    </w:p>
    <w:p w:rsidR="00E50A5A" w:rsidRPr="00F53DDC" w:rsidRDefault="00E50A5A" w:rsidP="0005560C">
      <w:pPr>
        <w:ind w:firstLine="709"/>
        <w:jc w:val="both"/>
        <w:rPr>
          <w:szCs w:val="24"/>
          <w:lang w:eastAsia="en-US"/>
        </w:rPr>
      </w:pPr>
      <w:r w:rsidRPr="00F53DDC">
        <w:rPr>
          <w:szCs w:val="24"/>
          <w:lang w:eastAsia="en-US"/>
        </w:rPr>
        <w:t xml:space="preserve">Параметры и площади функциональных зон населенного пункта  приведены в </w:t>
      </w:r>
      <w:r w:rsidR="005F3686" w:rsidRPr="00F53DDC">
        <w:rPr>
          <w:szCs w:val="24"/>
          <w:lang w:eastAsia="en-US"/>
        </w:rPr>
        <w:t>главе 1, статье</w:t>
      </w:r>
      <w:r w:rsidRPr="00F53DDC">
        <w:rPr>
          <w:szCs w:val="24"/>
          <w:lang w:eastAsia="en-US"/>
        </w:rPr>
        <w:t xml:space="preserve"> 2.</w:t>
      </w:r>
    </w:p>
    <w:p w:rsidR="008766D5" w:rsidRPr="00F53DDC" w:rsidRDefault="008766D5" w:rsidP="005F3686">
      <w:pPr>
        <w:autoSpaceDE w:val="0"/>
        <w:autoSpaceDN w:val="0"/>
        <w:adjustRightInd w:val="0"/>
        <w:spacing w:after="200" w:line="276" w:lineRule="auto"/>
        <w:ind w:left="709"/>
        <w:contextualSpacing/>
        <w:jc w:val="center"/>
        <w:rPr>
          <w:rFonts w:eastAsia="Calibri"/>
          <w:b/>
          <w:szCs w:val="24"/>
          <w:lang/>
        </w:rPr>
      </w:pPr>
    </w:p>
    <w:p w:rsidR="00DB0E92" w:rsidRDefault="00DB0E92" w:rsidP="005F3686">
      <w:pPr>
        <w:autoSpaceDE w:val="0"/>
        <w:autoSpaceDN w:val="0"/>
        <w:adjustRightInd w:val="0"/>
        <w:spacing w:after="200" w:line="276" w:lineRule="auto"/>
        <w:ind w:left="709"/>
        <w:contextualSpacing/>
        <w:jc w:val="center"/>
        <w:rPr>
          <w:rFonts w:eastAsia="Calibri"/>
          <w:b/>
          <w:szCs w:val="24"/>
          <w:lang/>
        </w:rPr>
      </w:pPr>
    </w:p>
    <w:p w:rsidR="00E50A5A" w:rsidRPr="00F53DDC" w:rsidRDefault="005F3686" w:rsidP="005F3686">
      <w:pPr>
        <w:autoSpaceDE w:val="0"/>
        <w:autoSpaceDN w:val="0"/>
        <w:adjustRightInd w:val="0"/>
        <w:spacing w:after="200" w:line="276" w:lineRule="auto"/>
        <w:ind w:left="709"/>
        <w:contextualSpacing/>
        <w:jc w:val="center"/>
        <w:rPr>
          <w:rFonts w:eastAsia="Calibri"/>
          <w:b/>
          <w:szCs w:val="24"/>
          <w:lang/>
        </w:rPr>
      </w:pPr>
      <w:r w:rsidRPr="00F53DDC">
        <w:rPr>
          <w:rFonts w:eastAsia="Calibri"/>
          <w:b/>
          <w:szCs w:val="24"/>
          <w:lang/>
        </w:rPr>
        <w:lastRenderedPageBreak/>
        <w:t xml:space="preserve">СТАТЬЯ </w:t>
      </w:r>
      <w:r w:rsidRPr="00F53DDC">
        <w:rPr>
          <w:rFonts w:eastAsia="Calibri"/>
          <w:b/>
          <w:szCs w:val="24"/>
          <w:lang/>
        </w:rPr>
        <w:t xml:space="preserve">10. </w:t>
      </w:r>
      <w:r w:rsidR="00E50A5A" w:rsidRPr="00F53DDC">
        <w:rPr>
          <w:rFonts w:eastAsia="Calibri"/>
          <w:b/>
          <w:szCs w:val="24"/>
          <w:lang/>
        </w:rPr>
        <w:t>САНИТАРНАЯ ОЧИСТКА ТЕРРИТОРИИ</w:t>
      </w:r>
    </w:p>
    <w:p w:rsidR="005F3686" w:rsidRPr="00F53DDC" w:rsidRDefault="005F3686" w:rsidP="005F3686">
      <w:pPr>
        <w:autoSpaceDE w:val="0"/>
        <w:autoSpaceDN w:val="0"/>
        <w:adjustRightInd w:val="0"/>
        <w:rPr>
          <w:b/>
          <w:szCs w:val="24"/>
        </w:rPr>
      </w:pPr>
    </w:p>
    <w:p w:rsidR="005F3686" w:rsidRPr="00F53DDC" w:rsidRDefault="005F3686" w:rsidP="005F3686">
      <w:pPr>
        <w:autoSpaceDE w:val="0"/>
        <w:autoSpaceDN w:val="0"/>
        <w:adjustRightInd w:val="0"/>
        <w:ind w:firstLine="708"/>
        <w:jc w:val="both"/>
        <w:rPr>
          <w:b/>
          <w:szCs w:val="24"/>
        </w:rPr>
      </w:pPr>
      <w:r w:rsidRPr="00F53DDC">
        <w:rPr>
          <w:szCs w:val="24"/>
        </w:rPr>
        <w:t>Для села Верхняя Заимка  определяется необходимое количество контейнеров V=0,75 м3 для хранения твердых бытовых отходов</w:t>
      </w:r>
      <w:r w:rsidRPr="00F53DDC">
        <w:rPr>
          <w:b/>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637"/>
        <w:gridCol w:w="1611"/>
        <w:gridCol w:w="1611"/>
        <w:gridCol w:w="1610"/>
        <w:gridCol w:w="1636"/>
      </w:tblGrid>
      <w:tr w:rsidR="005F3686" w:rsidRPr="00F53DDC" w:rsidTr="00D60A2E">
        <w:trPr>
          <w:trHeight w:val="2106"/>
          <w:jc w:val="center"/>
        </w:trPr>
        <w:tc>
          <w:tcPr>
            <w:tcW w:w="1890" w:type="dxa"/>
            <w:shd w:val="clear" w:color="auto" w:fill="auto"/>
          </w:tcPr>
          <w:p w:rsidR="005F3686" w:rsidRPr="00F53DDC" w:rsidRDefault="005F3686" w:rsidP="00961CED">
            <w:pPr>
              <w:autoSpaceDE w:val="0"/>
              <w:autoSpaceDN w:val="0"/>
              <w:adjustRightInd w:val="0"/>
              <w:jc w:val="center"/>
              <w:rPr>
                <w:b/>
                <w:bCs/>
                <w:szCs w:val="24"/>
              </w:rPr>
            </w:pPr>
            <w:r w:rsidRPr="00F53DDC">
              <w:rPr>
                <w:b/>
                <w:bCs/>
                <w:szCs w:val="24"/>
              </w:rPr>
              <w:t>Населенный пункт</w:t>
            </w:r>
          </w:p>
          <w:p w:rsidR="005F3686" w:rsidRPr="00F53DDC" w:rsidRDefault="005F3686" w:rsidP="00961CED">
            <w:pPr>
              <w:pStyle w:val="afff7"/>
              <w:jc w:val="center"/>
            </w:pPr>
          </w:p>
        </w:tc>
        <w:tc>
          <w:tcPr>
            <w:tcW w:w="1637" w:type="dxa"/>
            <w:shd w:val="clear" w:color="auto" w:fill="auto"/>
          </w:tcPr>
          <w:p w:rsidR="005F3686" w:rsidRPr="00F53DDC" w:rsidRDefault="005F3686" w:rsidP="00961CED">
            <w:pPr>
              <w:autoSpaceDE w:val="0"/>
              <w:autoSpaceDN w:val="0"/>
              <w:adjustRightInd w:val="0"/>
              <w:jc w:val="center"/>
              <w:rPr>
                <w:b/>
                <w:bCs/>
                <w:szCs w:val="24"/>
              </w:rPr>
            </w:pPr>
            <w:r w:rsidRPr="00F53DDC">
              <w:rPr>
                <w:b/>
                <w:bCs/>
                <w:szCs w:val="24"/>
              </w:rPr>
              <w:t>Числен-</w:t>
            </w:r>
          </w:p>
          <w:p w:rsidR="005F3686" w:rsidRPr="00F53DDC" w:rsidRDefault="005F3686" w:rsidP="00961CED">
            <w:pPr>
              <w:autoSpaceDE w:val="0"/>
              <w:autoSpaceDN w:val="0"/>
              <w:adjustRightInd w:val="0"/>
              <w:jc w:val="center"/>
              <w:rPr>
                <w:b/>
                <w:bCs/>
                <w:szCs w:val="24"/>
              </w:rPr>
            </w:pPr>
            <w:r w:rsidRPr="00F53DDC">
              <w:rPr>
                <w:b/>
                <w:bCs/>
                <w:szCs w:val="24"/>
              </w:rPr>
              <w:t>ность</w:t>
            </w:r>
          </w:p>
          <w:p w:rsidR="005F3686" w:rsidRPr="00F53DDC" w:rsidRDefault="005F3686" w:rsidP="00961CED">
            <w:pPr>
              <w:autoSpaceDE w:val="0"/>
              <w:autoSpaceDN w:val="0"/>
              <w:adjustRightInd w:val="0"/>
              <w:jc w:val="center"/>
              <w:rPr>
                <w:b/>
                <w:bCs/>
                <w:szCs w:val="24"/>
              </w:rPr>
            </w:pPr>
            <w:r w:rsidRPr="00F53DDC">
              <w:rPr>
                <w:b/>
                <w:bCs/>
                <w:szCs w:val="24"/>
              </w:rPr>
              <w:t>населения,</w:t>
            </w:r>
          </w:p>
          <w:p w:rsidR="005F3686" w:rsidRPr="00F53DDC" w:rsidRDefault="005F3686" w:rsidP="00961CED">
            <w:pPr>
              <w:autoSpaceDE w:val="0"/>
              <w:autoSpaceDN w:val="0"/>
              <w:adjustRightInd w:val="0"/>
              <w:jc w:val="center"/>
              <w:rPr>
                <w:b/>
                <w:bCs/>
                <w:szCs w:val="24"/>
              </w:rPr>
            </w:pPr>
            <w:r w:rsidRPr="00F53DDC">
              <w:rPr>
                <w:b/>
                <w:bCs/>
                <w:szCs w:val="24"/>
              </w:rPr>
              <w:t>чел.</w:t>
            </w:r>
          </w:p>
          <w:p w:rsidR="005F3686" w:rsidRPr="00F53DDC" w:rsidRDefault="005F3686" w:rsidP="00961CED">
            <w:pPr>
              <w:pStyle w:val="afff7"/>
              <w:jc w:val="center"/>
            </w:pPr>
          </w:p>
        </w:tc>
        <w:tc>
          <w:tcPr>
            <w:tcW w:w="1611" w:type="dxa"/>
            <w:shd w:val="clear" w:color="auto" w:fill="auto"/>
          </w:tcPr>
          <w:p w:rsidR="005F3686" w:rsidRPr="00F53DDC" w:rsidRDefault="005F3686" w:rsidP="00961CED">
            <w:pPr>
              <w:autoSpaceDE w:val="0"/>
              <w:autoSpaceDN w:val="0"/>
              <w:adjustRightInd w:val="0"/>
              <w:jc w:val="center"/>
              <w:rPr>
                <w:b/>
                <w:bCs/>
                <w:szCs w:val="24"/>
              </w:rPr>
            </w:pPr>
            <w:r w:rsidRPr="00F53DDC">
              <w:rPr>
                <w:b/>
                <w:bCs/>
                <w:szCs w:val="24"/>
              </w:rPr>
              <w:t>Кол-во</w:t>
            </w:r>
          </w:p>
          <w:p w:rsidR="005F3686" w:rsidRPr="00F53DDC" w:rsidRDefault="005F3686" w:rsidP="00961CED">
            <w:pPr>
              <w:autoSpaceDE w:val="0"/>
              <w:autoSpaceDN w:val="0"/>
              <w:adjustRightInd w:val="0"/>
              <w:jc w:val="center"/>
              <w:rPr>
                <w:b/>
                <w:bCs/>
                <w:szCs w:val="24"/>
              </w:rPr>
            </w:pPr>
            <w:r w:rsidRPr="00F53DDC">
              <w:rPr>
                <w:b/>
                <w:bCs/>
                <w:szCs w:val="24"/>
              </w:rPr>
              <w:t>образова-</w:t>
            </w:r>
          </w:p>
          <w:p w:rsidR="005F3686" w:rsidRPr="00F53DDC" w:rsidRDefault="005F3686" w:rsidP="00961CED">
            <w:pPr>
              <w:autoSpaceDE w:val="0"/>
              <w:autoSpaceDN w:val="0"/>
              <w:adjustRightInd w:val="0"/>
              <w:jc w:val="center"/>
              <w:rPr>
                <w:b/>
                <w:bCs/>
                <w:szCs w:val="24"/>
              </w:rPr>
            </w:pPr>
            <w:r w:rsidRPr="00F53DDC">
              <w:rPr>
                <w:b/>
                <w:bCs/>
                <w:szCs w:val="24"/>
              </w:rPr>
              <w:t>ния ТБО,</w:t>
            </w:r>
          </w:p>
          <w:p w:rsidR="005F3686" w:rsidRPr="00F53DDC" w:rsidRDefault="005F3686" w:rsidP="00961CED">
            <w:pPr>
              <w:autoSpaceDE w:val="0"/>
              <w:autoSpaceDN w:val="0"/>
              <w:adjustRightInd w:val="0"/>
              <w:jc w:val="center"/>
              <w:rPr>
                <w:b/>
                <w:bCs/>
                <w:szCs w:val="24"/>
              </w:rPr>
            </w:pPr>
            <w:r w:rsidRPr="00F53DDC">
              <w:rPr>
                <w:b/>
                <w:bCs/>
                <w:szCs w:val="24"/>
              </w:rPr>
              <w:t>т/год</w:t>
            </w:r>
          </w:p>
          <w:p w:rsidR="005F3686" w:rsidRPr="00F53DDC" w:rsidRDefault="005F3686" w:rsidP="00961CED">
            <w:pPr>
              <w:pStyle w:val="afff7"/>
              <w:jc w:val="center"/>
            </w:pPr>
          </w:p>
        </w:tc>
        <w:tc>
          <w:tcPr>
            <w:tcW w:w="1611" w:type="dxa"/>
            <w:shd w:val="clear" w:color="auto" w:fill="auto"/>
          </w:tcPr>
          <w:p w:rsidR="005F3686" w:rsidRPr="00F53DDC" w:rsidRDefault="005F3686" w:rsidP="00961CED">
            <w:pPr>
              <w:autoSpaceDE w:val="0"/>
              <w:autoSpaceDN w:val="0"/>
              <w:adjustRightInd w:val="0"/>
              <w:jc w:val="center"/>
              <w:rPr>
                <w:b/>
                <w:bCs/>
                <w:szCs w:val="24"/>
              </w:rPr>
            </w:pPr>
            <w:r w:rsidRPr="00F53DDC">
              <w:rPr>
                <w:b/>
                <w:bCs/>
                <w:szCs w:val="24"/>
              </w:rPr>
              <w:t>Объем</w:t>
            </w:r>
          </w:p>
          <w:p w:rsidR="005F3686" w:rsidRPr="00F53DDC" w:rsidRDefault="005F3686" w:rsidP="00961CED">
            <w:pPr>
              <w:autoSpaceDE w:val="0"/>
              <w:autoSpaceDN w:val="0"/>
              <w:adjustRightInd w:val="0"/>
              <w:jc w:val="center"/>
              <w:rPr>
                <w:b/>
                <w:bCs/>
                <w:szCs w:val="24"/>
              </w:rPr>
            </w:pPr>
            <w:r w:rsidRPr="00F53DDC">
              <w:rPr>
                <w:b/>
                <w:bCs/>
                <w:szCs w:val="24"/>
              </w:rPr>
              <w:t>образова-</w:t>
            </w:r>
          </w:p>
          <w:p w:rsidR="005F3686" w:rsidRPr="00F53DDC" w:rsidRDefault="005F3686" w:rsidP="00961CED">
            <w:pPr>
              <w:autoSpaceDE w:val="0"/>
              <w:autoSpaceDN w:val="0"/>
              <w:adjustRightInd w:val="0"/>
              <w:jc w:val="center"/>
              <w:rPr>
                <w:b/>
                <w:bCs/>
                <w:szCs w:val="24"/>
              </w:rPr>
            </w:pPr>
            <w:r w:rsidRPr="00F53DDC">
              <w:rPr>
                <w:b/>
                <w:bCs/>
                <w:szCs w:val="24"/>
              </w:rPr>
              <w:t>ния ТБО,</w:t>
            </w:r>
          </w:p>
          <w:p w:rsidR="005F3686" w:rsidRPr="00F53DDC" w:rsidRDefault="005F3686" w:rsidP="00961CED">
            <w:pPr>
              <w:autoSpaceDE w:val="0"/>
              <w:autoSpaceDN w:val="0"/>
              <w:adjustRightInd w:val="0"/>
              <w:jc w:val="center"/>
              <w:rPr>
                <w:b/>
                <w:bCs/>
                <w:szCs w:val="24"/>
              </w:rPr>
            </w:pPr>
            <w:r w:rsidRPr="00F53DDC">
              <w:rPr>
                <w:b/>
                <w:bCs/>
                <w:szCs w:val="24"/>
              </w:rPr>
              <w:t>м3/год</w:t>
            </w:r>
          </w:p>
          <w:p w:rsidR="005F3686" w:rsidRPr="00F53DDC" w:rsidRDefault="005F3686" w:rsidP="00961CED">
            <w:pPr>
              <w:pStyle w:val="afff7"/>
              <w:jc w:val="center"/>
            </w:pPr>
          </w:p>
        </w:tc>
        <w:tc>
          <w:tcPr>
            <w:tcW w:w="1610" w:type="dxa"/>
            <w:shd w:val="clear" w:color="auto" w:fill="auto"/>
          </w:tcPr>
          <w:p w:rsidR="005F3686" w:rsidRPr="00F53DDC" w:rsidRDefault="005F3686" w:rsidP="00961CED">
            <w:pPr>
              <w:autoSpaceDE w:val="0"/>
              <w:autoSpaceDN w:val="0"/>
              <w:adjustRightInd w:val="0"/>
              <w:jc w:val="center"/>
              <w:rPr>
                <w:b/>
                <w:bCs/>
                <w:szCs w:val="24"/>
              </w:rPr>
            </w:pPr>
            <w:r w:rsidRPr="00F53DDC">
              <w:rPr>
                <w:b/>
                <w:bCs/>
                <w:szCs w:val="24"/>
              </w:rPr>
              <w:t>Предель-</w:t>
            </w:r>
          </w:p>
          <w:p w:rsidR="005F3686" w:rsidRPr="00F53DDC" w:rsidRDefault="005F3686" w:rsidP="00961CED">
            <w:pPr>
              <w:autoSpaceDE w:val="0"/>
              <w:autoSpaceDN w:val="0"/>
              <w:adjustRightInd w:val="0"/>
              <w:jc w:val="center"/>
              <w:rPr>
                <w:b/>
                <w:bCs/>
                <w:szCs w:val="24"/>
              </w:rPr>
            </w:pPr>
            <w:r w:rsidRPr="00F53DDC">
              <w:rPr>
                <w:b/>
                <w:bCs/>
                <w:szCs w:val="24"/>
              </w:rPr>
              <w:t>ное</w:t>
            </w:r>
          </w:p>
          <w:p w:rsidR="005F3686" w:rsidRPr="00F53DDC" w:rsidRDefault="005F3686" w:rsidP="00961CED">
            <w:pPr>
              <w:autoSpaceDE w:val="0"/>
              <w:autoSpaceDN w:val="0"/>
              <w:adjustRightInd w:val="0"/>
              <w:jc w:val="center"/>
              <w:rPr>
                <w:b/>
                <w:bCs/>
                <w:szCs w:val="24"/>
              </w:rPr>
            </w:pPr>
            <w:r w:rsidRPr="00F53DDC">
              <w:rPr>
                <w:b/>
                <w:bCs/>
                <w:szCs w:val="24"/>
              </w:rPr>
              <w:t>накоплен</w:t>
            </w:r>
          </w:p>
          <w:p w:rsidR="005F3686" w:rsidRPr="00F53DDC" w:rsidRDefault="005F3686" w:rsidP="00961CED">
            <w:pPr>
              <w:autoSpaceDE w:val="0"/>
              <w:autoSpaceDN w:val="0"/>
              <w:adjustRightInd w:val="0"/>
              <w:jc w:val="center"/>
              <w:rPr>
                <w:b/>
                <w:bCs/>
                <w:szCs w:val="24"/>
              </w:rPr>
            </w:pPr>
            <w:r w:rsidRPr="00F53DDC">
              <w:rPr>
                <w:b/>
                <w:bCs/>
                <w:szCs w:val="24"/>
              </w:rPr>
              <w:t>ие, м3*</w:t>
            </w:r>
          </w:p>
          <w:p w:rsidR="005F3686" w:rsidRPr="00F53DDC" w:rsidRDefault="005F3686" w:rsidP="00961CED">
            <w:pPr>
              <w:pStyle w:val="afff7"/>
              <w:jc w:val="center"/>
            </w:pPr>
          </w:p>
        </w:tc>
        <w:tc>
          <w:tcPr>
            <w:tcW w:w="1636" w:type="dxa"/>
            <w:shd w:val="clear" w:color="auto" w:fill="auto"/>
          </w:tcPr>
          <w:p w:rsidR="005F3686" w:rsidRPr="00F53DDC" w:rsidRDefault="005F3686" w:rsidP="00961CED">
            <w:pPr>
              <w:autoSpaceDE w:val="0"/>
              <w:autoSpaceDN w:val="0"/>
              <w:adjustRightInd w:val="0"/>
              <w:jc w:val="center"/>
              <w:rPr>
                <w:b/>
                <w:bCs/>
                <w:szCs w:val="24"/>
              </w:rPr>
            </w:pPr>
            <w:r w:rsidRPr="00F53DDC">
              <w:rPr>
                <w:b/>
                <w:bCs/>
                <w:szCs w:val="24"/>
              </w:rPr>
              <w:t>Необходи-</w:t>
            </w:r>
          </w:p>
          <w:p w:rsidR="005F3686" w:rsidRPr="00F53DDC" w:rsidRDefault="005F3686" w:rsidP="00961CED">
            <w:pPr>
              <w:autoSpaceDE w:val="0"/>
              <w:autoSpaceDN w:val="0"/>
              <w:adjustRightInd w:val="0"/>
              <w:jc w:val="center"/>
              <w:rPr>
                <w:b/>
                <w:bCs/>
                <w:szCs w:val="24"/>
              </w:rPr>
            </w:pPr>
            <w:r w:rsidRPr="00F53DDC">
              <w:rPr>
                <w:b/>
                <w:bCs/>
                <w:szCs w:val="24"/>
              </w:rPr>
              <w:t>мое</w:t>
            </w:r>
          </w:p>
          <w:p w:rsidR="005F3686" w:rsidRPr="00F53DDC" w:rsidRDefault="005F3686" w:rsidP="00961CED">
            <w:pPr>
              <w:autoSpaceDE w:val="0"/>
              <w:autoSpaceDN w:val="0"/>
              <w:adjustRightInd w:val="0"/>
              <w:jc w:val="center"/>
              <w:rPr>
                <w:b/>
                <w:bCs/>
                <w:szCs w:val="24"/>
              </w:rPr>
            </w:pPr>
            <w:r w:rsidRPr="00F53DDC">
              <w:rPr>
                <w:b/>
                <w:bCs/>
                <w:szCs w:val="24"/>
              </w:rPr>
              <w:t>количество</w:t>
            </w:r>
          </w:p>
          <w:p w:rsidR="005F3686" w:rsidRPr="00F53DDC" w:rsidRDefault="005F3686" w:rsidP="00961CED">
            <w:pPr>
              <w:autoSpaceDE w:val="0"/>
              <w:autoSpaceDN w:val="0"/>
              <w:adjustRightInd w:val="0"/>
              <w:jc w:val="center"/>
              <w:rPr>
                <w:b/>
                <w:bCs/>
                <w:szCs w:val="24"/>
              </w:rPr>
            </w:pPr>
            <w:r w:rsidRPr="00F53DDC">
              <w:rPr>
                <w:b/>
                <w:bCs/>
                <w:szCs w:val="24"/>
              </w:rPr>
              <w:t>контейне-</w:t>
            </w:r>
          </w:p>
          <w:p w:rsidR="005F3686" w:rsidRPr="00F53DDC" w:rsidRDefault="005F3686" w:rsidP="00961CED">
            <w:pPr>
              <w:autoSpaceDE w:val="0"/>
              <w:autoSpaceDN w:val="0"/>
              <w:adjustRightInd w:val="0"/>
              <w:jc w:val="center"/>
              <w:rPr>
                <w:b/>
                <w:bCs/>
                <w:szCs w:val="24"/>
              </w:rPr>
            </w:pPr>
            <w:r w:rsidRPr="00F53DDC">
              <w:rPr>
                <w:b/>
                <w:bCs/>
                <w:szCs w:val="24"/>
              </w:rPr>
              <w:t>ров,</w:t>
            </w:r>
          </w:p>
          <w:p w:rsidR="005F3686" w:rsidRPr="00F53DDC" w:rsidRDefault="005F3686" w:rsidP="00961CED">
            <w:pPr>
              <w:autoSpaceDE w:val="0"/>
              <w:autoSpaceDN w:val="0"/>
              <w:adjustRightInd w:val="0"/>
              <w:jc w:val="center"/>
              <w:rPr>
                <w:b/>
                <w:bCs/>
                <w:szCs w:val="24"/>
              </w:rPr>
            </w:pPr>
            <w:r w:rsidRPr="00F53DDC">
              <w:rPr>
                <w:b/>
                <w:bCs/>
                <w:szCs w:val="24"/>
              </w:rPr>
              <w:t>объемом</w:t>
            </w:r>
          </w:p>
          <w:p w:rsidR="005F3686" w:rsidRPr="00F53DDC" w:rsidRDefault="005F3686" w:rsidP="00961CED">
            <w:pPr>
              <w:pStyle w:val="afff7"/>
              <w:ind w:firstLine="0"/>
              <w:jc w:val="center"/>
              <w:rPr>
                <w:b/>
                <w:bCs/>
              </w:rPr>
            </w:pPr>
            <w:r w:rsidRPr="00F53DDC">
              <w:rPr>
                <w:b/>
                <w:bCs/>
              </w:rPr>
              <w:t>0,75 м3</w:t>
            </w:r>
          </w:p>
        </w:tc>
      </w:tr>
      <w:tr w:rsidR="005F3686" w:rsidRPr="00F53DDC" w:rsidTr="0005560C">
        <w:trPr>
          <w:jc w:val="center"/>
        </w:trPr>
        <w:tc>
          <w:tcPr>
            <w:tcW w:w="1890" w:type="dxa"/>
            <w:shd w:val="clear" w:color="auto" w:fill="auto"/>
          </w:tcPr>
          <w:p w:rsidR="005F3686" w:rsidRPr="00F53DDC" w:rsidRDefault="005F3686" w:rsidP="00961CED">
            <w:pPr>
              <w:autoSpaceDE w:val="0"/>
              <w:autoSpaceDN w:val="0"/>
              <w:adjustRightInd w:val="0"/>
              <w:rPr>
                <w:szCs w:val="24"/>
              </w:rPr>
            </w:pPr>
            <w:r w:rsidRPr="00F53DDC">
              <w:rPr>
                <w:rFonts w:cs="TimesNewRoman"/>
                <w:szCs w:val="24"/>
              </w:rPr>
              <w:t>село Верхняя Заимка</w:t>
            </w:r>
          </w:p>
        </w:tc>
        <w:tc>
          <w:tcPr>
            <w:tcW w:w="1637" w:type="dxa"/>
            <w:shd w:val="clear" w:color="auto" w:fill="auto"/>
          </w:tcPr>
          <w:p w:rsidR="005F3686" w:rsidRPr="00F53DDC" w:rsidRDefault="00D60A2E" w:rsidP="00961CED">
            <w:pPr>
              <w:pStyle w:val="afff7"/>
              <w:ind w:firstLine="0"/>
              <w:jc w:val="center"/>
            </w:pPr>
            <w:r w:rsidRPr="00F53DDC">
              <w:t>741</w:t>
            </w:r>
          </w:p>
        </w:tc>
        <w:tc>
          <w:tcPr>
            <w:tcW w:w="1611" w:type="dxa"/>
            <w:shd w:val="clear" w:color="auto" w:fill="auto"/>
          </w:tcPr>
          <w:p w:rsidR="005F3686" w:rsidRPr="00F53DDC" w:rsidRDefault="00D60A2E" w:rsidP="00961CED">
            <w:pPr>
              <w:pStyle w:val="afff7"/>
              <w:ind w:firstLine="0"/>
              <w:jc w:val="center"/>
            </w:pPr>
            <w:r w:rsidRPr="00F53DDC">
              <w:t>222,3</w:t>
            </w:r>
          </w:p>
        </w:tc>
        <w:tc>
          <w:tcPr>
            <w:tcW w:w="1611" w:type="dxa"/>
            <w:shd w:val="clear" w:color="auto" w:fill="auto"/>
          </w:tcPr>
          <w:p w:rsidR="005F3686" w:rsidRPr="00F53DDC" w:rsidRDefault="00D60A2E" w:rsidP="00961CED">
            <w:pPr>
              <w:pStyle w:val="afff7"/>
              <w:ind w:firstLine="0"/>
              <w:jc w:val="center"/>
            </w:pPr>
            <w:r w:rsidRPr="00F53DDC">
              <w:t>815,1</w:t>
            </w:r>
          </w:p>
        </w:tc>
        <w:tc>
          <w:tcPr>
            <w:tcW w:w="1610" w:type="dxa"/>
            <w:shd w:val="clear" w:color="auto" w:fill="auto"/>
          </w:tcPr>
          <w:p w:rsidR="005F3686" w:rsidRPr="00F53DDC" w:rsidRDefault="00D60A2E" w:rsidP="00961CED">
            <w:pPr>
              <w:pStyle w:val="afff7"/>
              <w:ind w:firstLine="0"/>
              <w:jc w:val="center"/>
            </w:pPr>
            <w:r w:rsidRPr="00F53DDC">
              <w:t>6,7</w:t>
            </w:r>
          </w:p>
        </w:tc>
        <w:tc>
          <w:tcPr>
            <w:tcW w:w="1636" w:type="dxa"/>
            <w:shd w:val="clear" w:color="auto" w:fill="auto"/>
          </w:tcPr>
          <w:p w:rsidR="005F3686" w:rsidRPr="00F53DDC" w:rsidRDefault="00D60A2E" w:rsidP="00D60A2E">
            <w:pPr>
              <w:pStyle w:val="afff7"/>
              <w:ind w:firstLine="0"/>
              <w:jc w:val="center"/>
            </w:pPr>
            <w:r w:rsidRPr="00F53DDC">
              <w:t>9</w:t>
            </w:r>
          </w:p>
        </w:tc>
      </w:tr>
      <w:tr w:rsidR="005F3686" w:rsidRPr="00F53DDC" w:rsidTr="0005560C">
        <w:trPr>
          <w:jc w:val="center"/>
        </w:trPr>
        <w:tc>
          <w:tcPr>
            <w:tcW w:w="1890" w:type="dxa"/>
            <w:shd w:val="clear" w:color="auto" w:fill="auto"/>
          </w:tcPr>
          <w:p w:rsidR="005F3686" w:rsidRPr="00F53DDC" w:rsidRDefault="005F3686" w:rsidP="00961CED">
            <w:pPr>
              <w:autoSpaceDE w:val="0"/>
              <w:autoSpaceDN w:val="0"/>
              <w:adjustRightInd w:val="0"/>
              <w:rPr>
                <w:b/>
                <w:szCs w:val="24"/>
              </w:rPr>
            </w:pPr>
            <w:r w:rsidRPr="00F53DDC">
              <w:rPr>
                <w:b/>
                <w:szCs w:val="24"/>
              </w:rPr>
              <w:t>Итого</w:t>
            </w:r>
          </w:p>
        </w:tc>
        <w:tc>
          <w:tcPr>
            <w:tcW w:w="1637" w:type="dxa"/>
            <w:shd w:val="clear" w:color="auto" w:fill="auto"/>
          </w:tcPr>
          <w:p w:rsidR="005F3686" w:rsidRPr="00F53DDC" w:rsidRDefault="00D60A2E" w:rsidP="00961CED">
            <w:pPr>
              <w:pStyle w:val="afff7"/>
              <w:ind w:firstLine="0"/>
              <w:jc w:val="center"/>
              <w:rPr>
                <w:b/>
              </w:rPr>
            </w:pPr>
            <w:r w:rsidRPr="00F53DDC">
              <w:rPr>
                <w:b/>
              </w:rPr>
              <w:t>741</w:t>
            </w:r>
          </w:p>
        </w:tc>
        <w:tc>
          <w:tcPr>
            <w:tcW w:w="1611" w:type="dxa"/>
            <w:shd w:val="clear" w:color="auto" w:fill="auto"/>
          </w:tcPr>
          <w:p w:rsidR="005F3686" w:rsidRPr="00F53DDC" w:rsidRDefault="00D60A2E" w:rsidP="00961CED">
            <w:pPr>
              <w:pStyle w:val="afff7"/>
              <w:ind w:firstLine="0"/>
              <w:jc w:val="center"/>
              <w:rPr>
                <w:b/>
              </w:rPr>
            </w:pPr>
            <w:r w:rsidRPr="00F53DDC">
              <w:rPr>
                <w:b/>
              </w:rPr>
              <w:t>222,3</w:t>
            </w:r>
          </w:p>
        </w:tc>
        <w:tc>
          <w:tcPr>
            <w:tcW w:w="1611" w:type="dxa"/>
            <w:shd w:val="clear" w:color="auto" w:fill="auto"/>
          </w:tcPr>
          <w:p w:rsidR="005F3686" w:rsidRPr="00F53DDC" w:rsidRDefault="00D60A2E" w:rsidP="00961CED">
            <w:pPr>
              <w:pStyle w:val="afff7"/>
              <w:ind w:firstLine="0"/>
              <w:jc w:val="center"/>
              <w:rPr>
                <w:b/>
              </w:rPr>
            </w:pPr>
            <w:r w:rsidRPr="00F53DDC">
              <w:rPr>
                <w:b/>
              </w:rPr>
              <w:t>815,1</w:t>
            </w:r>
          </w:p>
        </w:tc>
        <w:tc>
          <w:tcPr>
            <w:tcW w:w="1610" w:type="dxa"/>
            <w:shd w:val="clear" w:color="auto" w:fill="auto"/>
          </w:tcPr>
          <w:p w:rsidR="005F3686" w:rsidRPr="00F53DDC" w:rsidRDefault="00D60A2E" w:rsidP="00961CED">
            <w:pPr>
              <w:pStyle w:val="afff7"/>
              <w:ind w:firstLine="0"/>
              <w:jc w:val="center"/>
              <w:rPr>
                <w:b/>
              </w:rPr>
            </w:pPr>
            <w:r w:rsidRPr="00F53DDC">
              <w:rPr>
                <w:b/>
              </w:rPr>
              <w:t>6,7</w:t>
            </w:r>
          </w:p>
        </w:tc>
        <w:tc>
          <w:tcPr>
            <w:tcW w:w="1636" w:type="dxa"/>
            <w:shd w:val="clear" w:color="auto" w:fill="auto"/>
          </w:tcPr>
          <w:p w:rsidR="005F3686" w:rsidRPr="00F53DDC" w:rsidRDefault="00D60A2E" w:rsidP="00961CED">
            <w:pPr>
              <w:pStyle w:val="afff7"/>
              <w:ind w:firstLine="0"/>
              <w:jc w:val="center"/>
              <w:rPr>
                <w:b/>
              </w:rPr>
            </w:pPr>
            <w:r w:rsidRPr="00F53DDC">
              <w:rPr>
                <w:b/>
              </w:rPr>
              <w:t>9</w:t>
            </w:r>
          </w:p>
        </w:tc>
      </w:tr>
    </w:tbl>
    <w:p w:rsidR="005F3686" w:rsidRPr="00F53DDC" w:rsidRDefault="005F3686" w:rsidP="005F3686">
      <w:pPr>
        <w:pStyle w:val="afff7"/>
        <w:widowControl/>
        <w:spacing w:line="276" w:lineRule="auto"/>
        <w:ind w:left="1072" w:firstLine="0"/>
        <w:rPr>
          <w:b/>
        </w:rPr>
      </w:pPr>
    </w:p>
    <w:p w:rsidR="005F3686" w:rsidRPr="00F53DDC" w:rsidRDefault="005F3686" w:rsidP="005F3686">
      <w:pPr>
        <w:ind w:firstLine="708"/>
        <w:jc w:val="both"/>
        <w:rPr>
          <w:szCs w:val="24"/>
        </w:rPr>
      </w:pPr>
      <w:r w:rsidRPr="00F53DDC">
        <w:rPr>
          <w:szCs w:val="24"/>
        </w:rPr>
        <w:t>Согласно изменениям, внесённым Федеральным законом от 28 июня 2014 года №181-ФЗ в часть 1 статьи 3 Федерального закона «Об охране озера Байкал», границы водоохранной и рыбоохранной зон озера Байкал утверждаются Правительством. Распоряжением Правительства Российской Федерации от 5 марта 2015 года №368-р установлены рыбоохранная и водоохранная зоны озера Байкал.</w:t>
      </w:r>
    </w:p>
    <w:p w:rsidR="005F3686" w:rsidRPr="00F53DDC" w:rsidRDefault="005F3686" w:rsidP="005F3686">
      <w:pPr>
        <w:ind w:firstLine="709"/>
        <w:jc w:val="both"/>
        <w:rPr>
          <w:szCs w:val="24"/>
        </w:rPr>
      </w:pPr>
      <w:r w:rsidRPr="00F53DDC">
        <w:rPr>
          <w:szCs w:val="24"/>
        </w:rPr>
        <w:t>Для минимизации возможного негативного воздействия, снижения существующих техногенных нагрузок на водный объект, сохранения биологического разнообразия уникальной экологической системы озера Байкал и оптимального использования потенциальных возможностей развития охраняемых территорий подписанным распоряжением водоохранная зона устанавливается по границе центральной экологической зоны озера Байкал (утверждена распоряжением Правительства от 27 ноября 2006 года №1641-р) с учётом прохождения этой границы на особо охраняемых природных территориях по линии водораздела.</w:t>
      </w:r>
    </w:p>
    <w:p w:rsidR="005F3686" w:rsidRPr="00F53DDC" w:rsidRDefault="005F3686" w:rsidP="005F3686">
      <w:pPr>
        <w:ind w:firstLine="709"/>
        <w:jc w:val="both"/>
        <w:rPr>
          <w:szCs w:val="24"/>
        </w:rPr>
      </w:pPr>
      <w:r w:rsidRPr="00F53DDC">
        <w:rPr>
          <w:szCs w:val="24"/>
        </w:rPr>
        <w:t>Согласно пункту 15 статьи 65 Водного кодекса РФ в границах водоохранных зон запрещается размещение мест захоронения отходов производства и потребления, поэтому существующую свалку сельского поселения необходимо закрыть, на ее месте организовать площадку для временного накопления твердых коммунальных отходов для дальнейшего вывоза отходов на полигон ТБО.</w:t>
      </w:r>
    </w:p>
    <w:p w:rsidR="00E80D85" w:rsidRPr="00F53DDC" w:rsidRDefault="00E80D85" w:rsidP="005F3686">
      <w:pPr>
        <w:ind w:firstLine="709"/>
        <w:jc w:val="both"/>
        <w:rPr>
          <w:szCs w:val="24"/>
        </w:rPr>
      </w:pPr>
    </w:p>
    <w:p w:rsidR="00E50A5A" w:rsidRPr="00F53DDC" w:rsidRDefault="00E80D85" w:rsidP="00E80D85">
      <w:pPr>
        <w:spacing w:after="200" w:line="360" w:lineRule="auto"/>
        <w:ind w:left="709"/>
        <w:jc w:val="center"/>
        <w:rPr>
          <w:b/>
          <w:szCs w:val="24"/>
        </w:rPr>
      </w:pPr>
      <w:r w:rsidRPr="00F53DDC">
        <w:rPr>
          <w:b/>
          <w:szCs w:val="24"/>
        </w:rPr>
        <w:t xml:space="preserve">СТАТЬЯ 11. </w:t>
      </w:r>
      <w:r w:rsidR="00E50A5A" w:rsidRPr="00F53DDC">
        <w:rPr>
          <w:b/>
          <w:szCs w:val="24"/>
        </w:rPr>
        <w:t>ПЕРЕЧЕНЬ ОСНОВНЫХ ФАКТОРОВ РИСКА ВОЗНИКНОВЕНИЯ ЧРЕЗВЫЧАЙНЫХ СИТУАЦИЙ ПРИРОДНОГО ХАРАКТЕРА</w:t>
      </w:r>
    </w:p>
    <w:p w:rsidR="00E80D85" w:rsidRPr="00F53DDC" w:rsidRDefault="00E80D85" w:rsidP="00E80D85">
      <w:pPr>
        <w:spacing w:line="276" w:lineRule="auto"/>
        <w:ind w:firstLine="567"/>
        <w:jc w:val="both"/>
        <w:rPr>
          <w:rFonts w:eastAsia="Calibri"/>
          <w:b/>
          <w:spacing w:val="-5"/>
          <w:szCs w:val="24"/>
          <w:lang w:eastAsia="en-US"/>
        </w:rPr>
      </w:pPr>
      <w:r w:rsidRPr="00F53DDC">
        <w:rPr>
          <w:szCs w:val="24"/>
        </w:rPr>
        <w:t xml:space="preserve">На территории </w:t>
      </w:r>
      <w:r w:rsidR="00B200FF" w:rsidRPr="00F53DDC">
        <w:rPr>
          <w:szCs w:val="24"/>
        </w:rPr>
        <w:t xml:space="preserve">муниципального образования сельского поселения «Верхнезаимское»  </w:t>
      </w:r>
      <w:r w:rsidRPr="00F53DDC">
        <w:rPr>
          <w:szCs w:val="24"/>
        </w:rPr>
        <w:t xml:space="preserve">существует риск возникновения таких чрезвычайных ситуаций природного характера, как землетрясения, пожары, </w:t>
      </w:r>
      <w:r w:rsidRPr="00F53DDC">
        <w:rPr>
          <w:rFonts w:eastAsia="Calibri"/>
          <w:spacing w:val="-5"/>
          <w:szCs w:val="24"/>
          <w:lang w:eastAsia="en-US"/>
        </w:rPr>
        <w:t>наводнения, паводки.</w:t>
      </w:r>
    </w:p>
    <w:p w:rsidR="00E80D85" w:rsidRPr="00F53DDC" w:rsidRDefault="00E80D85" w:rsidP="00E80D85">
      <w:pPr>
        <w:ind w:firstLine="567"/>
        <w:jc w:val="both"/>
        <w:rPr>
          <w:szCs w:val="24"/>
        </w:rPr>
      </w:pPr>
      <w:r w:rsidRPr="00F53DDC">
        <w:rPr>
          <w:szCs w:val="24"/>
        </w:rPr>
        <w:t>Защита территории должна осуществляться  посредством проведения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и должна проводиться заблаговременно.</w:t>
      </w:r>
    </w:p>
    <w:p w:rsidR="00E80D85" w:rsidRPr="00F53DDC" w:rsidRDefault="00E80D85" w:rsidP="00E80D85">
      <w:pPr>
        <w:ind w:firstLine="708"/>
        <w:jc w:val="both"/>
        <w:rPr>
          <w:szCs w:val="24"/>
        </w:rPr>
      </w:pPr>
      <w:r w:rsidRPr="00F53DDC">
        <w:rPr>
          <w:szCs w:val="24"/>
        </w:rPr>
        <w:t>В соответствии с Федеральным законом от 21.12.1994 N 68-ФЗ «О защите населения и территорий от чрезвычайных ситуаций природного и техногенного характера»  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E80D85" w:rsidRPr="00F53DDC" w:rsidRDefault="00E80D85" w:rsidP="00E80D85">
      <w:pPr>
        <w:ind w:firstLine="708"/>
        <w:jc w:val="both"/>
        <w:rPr>
          <w:szCs w:val="24"/>
        </w:rPr>
      </w:pPr>
      <w:r w:rsidRPr="00F53DDC">
        <w:rPr>
          <w:szCs w:val="24"/>
        </w:rPr>
        <w:t xml:space="preserve">Объем и содержание мероприятий по защите населения и территорий от чрезвычайных ситуаций, в том числе по обеспечению безопасности людей на водных объектах, определяются </w:t>
      </w:r>
      <w:r w:rsidRPr="00F53DDC">
        <w:rPr>
          <w:szCs w:val="24"/>
        </w:rPr>
        <w:lastRenderedPageBreak/>
        <w:t>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E80D85" w:rsidRPr="00F53DDC" w:rsidRDefault="00E80D85" w:rsidP="00E80D85">
      <w:pPr>
        <w:jc w:val="both"/>
        <w:rPr>
          <w:szCs w:val="24"/>
        </w:rPr>
      </w:pPr>
      <w:r w:rsidRPr="00F53DDC">
        <w:rPr>
          <w:szCs w:val="24"/>
        </w:rPr>
        <w:t xml:space="preserve"> </w:t>
      </w:r>
      <w:r w:rsidRPr="00F53DDC">
        <w:rPr>
          <w:szCs w:val="24"/>
        </w:rPr>
        <w:tab/>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субъекта Российской Федерации, на территории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E80D85" w:rsidRPr="00F53DDC" w:rsidRDefault="00E80D85" w:rsidP="00E80D85">
      <w:pPr>
        <w:ind w:firstLine="708"/>
        <w:jc w:val="both"/>
        <w:rPr>
          <w:szCs w:val="24"/>
        </w:rPr>
      </w:pPr>
      <w:r w:rsidRPr="00F53DDC">
        <w:rPr>
          <w:szCs w:val="24"/>
        </w:rPr>
        <w:t>Силы и средства гражданской обороны привлекаются к организации и проведению мероприятий по предотвращению и ликвидации чрезвычайных ситуаций федерального и регионального характера в порядке, установленном федеральным законом.</w:t>
      </w:r>
    </w:p>
    <w:p w:rsidR="00E80D85" w:rsidRPr="00F53DDC" w:rsidRDefault="00E80D85" w:rsidP="00E80D85">
      <w:pPr>
        <w:ind w:firstLine="708"/>
        <w:jc w:val="both"/>
        <w:rPr>
          <w:szCs w:val="24"/>
        </w:rPr>
      </w:pPr>
      <w:r w:rsidRPr="00F53DDC">
        <w:rPr>
          <w:b/>
          <w:szCs w:val="24"/>
        </w:rPr>
        <w:t>Пожарная безопасность.</w:t>
      </w:r>
      <w:r w:rsidRPr="00F53DDC">
        <w:rPr>
          <w:szCs w:val="24"/>
        </w:rPr>
        <w:t xml:space="preserve"> Планировочные мероприятия по обеспечению пожарной безопасности включают в себя:</w:t>
      </w:r>
    </w:p>
    <w:p w:rsidR="00E80D85" w:rsidRPr="00F53DDC" w:rsidRDefault="00E80D85" w:rsidP="00E80D85">
      <w:pPr>
        <w:jc w:val="both"/>
        <w:rPr>
          <w:szCs w:val="24"/>
        </w:rPr>
      </w:pPr>
      <w:r w:rsidRPr="00F53DDC">
        <w:rPr>
          <w:szCs w:val="24"/>
        </w:rPr>
        <w:t>- обеспечение противопожарных разрывов между зданиями;</w:t>
      </w:r>
    </w:p>
    <w:p w:rsidR="00E80D85" w:rsidRPr="00F53DDC" w:rsidRDefault="00E80D85" w:rsidP="00E80D85">
      <w:pPr>
        <w:jc w:val="both"/>
        <w:rPr>
          <w:szCs w:val="24"/>
        </w:rPr>
      </w:pPr>
      <w:r w:rsidRPr="00F53DDC">
        <w:rPr>
          <w:szCs w:val="24"/>
        </w:rPr>
        <w:t>- обеспечение подъезда к каждому зданию и сооружению;</w:t>
      </w:r>
    </w:p>
    <w:p w:rsidR="00E80D85" w:rsidRPr="00F53DDC" w:rsidRDefault="00E80D85" w:rsidP="00E80D85">
      <w:pPr>
        <w:jc w:val="both"/>
        <w:rPr>
          <w:szCs w:val="24"/>
        </w:rPr>
      </w:pPr>
      <w:r w:rsidRPr="00F53DDC">
        <w:rPr>
          <w:szCs w:val="24"/>
        </w:rPr>
        <w:t>- устройство проездов шириной и конструкцией покрытия, допускающих проезд пожарной техники;</w:t>
      </w:r>
    </w:p>
    <w:p w:rsidR="00E80D85" w:rsidRPr="00F53DDC" w:rsidRDefault="00E80D85" w:rsidP="00E80D85">
      <w:pPr>
        <w:jc w:val="both"/>
        <w:rPr>
          <w:szCs w:val="24"/>
        </w:rPr>
      </w:pPr>
      <w:r w:rsidRPr="00F53DDC">
        <w:rPr>
          <w:szCs w:val="24"/>
        </w:rPr>
        <w:t>- устройство площадок различного назначения, озелененных участков, пешеходных путей, проездов, являющихся противопожарными разрывами;</w:t>
      </w:r>
    </w:p>
    <w:p w:rsidR="00E80D85" w:rsidRPr="00F53DDC" w:rsidRDefault="00E80D85" w:rsidP="00E80D85">
      <w:pPr>
        <w:ind w:firstLine="708"/>
        <w:jc w:val="both"/>
        <w:rPr>
          <w:szCs w:val="24"/>
        </w:rPr>
      </w:pPr>
      <w:r w:rsidRPr="00F53DDC">
        <w:rPr>
          <w:b/>
          <w:szCs w:val="24"/>
        </w:rPr>
        <w:t>Безопасность при землетрясениях.</w:t>
      </w:r>
      <w:r w:rsidRPr="00F53DDC">
        <w:rPr>
          <w:szCs w:val="24"/>
        </w:rPr>
        <w:t xml:space="preserve"> Мероприятия по обеспечению безопасности при землетрясениях заключаются в выполнении антисейсмических мероприятий при строительстве объектов.</w:t>
      </w:r>
    </w:p>
    <w:p w:rsidR="00E50A5A" w:rsidRPr="00F53DDC" w:rsidRDefault="00E50A5A" w:rsidP="00E80D85">
      <w:pPr>
        <w:ind w:firstLine="708"/>
        <w:jc w:val="both"/>
        <w:rPr>
          <w:rFonts w:eastAsia="Calibri"/>
          <w:b/>
          <w:spacing w:val="-5"/>
          <w:szCs w:val="24"/>
          <w:lang w:eastAsia="en-US"/>
        </w:rPr>
      </w:pPr>
      <w:r w:rsidRPr="00F53DDC">
        <w:rPr>
          <w:rFonts w:eastAsia="Calibri"/>
          <w:b/>
          <w:spacing w:val="-5"/>
          <w:szCs w:val="24"/>
          <w:lang w:eastAsia="en-US"/>
        </w:rPr>
        <w:t>Наводнения, паводки</w:t>
      </w:r>
      <w:r w:rsidR="00C202AF" w:rsidRPr="00F53DDC">
        <w:rPr>
          <w:rFonts w:eastAsia="Calibri"/>
          <w:b/>
          <w:spacing w:val="-5"/>
          <w:szCs w:val="24"/>
          <w:lang w:eastAsia="en-US"/>
        </w:rPr>
        <w:t>.</w:t>
      </w:r>
    </w:p>
    <w:p w:rsidR="00E50A5A" w:rsidRPr="00F53DDC" w:rsidRDefault="00C202AF" w:rsidP="00E50A5A">
      <w:pPr>
        <w:spacing w:line="276" w:lineRule="auto"/>
        <w:ind w:firstLine="567"/>
        <w:jc w:val="both"/>
        <w:rPr>
          <w:rFonts w:eastAsia="Calibri"/>
          <w:szCs w:val="24"/>
          <w:lang w:eastAsia="en-US"/>
        </w:rPr>
      </w:pPr>
      <w:r w:rsidRPr="00F53DDC">
        <w:rPr>
          <w:rFonts w:eastAsia="Calibri"/>
          <w:szCs w:val="24"/>
          <w:lang w:eastAsia="en-US"/>
        </w:rPr>
        <w:t xml:space="preserve">  </w:t>
      </w:r>
      <w:r w:rsidR="00E50A5A" w:rsidRPr="00F53DDC">
        <w:rPr>
          <w:rFonts w:eastAsia="Calibri"/>
          <w:szCs w:val="24"/>
          <w:lang w:eastAsia="en-US"/>
        </w:rPr>
        <w:t>На территории поселения в зону затопления 1% паводком от р.Верхняя Ангара попадают следующие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7"/>
        <w:gridCol w:w="1180"/>
        <w:gridCol w:w="1339"/>
        <w:gridCol w:w="5915"/>
      </w:tblGrid>
      <w:tr w:rsidR="00E50A5A" w:rsidRPr="00F53DDC" w:rsidTr="00E50A5A">
        <w:trPr>
          <w:trHeight w:val="284"/>
        </w:trPr>
        <w:tc>
          <w:tcPr>
            <w:tcW w:w="0" w:type="auto"/>
            <w:vMerge w:val="restart"/>
            <w:vAlign w:val="center"/>
          </w:tcPr>
          <w:p w:rsidR="00E50A5A" w:rsidRPr="00F53DDC" w:rsidRDefault="00E50A5A" w:rsidP="00E50A5A">
            <w:pPr>
              <w:widowControl w:val="0"/>
              <w:jc w:val="center"/>
              <w:rPr>
                <w:szCs w:val="24"/>
              </w:rPr>
            </w:pPr>
            <w:r w:rsidRPr="00F53DDC">
              <w:rPr>
                <w:szCs w:val="24"/>
              </w:rPr>
              <w:t>Населенный пункт</w:t>
            </w:r>
          </w:p>
        </w:tc>
        <w:tc>
          <w:tcPr>
            <w:tcW w:w="0" w:type="auto"/>
            <w:gridSpan w:val="2"/>
            <w:vAlign w:val="center"/>
          </w:tcPr>
          <w:p w:rsidR="00E50A5A" w:rsidRPr="00F53DDC" w:rsidRDefault="00E50A5A" w:rsidP="00E50A5A">
            <w:pPr>
              <w:widowControl w:val="0"/>
              <w:jc w:val="center"/>
              <w:rPr>
                <w:szCs w:val="24"/>
              </w:rPr>
            </w:pPr>
            <w:r w:rsidRPr="00F53DDC">
              <w:rPr>
                <w:szCs w:val="24"/>
              </w:rPr>
              <w:t>Расч.уровни воды, МБС</w:t>
            </w:r>
          </w:p>
        </w:tc>
        <w:tc>
          <w:tcPr>
            <w:tcW w:w="5915" w:type="dxa"/>
            <w:vMerge w:val="restart"/>
            <w:vAlign w:val="center"/>
          </w:tcPr>
          <w:p w:rsidR="00E50A5A" w:rsidRPr="00F53DDC" w:rsidRDefault="00E50A5A" w:rsidP="00E50A5A">
            <w:pPr>
              <w:widowControl w:val="0"/>
              <w:jc w:val="center"/>
              <w:rPr>
                <w:szCs w:val="24"/>
              </w:rPr>
            </w:pPr>
            <w:r w:rsidRPr="00F53DDC">
              <w:rPr>
                <w:szCs w:val="24"/>
              </w:rPr>
              <w:t>Примечания</w:t>
            </w:r>
          </w:p>
        </w:tc>
      </w:tr>
      <w:tr w:rsidR="00E50A5A" w:rsidRPr="00F53DDC" w:rsidTr="00E50A5A">
        <w:trPr>
          <w:trHeight w:val="284"/>
        </w:trPr>
        <w:tc>
          <w:tcPr>
            <w:tcW w:w="0" w:type="auto"/>
            <w:vMerge/>
            <w:vAlign w:val="center"/>
          </w:tcPr>
          <w:p w:rsidR="00E50A5A" w:rsidRPr="00F53DDC" w:rsidRDefault="00E50A5A" w:rsidP="00E50A5A">
            <w:pPr>
              <w:widowControl w:val="0"/>
              <w:jc w:val="center"/>
              <w:rPr>
                <w:szCs w:val="24"/>
              </w:rPr>
            </w:pPr>
          </w:p>
        </w:tc>
        <w:tc>
          <w:tcPr>
            <w:tcW w:w="0" w:type="auto"/>
            <w:vAlign w:val="center"/>
          </w:tcPr>
          <w:p w:rsidR="00E50A5A" w:rsidRPr="00F53DDC" w:rsidRDefault="00E50A5A" w:rsidP="00E50A5A">
            <w:pPr>
              <w:widowControl w:val="0"/>
              <w:jc w:val="center"/>
              <w:rPr>
                <w:szCs w:val="24"/>
              </w:rPr>
            </w:pPr>
            <w:r w:rsidRPr="00F53DDC">
              <w:rPr>
                <w:szCs w:val="24"/>
              </w:rPr>
              <w:t>Н1% об.</w:t>
            </w:r>
          </w:p>
        </w:tc>
        <w:tc>
          <w:tcPr>
            <w:tcW w:w="0" w:type="auto"/>
            <w:vAlign w:val="center"/>
          </w:tcPr>
          <w:p w:rsidR="00E50A5A" w:rsidRPr="00F53DDC" w:rsidRDefault="00E50A5A" w:rsidP="00E50A5A">
            <w:pPr>
              <w:widowControl w:val="0"/>
              <w:jc w:val="center"/>
              <w:rPr>
                <w:szCs w:val="24"/>
              </w:rPr>
            </w:pPr>
            <w:r w:rsidRPr="00F53DDC">
              <w:rPr>
                <w:szCs w:val="24"/>
              </w:rPr>
              <w:t>Н 10% об.</w:t>
            </w:r>
          </w:p>
        </w:tc>
        <w:tc>
          <w:tcPr>
            <w:tcW w:w="5915" w:type="dxa"/>
            <w:vMerge/>
            <w:vAlign w:val="center"/>
          </w:tcPr>
          <w:p w:rsidR="00E50A5A" w:rsidRPr="00F53DDC" w:rsidRDefault="00E50A5A" w:rsidP="00E50A5A">
            <w:pPr>
              <w:widowControl w:val="0"/>
              <w:jc w:val="center"/>
              <w:rPr>
                <w:szCs w:val="24"/>
              </w:rPr>
            </w:pPr>
          </w:p>
        </w:tc>
      </w:tr>
      <w:tr w:rsidR="00E50A5A" w:rsidRPr="00F53DDC" w:rsidTr="00E50A5A">
        <w:trPr>
          <w:trHeight w:val="284"/>
        </w:trPr>
        <w:tc>
          <w:tcPr>
            <w:tcW w:w="0" w:type="auto"/>
            <w:vAlign w:val="center"/>
          </w:tcPr>
          <w:p w:rsidR="00E50A5A" w:rsidRPr="00F53DDC" w:rsidRDefault="00E50A5A" w:rsidP="00E50A5A">
            <w:pPr>
              <w:widowControl w:val="0"/>
              <w:jc w:val="both"/>
              <w:rPr>
                <w:szCs w:val="24"/>
              </w:rPr>
            </w:pPr>
            <w:r w:rsidRPr="00F53DDC">
              <w:rPr>
                <w:szCs w:val="24"/>
              </w:rPr>
              <w:t>с.Верхняя Заимка</w:t>
            </w:r>
          </w:p>
        </w:tc>
        <w:tc>
          <w:tcPr>
            <w:tcW w:w="0" w:type="auto"/>
            <w:vAlign w:val="center"/>
          </w:tcPr>
          <w:p w:rsidR="00E50A5A" w:rsidRPr="00F53DDC" w:rsidRDefault="00E50A5A" w:rsidP="00E50A5A">
            <w:pPr>
              <w:widowControl w:val="0"/>
              <w:jc w:val="center"/>
              <w:rPr>
                <w:szCs w:val="24"/>
              </w:rPr>
            </w:pPr>
            <w:r w:rsidRPr="00F53DDC">
              <w:rPr>
                <w:szCs w:val="24"/>
              </w:rPr>
              <w:t>462,000</w:t>
            </w:r>
          </w:p>
        </w:tc>
        <w:tc>
          <w:tcPr>
            <w:tcW w:w="0" w:type="auto"/>
            <w:vAlign w:val="center"/>
          </w:tcPr>
          <w:p w:rsidR="00E50A5A" w:rsidRPr="00F53DDC" w:rsidRDefault="00E50A5A" w:rsidP="00E50A5A">
            <w:pPr>
              <w:widowControl w:val="0"/>
              <w:jc w:val="center"/>
              <w:rPr>
                <w:szCs w:val="24"/>
              </w:rPr>
            </w:pPr>
            <w:r w:rsidRPr="00F53DDC">
              <w:rPr>
                <w:szCs w:val="24"/>
              </w:rPr>
              <w:t>460,500</w:t>
            </w:r>
          </w:p>
        </w:tc>
        <w:tc>
          <w:tcPr>
            <w:tcW w:w="5915" w:type="dxa"/>
            <w:vAlign w:val="center"/>
          </w:tcPr>
          <w:p w:rsidR="00E50A5A" w:rsidRPr="00F53DDC" w:rsidRDefault="00E50A5A" w:rsidP="00E50A5A">
            <w:pPr>
              <w:widowControl w:val="0"/>
              <w:jc w:val="both"/>
              <w:rPr>
                <w:szCs w:val="24"/>
              </w:rPr>
            </w:pPr>
            <w:r w:rsidRPr="00F53DDC">
              <w:rPr>
                <w:szCs w:val="24"/>
              </w:rPr>
              <w:t>Село частично подтапливается</w:t>
            </w:r>
          </w:p>
        </w:tc>
      </w:tr>
    </w:tbl>
    <w:p w:rsidR="00E50A5A" w:rsidRPr="00F53DDC" w:rsidRDefault="00E50A5A" w:rsidP="0005560C">
      <w:pPr>
        <w:ind w:right="-5" w:firstLine="709"/>
        <w:jc w:val="both"/>
        <w:rPr>
          <w:szCs w:val="24"/>
        </w:rPr>
      </w:pPr>
      <w:r w:rsidRPr="00F53DDC">
        <w:rPr>
          <w:szCs w:val="24"/>
        </w:rPr>
        <w:t>Причины паводков:</w:t>
      </w:r>
    </w:p>
    <w:p w:rsidR="00E50A5A" w:rsidRPr="00F53DDC" w:rsidRDefault="00E50A5A" w:rsidP="0005560C">
      <w:pPr>
        <w:ind w:right="-5" w:firstLine="709"/>
        <w:jc w:val="both"/>
        <w:rPr>
          <w:szCs w:val="24"/>
        </w:rPr>
      </w:pPr>
      <w:r w:rsidRPr="00F53DDC">
        <w:rPr>
          <w:szCs w:val="24"/>
        </w:rPr>
        <w:t>- весенний разлив – интенсивное таяние снега (май-июнь);</w:t>
      </w:r>
    </w:p>
    <w:p w:rsidR="00E50A5A" w:rsidRPr="00F53DDC" w:rsidRDefault="00E50A5A" w:rsidP="0005560C">
      <w:pPr>
        <w:ind w:right="-5" w:firstLine="709"/>
        <w:jc w:val="both"/>
        <w:rPr>
          <w:szCs w:val="24"/>
        </w:rPr>
      </w:pPr>
      <w:r w:rsidRPr="00F53DDC">
        <w:rPr>
          <w:szCs w:val="24"/>
        </w:rPr>
        <w:t>- летний разлив – интенсивные осадки в зоне водосбора в верховье реки (июль-август).</w:t>
      </w:r>
    </w:p>
    <w:p w:rsidR="00E50A5A" w:rsidRPr="00F53DDC" w:rsidRDefault="00E50A5A" w:rsidP="0005560C">
      <w:pPr>
        <w:ind w:right="-5" w:firstLine="709"/>
        <w:jc w:val="both"/>
        <w:rPr>
          <w:szCs w:val="24"/>
        </w:rPr>
      </w:pPr>
      <w:r w:rsidRPr="00F53DDC">
        <w:rPr>
          <w:szCs w:val="24"/>
        </w:rPr>
        <w:t>Границы зоны затопления – низинные участки ул.Прибрежная, часть ул.Набережная.</w:t>
      </w:r>
    </w:p>
    <w:p w:rsidR="00E50A5A" w:rsidRPr="00F53DDC" w:rsidRDefault="00E50A5A" w:rsidP="0005560C">
      <w:pPr>
        <w:ind w:right="-5" w:firstLine="709"/>
        <w:jc w:val="both"/>
        <w:rPr>
          <w:szCs w:val="24"/>
        </w:rPr>
      </w:pPr>
      <w:r w:rsidRPr="00F53DDC">
        <w:rPr>
          <w:szCs w:val="24"/>
        </w:rPr>
        <w:t>Площадь зоны подтопления в границах села – 4 га.</w:t>
      </w:r>
    </w:p>
    <w:p w:rsidR="00E50A5A" w:rsidRPr="00F53DDC" w:rsidRDefault="00E50A5A" w:rsidP="0005560C">
      <w:pPr>
        <w:ind w:right="-5" w:firstLine="709"/>
        <w:jc w:val="both"/>
        <w:rPr>
          <w:szCs w:val="24"/>
        </w:rPr>
      </w:pPr>
      <w:r w:rsidRPr="00F53DDC">
        <w:rPr>
          <w:szCs w:val="24"/>
        </w:rPr>
        <w:t>Количество пострадавшего населения – 45 человек (затапливаются только огороды).</w:t>
      </w:r>
    </w:p>
    <w:p w:rsidR="00E50A5A" w:rsidRPr="00F53DDC" w:rsidRDefault="00E50A5A" w:rsidP="0005560C">
      <w:pPr>
        <w:ind w:right="-5" w:firstLine="709"/>
        <w:jc w:val="both"/>
        <w:rPr>
          <w:szCs w:val="24"/>
        </w:rPr>
      </w:pPr>
      <w:r w:rsidRPr="00F53DDC">
        <w:rPr>
          <w:szCs w:val="24"/>
        </w:rPr>
        <w:t>Происходит  размыв автодороги, протяженность подтопленных дорог 400м. Возможны аварии на электросетях, протяженность подтопленных линий электропередач - 500 м, линий связи – 500 м.</w:t>
      </w:r>
    </w:p>
    <w:p w:rsidR="00C202AF" w:rsidRPr="00F53DDC" w:rsidRDefault="00E50A5A" w:rsidP="0005560C">
      <w:pPr>
        <w:shd w:val="clear" w:color="auto" w:fill="FFFFFF"/>
        <w:ind w:firstLine="709"/>
        <w:jc w:val="both"/>
        <w:rPr>
          <w:szCs w:val="24"/>
        </w:rPr>
      </w:pPr>
      <w:r w:rsidRPr="00F53DDC">
        <w:rPr>
          <w:szCs w:val="24"/>
        </w:rPr>
        <w:t>По борьбе с паводковыми водами ведется укрепление существующей защитной дамбы</w:t>
      </w:r>
      <w:r w:rsidR="00C202AF" w:rsidRPr="00F53DDC">
        <w:rPr>
          <w:szCs w:val="24"/>
        </w:rPr>
        <w:t>.</w:t>
      </w:r>
    </w:p>
    <w:p w:rsidR="00E50A5A" w:rsidRPr="00F53DDC" w:rsidRDefault="00E50A5A" w:rsidP="0005560C">
      <w:pPr>
        <w:shd w:val="clear" w:color="auto" w:fill="FFFFFF"/>
        <w:ind w:firstLine="709"/>
        <w:jc w:val="both"/>
        <w:rPr>
          <w:szCs w:val="24"/>
        </w:rPr>
      </w:pPr>
      <w:r w:rsidRPr="00F53DDC">
        <w:rPr>
          <w:szCs w:val="24"/>
        </w:rPr>
        <w:t xml:space="preserve"> </w:t>
      </w:r>
      <w:r w:rsidR="00C202AF" w:rsidRPr="00F53DDC">
        <w:rPr>
          <w:szCs w:val="24"/>
        </w:rPr>
        <w:t>При проведении обследования существующей дамбы силами соответствующих организаций и получении рекомендаций для проектирования  возможна реконструкция существующей дамбы или строительство новой дамбы для защиты территории села и сельскохозяйственных угодий.</w:t>
      </w:r>
    </w:p>
    <w:p w:rsidR="00E50A5A" w:rsidRPr="00F53DDC" w:rsidRDefault="00E50A5A" w:rsidP="00E50A5A">
      <w:pPr>
        <w:spacing w:line="276" w:lineRule="auto"/>
        <w:ind w:firstLine="709"/>
        <w:jc w:val="both"/>
        <w:rPr>
          <w:szCs w:val="24"/>
        </w:rPr>
      </w:pPr>
    </w:p>
    <w:p w:rsidR="00DB0E92" w:rsidRDefault="00DB0E92">
      <w:pPr>
        <w:rPr>
          <w:rFonts w:eastAsia="Calibri"/>
          <w:b/>
          <w:szCs w:val="24"/>
          <w:lang/>
        </w:rPr>
      </w:pPr>
      <w:r>
        <w:rPr>
          <w:rFonts w:eastAsia="Calibri"/>
          <w:b/>
          <w:szCs w:val="24"/>
          <w:lang/>
        </w:rPr>
        <w:br w:type="page"/>
      </w:r>
    </w:p>
    <w:p w:rsidR="00E50A5A" w:rsidRPr="00F53DDC" w:rsidRDefault="00C202AF" w:rsidP="00C202AF">
      <w:pPr>
        <w:tabs>
          <w:tab w:val="left" w:pos="0"/>
        </w:tabs>
        <w:spacing w:after="200" w:line="360" w:lineRule="auto"/>
        <w:ind w:left="709"/>
        <w:jc w:val="center"/>
        <w:rPr>
          <w:rFonts w:eastAsia="Calibri"/>
          <w:szCs w:val="24"/>
          <w:lang/>
        </w:rPr>
      </w:pPr>
      <w:r w:rsidRPr="00F53DDC">
        <w:rPr>
          <w:rFonts w:eastAsia="Calibri"/>
          <w:b/>
          <w:szCs w:val="24"/>
          <w:lang/>
        </w:rPr>
        <w:lastRenderedPageBreak/>
        <w:t>СТАТЬЯ 1</w:t>
      </w:r>
      <w:r w:rsidRPr="00F53DDC">
        <w:rPr>
          <w:rFonts w:eastAsia="Calibri"/>
          <w:b/>
          <w:szCs w:val="24"/>
        </w:rPr>
        <w:t>2</w:t>
      </w:r>
      <w:r w:rsidRPr="00F53DDC">
        <w:rPr>
          <w:rFonts w:eastAsia="Calibri"/>
          <w:b/>
          <w:szCs w:val="24"/>
          <w:lang/>
        </w:rPr>
        <w:t xml:space="preserve">. </w:t>
      </w:r>
      <w:r w:rsidR="00E50A5A" w:rsidRPr="00F53DDC">
        <w:rPr>
          <w:rFonts w:eastAsia="Calibri"/>
          <w:b/>
          <w:szCs w:val="24"/>
          <w:lang/>
        </w:rPr>
        <w:t>ОСНОВНЫЕ ТЕХНИКО-ЭКОНОМИЧЕСКИЕ ПОКАЗАТЕЛИ</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5297"/>
        <w:gridCol w:w="992"/>
        <w:gridCol w:w="1276"/>
        <w:gridCol w:w="1276"/>
      </w:tblGrid>
      <w:tr w:rsidR="00E50A5A" w:rsidRPr="00F53DDC" w:rsidTr="0005560C">
        <w:trPr>
          <w:jc w:val="center"/>
        </w:trPr>
        <w:tc>
          <w:tcPr>
            <w:tcW w:w="657" w:type="dxa"/>
            <w:shd w:val="clear" w:color="auto" w:fill="auto"/>
          </w:tcPr>
          <w:p w:rsidR="00E50A5A" w:rsidRPr="00F53DDC" w:rsidRDefault="00E50A5A" w:rsidP="00E50A5A">
            <w:pPr>
              <w:spacing w:line="276" w:lineRule="auto"/>
              <w:jc w:val="center"/>
              <w:rPr>
                <w:rFonts w:eastAsia="Calibri"/>
                <w:b/>
                <w:szCs w:val="24"/>
              </w:rPr>
            </w:pPr>
            <w:r w:rsidRPr="00F53DDC">
              <w:rPr>
                <w:rFonts w:eastAsia="Calibri"/>
                <w:b/>
                <w:szCs w:val="24"/>
              </w:rPr>
              <w:t>№</w:t>
            </w:r>
          </w:p>
          <w:p w:rsidR="00E50A5A" w:rsidRPr="00F53DDC" w:rsidRDefault="00E50A5A" w:rsidP="00E50A5A">
            <w:pPr>
              <w:tabs>
                <w:tab w:val="left" w:pos="0"/>
              </w:tabs>
              <w:spacing w:line="276" w:lineRule="auto"/>
              <w:jc w:val="center"/>
              <w:rPr>
                <w:rFonts w:eastAsia="Calibri"/>
                <w:szCs w:val="24"/>
              </w:rPr>
            </w:pPr>
            <w:r w:rsidRPr="00F53DDC">
              <w:rPr>
                <w:rFonts w:eastAsia="Calibri"/>
                <w:b/>
                <w:szCs w:val="24"/>
              </w:rPr>
              <w:t>пп</w:t>
            </w:r>
          </w:p>
        </w:tc>
        <w:tc>
          <w:tcPr>
            <w:tcW w:w="5297" w:type="dxa"/>
            <w:shd w:val="clear" w:color="auto" w:fill="auto"/>
          </w:tcPr>
          <w:p w:rsidR="00E50A5A" w:rsidRPr="00F53DDC" w:rsidRDefault="00E50A5A" w:rsidP="00E50A5A">
            <w:pPr>
              <w:tabs>
                <w:tab w:val="left" w:pos="0"/>
              </w:tabs>
              <w:spacing w:line="276" w:lineRule="auto"/>
              <w:jc w:val="center"/>
              <w:rPr>
                <w:rFonts w:eastAsia="Calibri"/>
                <w:szCs w:val="24"/>
              </w:rPr>
            </w:pPr>
            <w:r w:rsidRPr="00F53DDC">
              <w:rPr>
                <w:rFonts w:eastAsia="Calibri"/>
                <w:b/>
                <w:szCs w:val="24"/>
              </w:rPr>
              <w:t>Показатели</w:t>
            </w:r>
          </w:p>
        </w:tc>
        <w:tc>
          <w:tcPr>
            <w:tcW w:w="992" w:type="dxa"/>
            <w:shd w:val="clear" w:color="auto" w:fill="auto"/>
          </w:tcPr>
          <w:p w:rsidR="00E50A5A" w:rsidRPr="00F53DDC" w:rsidRDefault="00E50A5A" w:rsidP="00E50A5A">
            <w:pPr>
              <w:spacing w:line="276" w:lineRule="auto"/>
              <w:ind w:left="-29"/>
              <w:jc w:val="center"/>
              <w:rPr>
                <w:rFonts w:eastAsia="Calibri"/>
                <w:b/>
                <w:szCs w:val="24"/>
              </w:rPr>
            </w:pPr>
            <w:r w:rsidRPr="00F53DDC">
              <w:rPr>
                <w:rFonts w:eastAsia="Calibri"/>
                <w:b/>
                <w:szCs w:val="24"/>
              </w:rPr>
              <w:t>Ед.</w:t>
            </w:r>
          </w:p>
          <w:p w:rsidR="00E50A5A" w:rsidRPr="00F53DDC" w:rsidRDefault="00E50A5A" w:rsidP="00E50A5A">
            <w:pPr>
              <w:tabs>
                <w:tab w:val="left" w:pos="0"/>
              </w:tabs>
              <w:spacing w:line="276" w:lineRule="auto"/>
              <w:jc w:val="center"/>
              <w:rPr>
                <w:rFonts w:eastAsia="Calibri"/>
                <w:szCs w:val="24"/>
              </w:rPr>
            </w:pPr>
            <w:r w:rsidRPr="00F53DDC">
              <w:rPr>
                <w:rFonts w:eastAsia="Calibri"/>
                <w:b/>
                <w:szCs w:val="24"/>
              </w:rPr>
              <w:t>изм.</w:t>
            </w:r>
          </w:p>
        </w:tc>
        <w:tc>
          <w:tcPr>
            <w:tcW w:w="1276" w:type="dxa"/>
            <w:shd w:val="clear" w:color="auto" w:fill="auto"/>
          </w:tcPr>
          <w:p w:rsidR="00E50A5A" w:rsidRPr="00F53DDC" w:rsidRDefault="00E50A5A" w:rsidP="00E50A5A">
            <w:pPr>
              <w:spacing w:line="276" w:lineRule="auto"/>
              <w:ind w:left="-29"/>
              <w:jc w:val="center"/>
              <w:rPr>
                <w:rFonts w:eastAsia="Calibri"/>
                <w:b/>
                <w:szCs w:val="24"/>
              </w:rPr>
            </w:pPr>
            <w:r w:rsidRPr="00F53DDC">
              <w:rPr>
                <w:rFonts w:eastAsia="Calibri"/>
                <w:b/>
                <w:szCs w:val="24"/>
              </w:rPr>
              <w:t>Исх.</w:t>
            </w:r>
          </w:p>
          <w:p w:rsidR="00E50A5A" w:rsidRPr="00F53DDC" w:rsidRDefault="00E50A5A" w:rsidP="00E50A5A">
            <w:pPr>
              <w:spacing w:line="276" w:lineRule="auto"/>
              <w:ind w:left="-29"/>
              <w:jc w:val="center"/>
              <w:rPr>
                <w:rFonts w:eastAsia="Calibri"/>
                <w:b/>
                <w:szCs w:val="24"/>
              </w:rPr>
            </w:pPr>
            <w:r w:rsidRPr="00F53DDC">
              <w:rPr>
                <w:rFonts w:eastAsia="Calibri"/>
                <w:b/>
                <w:szCs w:val="24"/>
              </w:rPr>
              <w:t>год</w:t>
            </w:r>
          </w:p>
          <w:p w:rsidR="00E50A5A" w:rsidRPr="00F53DDC" w:rsidRDefault="00E50A5A" w:rsidP="003B4177">
            <w:pPr>
              <w:tabs>
                <w:tab w:val="left" w:pos="0"/>
              </w:tabs>
              <w:spacing w:line="276" w:lineRule="auto"/>
              <w:jc w:val="center"/>
              <w:rPr>
                <w:rFonts w:eastAsia="Calibri"/>
                <w:b/>
                <w:szCs w:val="24"/>
              </w:rPr>
            </w:pPr>
            <w:r w:rsidRPr="00F53DDC">
              <w:rPr>
                <w:rFonts w:eastAsia="Calibri"/>
                <w:b/>
                <w:szCs w:val="24"/>
              </w:rPr>
              <w:t>(201</w:t>
            </w:r>
            <w:r w:rsidR="003B4177" w:rsidRPr="00F53DDC">
              <w:rPr>
                <w:rFonts w:eastAsia="Calibri"/>
                <w:b/>
                <w:szCs w:val="24"/>
              </w:rPr>
              <w:t>7</w:t>
            </w:r>
            <w:r w:rsidRPr="00F53DDC">
              <w:rPr>
                <w:rFonts w:eastAsia="Calibri"/>
                <w:b/>
                <w:szCs w:val="24"/>
              </w:rPr>
              <w:t>г.)</w:t>
            </w:r>
          </w:p>
        </w:tc>
        <w:tc>
          <w:tcPr>
            <w:tcW w:w="1276" w:type="dxa"/>
            <w:shd w:val="clear" w:color="auto" w:fill="auto"/>
          </w:tcPr>
          <w:p w:rsidR="00E50A5A" w:rsidRPr="00F53DDC" w:rsidRDefault="00E50A5A" w:rsidP="00E50A5A">
            <w:pPr>
              <w:spacing w:line="276" w:lineRule="auto"/>
              <w:ind w:left="-29"/>
              <w:jc w:val="center"/>
              <w:rPr>
                <w:rFonts w:eastAsia="Calibri"/>
                <w:b/>
                <w:szCs w:val="24"/>
              </w:rPr>
            </w:pPr>
            <w:r w:rsidRPr="00F53DDC">
              <w:rPr>
                <w:rFonts w:eastAsia="Calibri"/>
                <w:b/>
                <w:szCs w:val="24"/>
              </w:rPr>
              <w:t>Расч.</w:t>
            </w:r>
          </w:p>
          <w:p w:rsidR="00E50A5A" w:rsidRPr="00F53DDC" w:rsidRDefault="00E50A5A" w:rsidP="00E50A5A">
            <w:pPr>
              <w:spacing w:line="276" w:lineRule="auto"/>
              <w:ind w:left="-29"/>
              <w:jc w:val="center"/>
              <w:rPr>
                <w:rFonts w:eastAsia="Calibri"/>
                <w:b/>
                <w:szCs w:val="24"/>
              </w:rPr>
            </w:pPr>
            <w:r w:rsidRPr="00F53DDC">
              <w:rPr>
                <w:rFonts w:eastAsia="Calibri"/>
                <w:b/>
                <w:szCs w:val="24"/>
              </w:rPr>
              <w:t>срок</w:t>
            </w:r>
          </w:p>
          <w:p w:rsidR="00E50A5A" w:rsidRPr="00F53DDC" w:rsidRDefault="00E50A5A" w:rsidP="001E1FC0">
            <w:pPr>
              <w:tabs>
                <w:tab w:val="left" w:pos="0"/>
              </w:tabs>
              <w:spacing w:line="276" w:lineRule="auto"/>
              <w:jc w:val="center"/>
              <w:rPr>
                <w:rFonts w:eastAsia="Calibri"/>
                <w:szCs w:val="24"/>
              </w:rPr>
            </w:pPr>
            <w:r w:rsidRPr="00F53DDC">
              <w:rPr>
                <w:rFonts w:eastAsia="Calibri"/>
                <w:b/>
                <w:szCs w:val="24"/>
              </w:rPr>
              <w:t>(203</w:t>
            </w:r>
            <w:r w:rsidR="001E1FC0" w:rsidRPr="00F53DDC">
              <w:rPr>
                <w:rFonts w:eastAsia="Calibri"/>
                <w:b/>
                <w:szCs w:val="24"/>
              </w:rPr>
              <w:t>7</w:t>
            </w:r>
            <w:r w:rsidRPr="00F53DDC">
              <w:rPr>
                <w:rFonts w:eastAsia="Calibri"/>
                <w:b/>
                <w:szCs w:val="24"/>
              </w:rPr>
              <w:t>г.)</w:t>
            </w:r>
          </w:p>
        </w:tc>
      </w:tr>
      <w:tr w:rsidR="00E50A5A" w:rsidRPr="00F53DDC" w:rsidTr="0005560C">
        <w:trPr>
          <w:jc w:val="center"/>
        </w:trPr>
        <w:tc>
          <w:tcPr>
            <w:tcW w:w="9498" w:type="dxa"/>
            <w:gridSpan w:val="5"/>
            <w:shd w:val="clear" w:color="auto" w:fill="auto"/>
          </w:tcPr>
          <w:p w:rsidR="00E50A5A" w:rsidRPr="00F53DDC" w:rsidRDefault="0097656B" w:rsidP="00E50A5A">
            <w:pPr>
              <w:numPr>
                <w:ilvl w:val="0"/>
                <w:numId w:val="10"/>
              </w:numPr>
              <w:tabs>
                <w:tab w:val="left" w:pos="0"/>
              </w:tabs>
              <w:spacing w:after="200" w:line="276" w:lineRule="auto"/>
              <w:jc w:val="center"/>
              <w:rPr>
                <w:rFonts w:eastAsia="Calibri"/>
                <w:szCs w:val="24"/>
              </w:rPr>
            </w:pPr>
            <w:r w:rsidRPr="00F53DDC">
              <w:rPr>
                <w:rFonts w:eastAsia="Calibri"/>
                <w:bCs/>
                <w:szCs w:val="24"/>
              </w:rPr>
              <w:t>ПЛОЩАДЬ ТЕРРИТОРИИ МУНИЦИПАЛЬНОГО ОБРАЗОВАНИЯ</w:t>
            </w:r>
          </w:p>
        </w:tc>
      </w:tr>
      <w:tr w:rsidR="00E50A5A" w:rsidRPr="00F53DDC" w:rsidTr="0005560C">
        <w:trPr>
          <w:jc w:val="center"/>
        </w:trPr>
        <w:tc>
          <w:tcPr>
            <w:tcW w:w="657" w:type="dxa"/>
            <w:shd w:val="clear" w:color="auto" w:fill="auto"/>
          </w:tcPr>
          <w:p w:rsidR="00E50A5A" w:rsidRPr="00F53DDC" w:rsidRDefault="00E50A5A" w:rsidP="00E50A5A">
            <w:pPr>
              <w:tabs>
                <w:tab w:val="left" w:pos="0"/>
              </w:tabs>
              <w:spacing w:line="276" w:lineRule="auto"/>
              <w:jc w:val="both"/>
              <w:rPr>
                <w:rFonts w:eastAsia="Calibri"/>
                <w:szCs w:val="24"/>
              </w:rPr>
            </w:pPr>
            <w:r w:rsidRPr="00F53DDC">
              <w:rPr>
                <w:rFonts w:eastAsia="Calibri"/>
                <w:szCs w:val="24"/>
              </w:rPr>
              <w:t>1.</w:t>
            </w:r>
          </w:p>
        </w:tc>
        <w:tc>
          <w:tcPr>
            <w:tcW w:w="5297" w:type="dxa"/>
            <w:shd w:val="clear" w:color="auto" w:fill="auto"/>
          </w:tcPr>
          <w:p w:rsidR="00E50A5A" w:rsidRPr="00F53DDC" w:rsidRDefault="00E50A5A" w:rsidP="00E50A5A">
            <w:pPr>
              <w:tabs>
                <w:tab w:val="left" w:pos="0"/>
              </w:tabs>
              <w:spacing w:line="276" w:lineRule="auto"/>
              <w:jc w:val="both"/>
              <w:rPr>
                <w:rFonts w:eastAsia="Calibri"/>
                <w:szCs w:val="24"/>
              </w:rPr>
            </w:pPr>
            <w:r w:rsidRPr="00F53DDC">
              <w:rPr>
                <w:rFonts w:eastAsia="Calibri"/>
                <w:szCs w:val="24"/>
              </w:rPr>
              <w:t>Всего</w:t>
            </w:r>
          </w:p>
        </w:tc>
        <w:tc>
          <w:tcPr>
            <w:tcW w:w="992" w:type="dxa"/>
            <w:shd w:val="clear" w:color="auto" w:fill="auto"/>
          </w:tcPr>
          <w:p w:rsidR="00E50A5A" w:rsidRPr="00F53DDC" w:rsidRDefault="00E50A5A" w:rsidP="00E50A5A">
            <w:pPr>
              <w:tabs>
                <w:tab w:val="left" w:pos="0"/>
              </w:tabs>
              <w:spacing w:line="276" w:lineRule="auto"/>
              <w:jc w:val="center"/>
              <w:rPr>
                <w:rFonts w:eastAsia="Calibri"/>
                <w:szCs w:val="24"/>
              </w:rPr>
            </w:pPr>
            <w:r w:rsidRPr="00F53DDC">
              <w:rPr>
                <w:rFonts w:eastAsia="Calibri"/>
                <w:szCs w:val="24"/>
              </w:rPr>
              <w:t>га</w:t>
            </w:r>
          </w:p>
        </w:tc>
        <w:tc>
          <w:tcPr>
            <w:tcW w:w="1276" w:type="dxa"/>
            <w:shd w:val="clear" w:color="auto" w:fill="auto"/>
          </w:tcPr>
          <w:p w:rsidR="00E50A5A" w:rsidRPr="00F53DDC" w:rsidRDefault="00D71BB2" w:rsidP="00D71BB2">
            <w:pPr>
              <w:spacing w:line="276" w:lineRule="auto"/>
              <w:jc w:val="center"/>
              <w:rPr>
                <w:rFonts w:eastAsia="Calibri"/>
                <w:szCs w:val="24"/>
              </w:rPr>
            </w:pPr>
            <w:r w:rsidRPr="00F53DDC">
              <w:rPr>
                <w:rFonts w:eastAsia="Calibri"/>
                <w:szCs w:val="24"/>
              </w:rPr>
              <w:t>10079,1</w:t>
            </w:r>
          </w:p>
        </w:tc>
        <w:tc>
          <w:tcPr>
            <w:tcW w:w="1276" w:type="dxa"/>
            <w:shd w:val="clear" w:color="auto" w:fill="auto"/>
          </w:tcPr>
          <w:p w:rsidR="00E50A5A" w:rsidRPr="00F53DDC" w:rsidRDefault="00D71BB2" w:rsidP="00D71BB2">
            <w:pPr>
              <w:spacing w:line="276" w:lineRule="auto"/>
              <w:jc w:val="center"/>
              <w:rPr>
                <w:rFonts w:eastAsia="Calibri"/>
                <w:szCs w:val="24"/>
              </w:rPr>
            </w:pPr>
            <w:r w:rsidRPr="00F53DDC">
              <w:rPr>
                <w:rFonts w:eastAsia="Calibri"/>
                <w:szCs w:val="24"/>
              </w:rPr>
              <w:t>10079,1</w:t>
            </w:r>
          </w:p>
        </w:tc>
      </w:tr>
      <w:tr w:rsidR="00E50A5A" w:rsidRPr="00F53DDC" w:rsidTr="0005560C">
        <w:trPr>
          <w:jc w:val="center"/>
        </w:trPr>
        <w:tc>
          <w:tcPr>
            <w:tcW w:w="657" w:type="dxa"/>
            <w:shd w:val="clear" w:color="auto" w:fill="auto"/>
          </w:tcPr>
          <w:p w:rsidR="00E50A5A" w:rsidRPr="00F53DDC" w:rsidRDefault="0097656B" w:rsidP="00E50A5A">
            <w:pPr>
              <w:tabs>
                <w:tab w:val="left" w:pos="0"/>
              </w:tabs>
              <w:spacing w:line="276" w:lineRule="auto"/>
              <w:jc w:val="both"/>
              <w:rPr>
                <w:rFonts w:eastAsia="Calibri"/>
                <w:szCs w:val="24"/>
              </w:rPr>
            </w:pPr>
            <w:r w:rsidRPr="00F53DDC">
              <w:rPr>
                <w:rFonts w:eastAsia="Calibri"/>
                <w:szCs w:val="24"/>
              </w:rPr>
              <w:t>1.1</w:t>
            </w:r>
          </w:p>
        </w:tc>
        <w:tc>
          <w:tcPr>
            <w:tcW w:w="5297" w:type="dxa"/>
            <w:shd w:val="clear" w:color="auto" w:fill="auto"/>
          </w:tcPr>
          <w:p w:rsidR="00E50A5A" w:rsidRPr="00F53DDC" w:rsidRDefault="0097656B" w:rsidP="00E50A5A">
            <w:pPr>
              <w:tabs>
                <w:tab w:val="left" w:pos="0"/>
              </w:tabs>
              <w:spacing w:line="276" w:lineRule="auto"/>
              <w:jc w:val="both"/>
              <w:rPr>
                <w:rFonts w:eastAsia="Calibri"/>
                <w:szCs w:val="24"/>
              </w:rPr>
            </w:pPr>
            <w:r w:rsidRPr="00F53DDC">
              <w:rPr>
                <w:rFonts w:eastAsia="Calibri"/>
                <w:szCs w:val="24"/>
              </w:rPr>
              <w:t>Из них земли населенных пунктов</w:t>
            </w:r>
          </w:p>
        </w:tc>
        <w:tc>
          <w:tcPr>
            <w:tcW w:w="992" w:type="dxa"/>
            <w:shd w:val="clear" w:color="auto" w:fill="auto"/>
          </w:tcPr>
          <w:p w:rsidR="00E50A5A" w:rsidRPr="00F53DDC" w:rsidRDefault="0097656B" w:rsidP="00E50A5A">
            <w:pPr>
              <w:tabs>
                <w:tab w:val="left" w:pos="0"/>
              </w:tabs>
              <w:spacing w:line="276" w:lineRule="auto"/>
              <w:jc w:val="center"/>
              <w:rPr>
                <w:rFonts w:eastAsia="Calibri"/>
                <w:szCs w:val="24"/>
              </w:rPr>
            </w:pPr>
            <w:r w:rsidRPr="00F53DDC">
              <w:rPr>
                <w:rFonts w:eastAsia="Calibri"/>
                <w:szCs w:val="24"/>
              </w:rPr>
              <w:t>га</w:t>
            </w:r>
          </w:p>
        </w:tc>
        <w:tc>
          <w:tcPr>
            <w:tcW w:w="1276" w:type="dxa"/>
            <w:shd w:val="clear" w:color="auto" w:fill="auto"/>
          </w:tcPr>
          <w:p w:rsidR="00E50A5A" w:rsidRPr="00F53DDC" w:rsidRDefault="00D60A2E" w:rsidP="0097656B">
            <w:pPr>
              <w:tabs>
                <w:tab w:val="left" w:pos="0"/>
              </w:tabs>
              <w:spacing w:line="276" w:lineRule="auto"/>
              <w:jc w:val="both"/>
              <w:rPr>
                <w:rFonts w:eastAsia="Calibri"/>
                <w:szCs w:val="24"/>
              </w:rPr>
            </w:pPr>
            <w:r w:rsidRPr="00F53DDC">
              <w:rPr>
                <w:rFonts w:eastAsia="Calibri"/>
                <w:szCs w:val="24"/>
              </w:rPr>
              <w:t>165,0</w:t>
            </w:r>
          </w:p>
        </w:tc>
        <w:tc>
          <w:tcPr>
            <w:tcW w:w="1276" w:type="dxa"/>
            <w:shd w:val="clear" w:color="auto" w:fill="auto"/>
          </w:tcPr>
          <w:p w:rsidR="00E50A5A" w:rsidRPr="00F53DDC" w:rsidRDefault="00D60A2E" w:rsidP="00E50A5A">
            <w:pPr>
              <w:tabs>
                <w:tab w:val="left" w:pos="0"/>
              </w:tabs>
              <w:spacing w:line="276" w:lineRule="auto"/>
              <w:jc w:val="both"/>
              <w:rPr>
                <w:rFonts w:eastAsia="Calibri"/>
                <w:szCs w:val="24"/>
              </w:rPr>
            </w:pPr>
            <w:r w:rsidRPr="00F53DDC">
              <w:rPr>
                <w:rFonts w:eastAsia="Calibri"/>
                <w:szCs w:val="24"/>
              </w:rPr>
              <w:t>165,0</w:t>
            </w:r>
          </w:p>
        </w:tc>
      </w:tr>
      <w:tr w:rsidR="007211B6" w:rsidRPr="00F53DDC" w:rsidTr="0005560C">
        <w:trPr>
          <w:jc w:val="center"/>
        </w:trPr>
        <w:tc>
          <w:tcPr>
            <w:tcW w:w="9498" w:type="dxa"/>
            <w:gridSpan w:val="5"/>
            <w:shd w:val="clear" w:color="auto" w:fill="auto"/>
          </w:tcPr>
          <w:p w:rsidR="007211B6" w:rsidRPr="00F53DDC" w:rsidRDefault="007211B6" w:rsidP="00E50A5A">
            <w:pPr>
              <w:numPr>
                <w:ilvl w:val="0"/>
                <w:numId w:val="10"/>
              </w:numPr>
              <w:tabs>
                <w:tab w:val="left" w:pos="0"/>
              </w:tabs>
              <w:spacing w:after="200" w:line="276" w:lineRule="auto"/>
              <w:jc w:val="center"/>
              <w:rPr>
                <w:rFonts w:eastAsia="Calibri"/>
                <w:szCs w:val="24"/>
              </w:rPr>
            </w:pPr>
            <w:r w:rsidRPr="00F53DDC">
              <w:rPr>
                <w:rFonts w:eastAsia="Calibri"/>
                <w:szCs w:val="24"/>
              </w:rPr>
              <w:t>НАСЕЛЕНИЕ</w:t>
            </w:r>
            <w:r w:rsidR="0011147F" w:rsidRPr="00F53DDC">
              <w:rPr>
                <w:rFonts w:eastAsia="Calibri"/>
                <w:szCs w:val="24"/>
              </w:rPr>
              <w:t xml:space="preserve"> на 01.01.2016</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2.1.</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Численность населения, всего</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чел.</w:t>
            </w:r>
          </w:p>
        </w:tc>
        <w:tc>
          <w:tcPr>
            <w:tcW w:w="1276" w:type="dxa"/>
            <w:shd w:val="clear" w:color="auto" w:fill="auto"/>
          </w:tcPr>
          <w:p w:rsidR="007211B6" w:rsidRPr="00F53DDC" w:rsidRDefault="00D60A2E" w:rsidP="00E50A5A">
            <w:pPr>
              <w:spacing w:line="276" w:lineRule="auto"/>
              <w:jc w:val="center"/>
              <w:rPr>
                <w:rFonts w:eastAsia="Calibri"/>
                <w:szCs w:val="24"/>
                <w:lang/>
              </w:rPr>
            </w:pPr>
            <w:r w:rsidRPr="00F53DDC">
              <w:rPr>
                <w:rFonts w:eastAsia="Calibri"/>
                <w:szCs w:val="24"/>
                <w:lang/>
              </w:rPr>
              <w:t>741</w:t>
            </w:r>
          </w:p>
        </w:tc>
        <w:tc>
          <w:tcPr>
            <w:tcW w:w="1276" w:type="dxa"/>
            <w:shd w:val="clear" w:color="auto" w:fill="auto"/>
          </w:tcPr>
          <w:p w:rsidR="007211B6" w:rsidRPr="00F53DDC" w:rsidRDefault="00D60A2E" w:rsidP="00E50A5A">
            <w:pPr>
              <w:spacing w:line="276" w:lineRule="auto"/>
              <w:jc w:val="center"/>
              <w:rPr>
                <w:rFonts w:eastAsia="Calibri"/>
                <w:szCs w:val="24"/>
                <w:lang/>
              </w:rPr>
            </w:pPr>
            <w:r w:rsidRPr="00F53DDC">
              <w:rPr>
                <w:rFonts w:eastAsia="Calibri"/>
                <w:szCs w:val="24"/>
                <w:lang/>
              </w:rPr>
              <w:t>755</w:t>
            </w:r>
          </w:p>
        </w:tc>
      </w:tr>
      <w:tr w:rsidR="007211B6" w:rsidRPr="00F53DDC" w:rsidTr="0005560C">
        <w:trPr>
          <w:trHeight w:val="748"/>
          <w:jc w:val="center"/>
        </w:trPr>
        <w:tc>
          <w:tcPr>
            <w:tcW w:w="9498" w:type="dxa"/>
            <w:gridSpan w:val="5"/>
            <w:shd w:val="clear" w:color="auto" w:fill="auto"/>
          </w:tcPr>
          <w:p w:rsidR="007211B6" w:rsidRPr="00F53DDC" w:rsidRDefault="007211B6" w:rsidP="00E50A5A">
            <w:pPr>
              <w:numPr>
                <w:ilvl w:val="0"/>
                <w:numId w:val="10"/>
              </w:numPr>
              <w:tabs>
                <w:tab w:val="left" w:pos="0"/>
              </w:tabs>
              <w:spacing w:after="200" w:line="276" w:lineRule="auto"/>
              <w:jc w:val="center"/>
              <w:rPr>
                <w:rFonts w:eastAsia="Calibri"/>
                <w:szCs w:val="24"/>
              </w:rPr>
            </w:pPr>
            <w:r w:rsidRPr="00F53DDC">
              <w:rPr>
                <w:rFonts w:eastAsia="Calibri"/>
                <w:szCs w:val="24"/>
              </w:rPr>
              <w:t>ОБЪЕКТЫ СОЦИАЛЬНОГО И КУЛЬТУРНО-БЫТОВОГО ОБСЛУЖИВАНИЯ НАСЕЛЕНИЯ</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4.1.</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Объекты учебно-образовательного назначения, в т.ч.</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уч-ся</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школа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уч-ся</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100</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детский сад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мест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20</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4.2.</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Объекты здравоохранения, в т.ч.</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ФАП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4.3.</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Спортивные и физкультурно-оздоровительные объекты</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спортивный зал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4.4.</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Объекты культурно-досугового назначения, в т.ч.</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дом культуры и библиотека</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4.5.</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Объекты торгового назначения</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магазины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2</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рынок</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4.6.</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Объекты общественного питания</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кафе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4.7.</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Объекты бытового обслуживания</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раб.</w:t>
            </w:r>
          </w:p>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мест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пункт бытового обслуживания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гостиница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4.8.</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Объекты специального назначения, в т.ч.</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кладбища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xml:space="preserve">- свалка ТБО  </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 площадка накопления твердых коммунальных отходов</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объект</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1</w:t>
            </w:r>
          </w:p>
        </w:tc>
      </w:tr>
      <w:tr w:rsidR="007211B6" w:rsidRPr="00F53DDC" w:rsidTr="0005560C">
        <w:trPr>
          <w:jc w:val="center"/>
        </w:trPr>
        <w:tc>
          <w:tcPr>
            <w:tcW w:w="9498" w:type="dxa"/>
            <w:gridSpan w:val="5"/>
            <w:shd w:val="clear" w:color="auto" w:fill="auto"/>
          </w:tcPr>
          <w:p w:rsidR="007211B6" w:rsidRPr="00F53DDC" w:rsidRDefault="007211B6" w:rsidP="00E50A5A">
            <w:pPr>
              <w:numPr>
                <w:ilvl w:val="0"/>
                <w:numId w:val="10"/>
              </w:numPr>
              <w:tabs>
                <w:tab w:val="left" w:pos="0"/>
              </w:tabs>
              <w:spacing w:after="200" w:line="276" w:lineRule="auto"/>
              <w:jc w:val="center"/>
              <w:rPr>
                <w:rFonts w:eastAsia="Calibri"/>
                <w:szCs w:val="24"/>
              </w:rPr>
            </w:pPr>
            <w:r w:rsidRPr="00F53DDC">
              <w:rPr>
                <w:rFonts w:eastAsia="Calibri"/>
                <w:szCs w:val="24"/>
              </w:rPr>
              <w:t>ТРАНСПОРТНАЯ ИНФРАСТРУКТУРА</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szCs w:val="24"/>
              </w:rPr>
              <w:t>3.1.</w:t>
            </w: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bCs/>
                <w:szCs w:val="24"/>
              </w:rPr>
              <w:t>Протяженность автомобильных дорог, всего</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bCs/>
                <w:szCs w:val="24"/>
              </w:rPr>
              <w:t>км</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5,7</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5,7</w:t>
            </w: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spacing w:line="276" w:lineRule="auto"/>
              <w:jc w:val="both"/>
              <w:rPr>
                <w:rFonts w:eastAsia="Calibri"/>
                <w:bCs/>
                <w:szCs w:val="24"/>
              </w:rPr>
            </w:pPr>
            <w:r w:rsidRPr="00F53DDC">
              <w:rPr>
                <w:rFonts w:eastAsia="Calibri"/>
                <w:bCs/>
                <w:szCs w:val="24"/>
              </w:rPr>
              <w:t>В том числе</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p>
        </w:tc>
      </w:tr>
      <w:tr w:rsidR="007211B6" w:rsidRPr="00F53DDC" w:rsidTr="0005560C">
        <w:trPr>
          <w:jc w:val="center"/>
        </w:trPr>
        <w:tc>
          <w:tcPr>
            <w:tcW w:w="657" w:type="dxa"/>
            <w:shd w:val="clear" w:color="auto" w:fill="auto"/>
          </w:tcPr>
          <w:p w:rsidR="007211B6" w:rsidRPr="00F53DDC" w:rsidRDefault="007211B6" w:rsidP="00E50A5A">
            <w:pPr>
              <w:tabs>
                <w:tab w:val="left" w:pos="0"/>
              </w:tabs>
              <w:spacing w:line="276" w:lineRule="auto"/>
              <w:jc w:val="both"/>
              <w:rPr>
                <w:rFonts w:eastAsia="Calibri"/>
                <w:szCs w:val="24"/>
              </w:rPr>
            </w:pPr>
          </w:p>
        </w:tc>
        <w:tc>
          <w:tcPr>
            <w:tcW w:w="5297" w:type="dxa"/>
            <w:shd w:val="clear" w:color="auto" w:fill="auto"/>
          </w:tcPr>
          <w:p w:rsidR="007211B6" w:rsidRPr="00F53DDC" w:rsidRDefault="007211B6" w:rsidP="00E50A5A">
            <w:pPr>
              <w:tabs>
                <w:tab w:val="left" w:pos="0"/>
              </w:tabs>
              <w:spacing w:line="276" w:lineRule="auto"/>
              <w:jc w:val="both"/>
              <w:rPr>
                <w:rFonts w:eastAsia="Calibri"/>
                <w:szCs w:val="24"/>
              </w:rPr>
            </w:pPr>
            <w:r w:rsidRPr="00F53DDC">
              <w:rPr>
                <w:rFonts w:eastAsia="Calibri"/>
                <w:bCs/>
                <w:szCs w:val="24"/>
              </w:rPr>
              <w:t>- местного значения</w:t>
            </w:r>
          </w:p>
        </w:tc>
        <w:tc>
          <w:tcPr>
            <w:tcW w:w="992"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bCs/>
                <w:szCs w:val="24"/>
              </w:rPr>
              <w:t>км</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5,7</w:t>
            </w:r>
          </w:p>
        </w:tc>
        <w:tc>
          <w:tcPr>
            <w:tcW w:w="1276" w:type="dxa"/>
            <w:shd w:val="clear" w:color="auto" w:fill="auto"/>
          </w:tcPr>
          <w:p w:rsidR="007211B6" w:rsidRPr="00F53DDC" w:rsidRDefault="007211B6" w:rsidP="00E50A5A">
            <w:pPr>
              <w:tabs>
                <w:tab w:val="left" w:pos="0"/>
              </w:tabs>
              <w:spacing w:line="276" w:lineRule="auto"/>
              <w:jc w:val="center"/>
              <w:rPr>
                <w:rFonts w:eastAsia="Calibri"/>
                <w:szCs w:val="24"/>
              </w:rPr>
            </w:pPr>
            <w:r w:rsidRPr="00F53DDC">
              <w:rPr>
                <w:rFonts w:eastAsia="Calibri"/>
                <w:szCs w:val="24"/>
              </w:rPr>
              <w:t>5,7</w:t>
            </w:r>
          </w:p>
        </w:tc>
      </w:tr>
    </w:tbl>
    <w:p w:rsidR="00C202AF" w:rsidRPr="00F53DDC" w:rsidRDefault="00C202AF" w:rsidP="00E50A5A">
      <w:pPr>
        <w:tabs>
          <w:tab w:val="left" w:pos="0"/>
        </w:tabs>
        <w:spacing w:line="360" w:lineRule="auto"/>
        <w:jc w:val="center"/>
        <w:rPr>
          <w:rFonts w:eastAsia="Calibri"/>
          <w:b/>
          <w:szCs w:val="24"/>
        </w:rPr>
      </w:pPr>
    </w:p>
    <w:p w:rsidR="00E50A5A" w:rsidRPr="00F53DDC" w:rsidRDefault="00E50A5A" w:rsidP="00C202AF">
      <w:pPr>
        <w:tabs>
          <w:tab w:val="left" w:pos="0"/>
        </w:tabs>
        <w:spacing w:line="360" w:lineRule="auto"/>
        <w:jc w:val="center"/>
        <w:rPr>
          <w:rFonts w:eastAsia="Calibri"/>
          <w:b/>
          <w:szCs w:val="24"/>
          <w:lang/>
        </w:rPr>
      </w:pPr>
      <w:r w:rsidRPr="00F53DDC">
        <w:rPr>
          <w:rFonts w:eastAsia="Calibri"/>
          <w:b/>
          <w:szCs w:val="24"/>
          <w:lang/>
        </w:rPr>
        <w:lastRenderedPageBreak/>
        <w:t>ПРИЛОЖЕНИЯ</w:t>
      </w:r>
    </w:p>
    <w:p w:rsidR="00E50A5A" w:rsidRPr="00F53DDC" w:rsidRDefault="00E50A5A" w:rsidP="00E50A5A">
      <w:pPr>
        <w:tabs>
          <w:tab w:val="left" w:pos="3284"/>
        </w:tabs>
        <w:spacing w:line="276" w:lineRule="auto"/>
        <w:jc w:val="right"/>
        <w:rPr>
          <w:rFonts w:eastAsia="Calibri"/>
          <w:szCs w:val="24"/>
        </w:rPr>
      </w:pPr>
      <w:r w:rsidRPr="00F53DDC">
        <w:rPr>
          <w:rFonts w:eastAsia="Calibri"/>
          <w:szCs w:val="24"/>
        </w:rPr>
        <w:t>Приложение 1</w:t>
      </w:r>
    </w:p>
    <w:p w:rsidR="00E50A5A" w:rsidRPr="00F53DDC" w:rsidRDefault="00E50A5A" w:rsidP="00E50A5A">
      <w:pPr>
        <w:tabs>
          <w:tab w:val="left" w:pos="3284"/>
        </w:tabs>
        <w:spacing w:line="276" w:lineRule="auto"/>
        <w:jc w:val="center"/>
        <w:rPr>
          <w:rFonts w:eastAsia="Calibri"/>
          <w:b/>
          <w:szCs w:val="24"/>
        </w:rPr>
      </w:pPr>
      <w:r w:rsidRPr="00F53DDC">
        <w:rPr>
          <w:rFonts w:eastAsia="Calibri"/>
          <w:b/>
          <w:szCs w:val="24"/>
        </w:rPr>
        <w:t>ПЕРЕЧЕНЬ ОБЪЕКТОВ КУЛЬТУРНОГО НАСЛЕДИЯ</w:t>
      </w:r>
    </w:p>
    <w:p w:rsidR="00E50A5A" w:rsidRPr="00F53DDC" w:rsidRDefault="00E50A5A" w:rsidP="00E50A5A">
      <w:pPr>
        <w:tabs>
          <w:tab w:val="left" w:pos="3284"/>
        </w:tabs>
        <w:spacing w:line="276" w:lineRule="auto"/>
        <w:jc w:val="center"/>
        <w:rPr>
          <w:rFonts w:eastAsia="Calibri"/>
          <w:szCs w:val="24"/>
        </w:rPr>
      </w:pPr>
    </w:p>
    <w:p w:rsidR="00E50A5A" w:rsidRPr="00F53DDC" w:rsidRDefault="00E50A5A" w:rsidP="00E50A5A">
      <w:pPr>
        <w:spacing w:line="276" w:lineRule="auto"/>
        <w:ind w:left="567"/>
        <w:jc w:val="center"/>
        <w:rPr>
          <w:rFonts w:eastAsia="Calibri"/>
          <w:b/>
          <w:szCs w:val="24"/>
          <w:lang w:eastAsia="en-US"/>
        </w:rPr>
      </w:pPr>
      <w:r w:rsidRPr="00F53DDC">
        <w:rPr>
          <w:rFonts w:eastAsia="Calibri"/>
          <w:b/>
          <w:szCs w:val="24"/>
          <w:lang w:eastAsia="en-US"/>
        </w:rPr>
        <w:t>Памятники истории</w:t>
      </w:r>
    </w:p>
    <w:p w:rsidR="00E50A5A" w:rsidRPr="00F53DDC" w:rsidRDefault="00E50A5A" w:rsidP="00E50A5A">
      <w:pPr>
        <w:spacing w:line="276" w:lineRule="auto"/>
        <w:ind w:left="567"/>
        <w:jc w:val="center"/>
        <w:rPr>
          <w:rFonts w:eastAsia="Calibri"/>
          <w:b/>
          <w:szCs w:val="24"/>
          <w:lang w:eastAsia="en-US"/>
        </w:rPr>
      </w:pP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2769"/>
        <w:gridCol w:w="1533"/>
        <w:gridCol w:w="1479"/>
        <w:gridCol w:w="1397"/>
        <w:gridCol w:w="1802"/>
      </w:tblGrid>
      <w:tr w:rsidR="00E50A5A" w:rsidRPr="00F53DDC" w:rsidTr="0005560C">
        <w:trPr>
          <w:jc w:val="center"/>
        </w:trPr>
        <w:tc>
          <w:tcPr>
            <w:tcW w:w="484" w:type="dxa"/>
          </w:tcPr>
          <w:p w:rsidR="00E50A5A" w:rsidRPr="00F53DDC" w:rsidRDefault="00E50A5A" w:rsidP="00E50A5A">
            <w:pPr>
              <w:widowControl w:val="0"/>
              <w:jc w:val="center"/>
              <w:rPr>
                <w:b/>
                <w:szCs w:val="24"/>
              </w:rPr>
            </w:pPr>
            <w:r w:rsidRPr="00F53DDC">
              <w:rPr>
                <w:b/>
                <w:szCs w:val="24"/>
              </w:rPr>
              <w:t>№</w:t>
            </w:r>
          </w:p>
        </w:tc>
        <w:tc>
          <w:tcPr>
            <w:tcW w:w="2769" w:type="dxa"/>
          </w:tcPr>
          <w:p w:rsidR="00E50A5A" w:rsidRPr="00F53DDC" w:rsidRDefault="00E50A5A" w:rsidP="00E50A5A">
            <w:pPr>
              <w:widowControl w:val="0"/>
              <w:jc w:val="center"/>
              <w:rPr>
                <w:b/>
                <w:szCs w:val="24"/>
              </w:rPr>
            </w:pPr>
            <w:r w:rsidRPr="00F53DDC">
              <w:rPr>
                <w:b/>
                <w:szCs w:val="24"/>
              </w:rPr>
              <w:t>Наименование памятника</w:t>
            </w:r>
          </w:p>
        </w:tc>
        <w:tc>
          <w:tcPr>
            <w:tcW w:w="1533" w:type="dxa"/>
          </w:tcPr>
          <w:p w:rsidR="00E50A5A" w:rsidRPr="00F53DDC" w:rsidRDefault="00E50A5A" w:rsidP="00E50A5A">
            <w:pPr>
              <w:widowControl w:val="0"/>
              <w:jc w:val="center"/>
              <w:rPr>
                <w:b/>
                <w:szCs w:val="24"/>
              </w:rPr>
            </w:pPr>
            <w:r w:rsidRPr="00F53DDC">
              <w:rPr>
                <w:b/>
                <w:szCs w:val="24"/>
              </w:rPr>
              <w:t>Автор, материал</w:t>
            </w:r>
          </w:p>
        </w:tc>
        <w:tc>
          <w:tcPr>
            <w:tcW w:w="1479" w:type="dxa"/>
          </w:tcPr>
          <w:p w:rsidR="00E50A5A" w:rsidRPr="00F53DDC" w:rsidRDefault="00E50A5A" w:rsidP="00E50A5A">
            <w:pPr>
              <w:widowControl w:val="0"/>
              <w:jc w:val="center"/>
              <w:rPr>
                <w:b/>
                <w:szCs w:val="24"/>
              </w:rPr>
            </w:pPr>
            <w:r w:rsidRPr="00F53DDC">
              <w:rPr>
                <w:b/>
                <w:szCs w:val="24"/>
              </w:rPr>
              <w:t>Датировка памятника</w:t>
            </w:r>
          </w:p>
        </w:tc>
        <w:tc>
          <w:tcPr>
            <w:tcW w:w="1397" w:type="dxa"/>
          </w:tcPr>
          <w:p w:rsidR="00E50A5A" w:rsidRPr="00F53DDC" w:rsidRDefault="00E50A5A" w:rsidP="00E50A5A">
            <w:pPr>
              <w:widowControl w:val="0"/>
              <w:jc w:val="center"/>
              <w:rPr>
                <w:b/>
                <w:szCs w:val="24"/>
              </w:rPr>
            </w:pPr>
            <w:r w:rsidRPr="00F53DDC">
              <w:rPr>
                <w:b/>
                <w:szCs w:val="24"/>
              </w:rPr>
              <w:t>Документ о принятии на гос. охрану</w:t>
            </w:r>
          </w:p>
        </w:tc>
        <w:tc>
          <w:tcPr>
            <w:tcW w:w="1802" w:type="dxa"/>
          </w:tcPr>
          <w:p w:rsidR="00E50A5A" w:rsidRPr="00F53DDC" w:rsidRDefault="00E50A5A" w:rsidP="00E50A5A">
            <w:pPr>
              <w:widowControl w:val="0"/>
              <w:jc w:val="center"/>
              <w:rPr>
                <w:b/>
                <w:szCs w:val="24"/>
              </w:rPr>
            </w:pPr>
            <w:r w:rsidRPr="00F53DDC">
              <w:rPr>
                <w:b/>
                <w:szCs w:val="24"/>
              </w:rPr>
              <w:t>Местонахож - дение памятника</w:t>
            </w:r>
          </w:p>
        </w:tc>
      </w:tr>
      <w:tr w:rsidR="00E50A5A" w:rsidRPr="00F53DDC" w:rsidTr="0005560C">
        <w:trPr>
          <w:jc w:val="center"/>
        </w:trPr>
        <w:tc>
          <w:tcPr>
            <w:tcW w:w="484" w:type="dxa"/>
          </w:tcPr>
          <w:p w:rsidR="00E50A5A" w:rsidRPr="00F53DDC" w:rsidRDefault="00E50A5A" w:rsidP="00E50A5A">
            <w:pPr>
              <w:widowControl w:val="0"/>
              <w:jc w:val="center"/>
              <w:rPr>
                <w:szCs w:val="24"/>
              </w:rPr>
            </w:pPr>
            <w:r w:rsidRPr="00F53DDC">
              <w:rPr>
                <w:szCs w:val="24"/>
              </w:rPr>
              <w:t>1.</w:t>
            </w:r>
          </w:p>
        </w:tc>
        <w:tc>
          <w:tcPr>
            <w:tcW w:w="2769" w:type="dxa"/>
          </w:tcPr>
          <w:p w:rsidR="00E50A5A" w:rsidRPr="00F53DDC" w:rsidRDefault="00E50A5A" w:rsidP="00E50A5A">
            <w:pPr>
              <w:widowControl w:val="0"/>
              <w:jc w:val="both"/>
              <w:rPr>
                <w:szCs w:val="24"/>
              </w:rPr>
            </w:pPr>
            <w:r w:rsidRPr="00F53DDC">
              <w:rPr>
                <w:szCs w:val="24"/>
              </w:rPr>
              <w:t>Памятник воинам-землякам, погибшим на фронтах Великой Отечественной войны</w:t>
            </w:r>
          </w:p>
        </w:tc>
        <w:tc>
          <w:tcPr>
            <w:tcW w:w="1533" w:type="dxa"/>
          </w:tcPr>
          <w:p w:rsidR="00E50A5A" w:rsidRPr="00F53DDC" w:rsidRDefault="00E50A5A" w:rsidP="00E50A5A">
            <w:pPr>
              <w:widowControl w:val="0"/>
              <w:jc w:val="center"/>
              <w:rPr>
                <w:szCs w:val="24"/>
              </w:rPr>
            </w:pPr>
          </w:p>
          <w:p w:rsidR="00E50A5A" w:rsidRPr="00F53DDC" w:rsidRDefault="00E50A5A" w:rsidP="00E50A5A">
            <w:pPr>
              <w:widowControl w:val="0"/>
              <w:jc w:val="center"/>
              <w:rPr>
                <w:szCs w:val="24"/>
              </w:rPr>
            </w:pPr>
            <w:r w:rsidRPr="00F53DDC">
              <w:rPr>
                <w:szCs w:val="24"/>
              </w:rPr>
              <w:t>Бетон</w:t>
            </w:r>
          </w:p>
        </w:tc>
        <w:tc>
          <w:tcPr>
            <w:tcW w:w="1479" w:type="dxa"/>
          </w:tcPr>
          <w:p w:rsidR="00E50A5A" w:rsidRPr="00F53DDC" w:rsidRDefault="00E50A5A" w:rsidP="00E50A5A">
            <w:pPr>
              <w:widowControl w:val="0"/>
              <w:jc w:val="center"/>
              <w:rPr>
                <w:szCs w:val="24"/>
              </w:rPr>
            </w:pPr>
            <w:r w:rsidRPr="00F53DDC">
              <w:rPr>
                <w:szCs w:val="24"/>
              </w:rPr>
              <w:t>1954 г.</w:t>
            </w:r>
          </w:p>
        </w:tc>
        <w:tc>
          <w:tcPr>
            <w:tcW w:w="1397" w:type="dxa"/>
          </w:tcPr>
          <w:p w:rsidR="00E50A5A" w:rsidRPr="00F53DDC" w:rsidRDefault="00E50A5A" w:rsidP="00E50A5A">
            <w:pPr>
              <w:widowControl w:val="0"/>
              <w:jc w:val="center"/>
              <w:rPr>
                <w:szCs w:val="24"/>
              </w:rPr>
            </w:pPr>
            <w:r w:rsidRPr="00F53DDC">
              <w:rPr>
                <w:szCs w:val="24"/>
              </w:rPr>
              <w:t>№ 134</w:t>
            </w:r>
          </w:p>
        </w:tc>
        <w:tc>
          <w:tcPr>
            <w:tcW w:w="1802" w:type="dxa"/>
          </w:tcPr>
          <w:p w:rsidR="00E50A5A" w:rsidRPr="00F53DDC" w:rsidRDefault="00442C5D" w:rsidP="00E50A5A">
            <w:pPr>
              <w:widowControl w:val="0"/>
              <w:jc w:val="center"/>
              <w:rPr>
                <w:szCs w:val="24"/>
              </w:rPr>
            </w:pPr>
            <w:r w:rsidRPr="00F53DDC">
              <w:rPr>
                <w:szCs w:val="24"/>
              </w:rPr>
              <w:t>С</w:t>
            </w:r>
            <w:r w:rsidR="00B200FF" w:rsidRPr="00F53DDC">
              <w:rPr>
                <w:szCs w:val="24"/>
              </w:rPr>
              <w:t>ело</w:t>
            </w:r>
            <w:r w:rsidRPr="00F53DDC">
              <w:rPr>
                <w:szCs w:val="24"/>
              </w:rPr>
              <w:t xml:space="preserve"> </w:t>
            </w:r>
            <w:r w:rsidR="00E50A5A" w:rsidRPr="00F53DDC">
              <w:rPr>
                <w:szCs w:val="24"/>
              </w:rPr>
              <w:t>Верхняя Заимка</w:t>
            </w:r>
          </w:p>
        </w:tc>
      </w:tr>
    </w:tbl>
    <w:p w:rsidR="00E50A5A" w:rsidRPr="00F53DDC" w:rsidRDefault="00E50A5A" w:rsidP="00E50A5A">
      <w:pPr>
        <w:widowControl w:val="0"/>
        <w:ind w:left="567"/>
        <w:jc w:val="both"/>
        <w:rPr>
          <w:szCs w:val="24"/>
        </w:rPr>
      </w:pPr>
    </w:p>
    <w:p w:rsidR="00E50A5A" w:rsidRPr="00F53DDC" w:rsidRDefault="00E50A5A" w:rsidP="00E50A5A">
      <w:pPr>
        <w:widowControl w:val="0"/>
        <w:ind w:left="567"/>
        <w:jc w:val="both"/>
        <w:rPr>
          <w:szCs w:val="24"/>
        </w:rPr>
      </w:pPr>
      <w:r w:rsidRPr="00F53DDC">
        <w:rPr>
          <w:szCs w:val="24"/>
        </w:rPr>
        <w:t xml:space="preserve">Примечание: </w:t>
      </w:r>
    </w:p>
    <w:p w:rsidR="00E50A5A" w:rsidRPr="00F53DDC" w:rsidRDefault="00E50A5A" w:rsidP="00E50A5A">
      <w:pPr>
        <w:widowControl w:val="0"/>
        <w:ind w:left="567"/>
        <w:jc w:val="both"/>
        <w:rPr>
          <w:szCs w:val="24"/>
        </w:rPr>
      </w:pPr>
      <w:r w:rsidRPr="00F53DDC">
        <w:rPr>
          <w:szCs w:val="24"/>
        </w:rPr>
        <w:t>№ 134 - Постановление Совета Министров Бурятской АССР от 26.05.1983.</w:t>
      </w:r>
    </w:p>
    <w:p w:rsidR="00C202AF" w:rsidRPr="00F53DDC" w:rsidRDefault="00C202AF" w:rsidP="00E50A5A">
      <w:pPr>
        <w:spacing w:line="276" w:lineRule="auto"/>
        <w:jc w:val="center"/>
        <w:rPr>
          <w:b/>
          <w:szCs w:val="24"/>
          <w:lang/>
        </w:rPr>
      </w:pPr>
    </w:p>
    <w:p w:rsidR="005472B9" w:rsidRPr="00F53DDC" w:rsidRDefault="005472B9" w:rsidP="00E50A5A">
      <w:pPr>
        <w:spacing w:line="276" w:lineRule="auto"/>
        <w:jc w:val="center"/>
        <w:rPr>
          <w:b/>
          <w:szCs w:val="24"/>
          <w:lang/>
        </w:rPr>
      </w:pPr>
    </w:p>
    <w:p w:rsidR="00E50A5A" w:rsidRPr="00F53DDC" w:rsidRDefault="00E50A5A" w:rsidP="0005560C">
      <w:pPr>
        <w:jc w:val="center"/>
        <w:rPr>
          <w:b/>
          <w:szCs w:val="24"/>
          <w:lang/>
        </w:rPr>
      </w:pPr>
      <w:r w:rsidRPr="00F53DDC">
        <w:rPr>
          <w:b/>
          <w:szCs w:val="24"/>
          <w:lang/>
        </w:rPr>
        <w:t>СПИСОК ИСПОЛЬЗОВАННЫХ ИСТОЧНИКОВ</w:t>
      </w:r>
    </w:p>
    <w:p w:rsidR="00E50A5A" w:rsidRPr="00F53DDC" w:rsidRDefault="00E50A5A" w:rsidP="0005560C">
      <w:pPr>
        <w:ind w:firstLine="709"/>
        <w:jc w:val="center"/>
        <w:rPr>
          <w:b/>
          <w:szCs w:val="24"/>
          <w:lang/>
        </w:rPr>
      </w:pPr>
    </w:p>
    <w:p w:rsidR="00E50A5A" w:rsidRPr="00F53DDC" w:rsidRDefault="00E50A5A" w:rsidP="0005560C">
      <w:pPr>
        <w:widowControl w:val="0"/>
        <w:ind w:firstLine="709"/>
        <w:jc w:val="both"/>
        <w:rPr>
          <w:kern w:val="1"/>
          <w:szCs w:val="24"/>
        </w:rPr>
      </w:pPr>
      <w:r w:rsidRPr="00F53DDC">
        <w:rPr>
          <w:kern w:val="1"/>
          <w:szCs w:val="24"/>
          <w:u w:val="single"/>
        </w:rPr>
        <w:t>Федеральные законы</w:t>
      </w:r>
      <w:r w:rsidRPr="00F53DDC">
        <w:rPr>
          <w:kern w:val="1"/>
          <w:szCs w:val="24"/>
        </w:rPr>
        <w:t xml:space="preserve">: </w:t>
      </w:r>
    </w:p>
    <w:p w:rsidR="00E50A5A" w:rsidRPr="00F53DDC" w:rsidRDefault="00E50A5A" w:rsidP="0005560C">
      <w:pPr>
        <w:numPr>
          <w:ilvl w:val="0"/>
          <w:numId w:val="6"/>
        </w:numPr>
        <w:ind w:left="709"/>
        <w:jc w:val="both"/>
        <w:rPr>
          <w:kern w:val="1"/>
          <w:szCs w:val="24"/>
        </w:rPr>
      </w:pPr>
      <w:r w:rsidRPr="00F53DDC">
        <w:rPr>
          <w:kern w:val="1"/>
          <w:szCs w:val="24"/>
        </w:rPr>
        <w:t>Градостроительный кодекс РФ от 29.12.2004 № 191-Ф3;</w:t>
      </w:r>
    </w:p>
    <w:p w:rsidR="00E50A5A" w:rsidRPr="00F53DDC" w:rsidRDefault="00E50A5A" w:rsidP="0005560C">
      <w:pPr>
        <w:numPr>
          <w:ilvl w:val="0"/>
          <w:numId w:val="6"/>
        </w:numPr>
        <w:ind w:left="709"/>
        <w:jc w:val="both"/>
        <w:rPr>
          <w:kern w:val="1"/>
          <w:szCs w:val="24"/>
        </w:rPr>
      </w:pPr>
      <w:r w:rsidRPr="00F53DDC">
        <w:rPr>
          <w:kern w:val="1"/>
          <w:szCs w:val="24"/>
        </w:rPr>
        <w:t>Земельный кодекс РФ от 25.10.2001 № 136-Ф3;</w:t>
      </w:r>
    </w:p>
    <w:p w:rsidR="00E50A5A" w:rsidRPr="00F53DDC" w:rsidRDefault="00E50A5A" w:rsidP="0005560C">
      <w:pPr>
        <w:numPr>
          <w:ilvl w:val="0"/>
          <w:numId w:val="6"/>
        </w:numPr>
        <w:ind w:left="709"/>
        <w:jc w:val="both"/>
        <w:rPr>
          <w:kern w:val="1"/>
          <w:szCs w:val="24"/>
        </w:rPr>
      </w:pPr>
      <w:r w:rsidRPr="00F53DDC">
        <w:rPr>
          <w:kern w:val="1"/>
          <w:szCs w:val="24"/>
        </w:rPr>
        <w:t>Жилищный кодекс РФ от 29.12.2004 № 188-ФЗ;</w:t>
      </w:r>
    </w:p>
    <w:p w:rsidR="00E50A5A" w:rsidRPr="00F53DDC" w:rsidRDefault="00E50A5A" w:rsidP="0005560C">
      <w:pPr>
        <w:numPr>
          <w:ilvl w:val="0"/>
          <w:numId w:val="6"/>
        </w:numPr>
        <w:ind w:left="709"/>
        <w:jc w:val="both"/>
        <w:rPr>
          <w:kern w:val="1"/>
          <w:szCs w:val="24"/>
        </w:rPr>
      </w:pPr>
      <w:r w:rsidRPr="00F53DDC">
        <w:rPr>
          <w:kern w:val="1"/>
          <w:szCs w:val="24"/>
        </w:rPr>
        <w:t>Водный кодекс РФ от 03.06.2006 № 74-ФЗ;</w:t>
      </w:r>
    </w:p>
    <w:p w:rsidR="00E50A5A" w:rsidRPr="00F53DDC" w:rsidRDefault="00E50A5A" w:rsidP="0005560C">
      <w:pPr>
        <w:numPr>
          <w:ilvl w:val="0"/>
          <w:numId w:val="6"/>
        </w:numPr>
        <w:ind w:left="709"/>
        <w:jc w:val="both"/>
        <w:rPr>
          <w:kern w:val="1"/>
          <w:szCs w:val="24"/>
        </w:rPr>
      </w:pPr>
      <w:r w:rsidRPr="00F53DDC">
        <w:rPr>
          <w:kern w:val="1"/>
          <w:szCs w:val="24"/>
        </w:rPr>
        <w:t>Лесной кодекс РФ от 04.12.2006 № 200-Ф3;</w:t>
      </w:r>
    </w:p>
    <w:p w:rsidR="00E50A5A" w:rsidRPr="00F53DDC" w:rsidRDefault="00E50A5A" w:rsidP="0005560C">
      <w:pPr>
        <w:numPr>
          <w:ilvl w:val="0"/>
          <w:numId w:val="6"/>
        </w:numPr>
        <w:ind w:left="709"/>
        <w:jc w:val="both"/>
        <w:rPr>
          <w:kern w:val="1"/>
          <w:szCs w:val="24"/>
        </w:rPr>
      </w:pPr>
      <w:r w:rsidRPr="00F53DDC">
        <w:rPr>
          <w:kern w:val="1"/>
          <w:szCs w:val="24"/>
        </w:rPr>
        <w:t>Федеральный закон «Об общих принципах организации местного самоуправления в Российской Федерации» от 06.10.2003 № 131-ФЗ;</w:t>
      </w:r>
    </w:p>
    <w:p w:rsidR="00E50A5A" w:rsidRPr="00F53DDC" w:rsidRDefault="00E50A5A" w:rsidP="0005560C">
      <w:pPr>
        <w:numPr>
          <w:ilvl w:val="0"/>
          <w:numId w:val="6"/>
        </w:numPr>
        <w:ind w:left="709"/>
        <w:jc w:val="both"/>
        <w:rPr>
          <w:kern w:val="1"/>
          <w:szCs w:val="24"/>
        </w:rPr>
      </w:pPr>
      <w:r w:rsidRPr="00F53DDC">
        <w:rPr>
          <w:kern w:val="1"/>
          <w:szCs w:val="24"/>
        </w:rPr>
        <w:t>Федеральный закон «Об особо охраняемых природных территориях» от 14.03.1995 № 33-Ф3;</w:t>
      </w:r>
    </w:p>
    <w:p w:rsidR="00E50A5A" w:rsidRPr="00F53DDC" w:rsidRDefault="00E50A5A" w:rsidP="0005560C">
      <w:pPr>
        <w:numPr>
          <w:ilvl w:val="0"/>
          <w:numId w:val="6"/>
        </w:numPr>
        <w:ind w:left="709"/>
        <w:jc w:val="both"/>
        <w:rPr>
          <w:kern w:val="1"/>
          <w:szCs w:val="24"/>
        </w:rPr>
      </w:pPr>
      <w:r w:rsidRPr="00F53DDC">
        <w:rPr>
          <w:kern w:val="1"/>
          <w:szCs w:val="24"/>
        </w:rPr>
        <w:t>Федеральный закон «Об объектах культурного наследия (памятники истории и культуры) народов Российской Федерации» от 14.06.2002 № 73-Ф3;</w:t>
      </w:r>
    </w:p>
    <w:p w:rsidR="00E50A5A" w:rsidRPr="00F53DDC" w:rsidRDefault="00E50A5A" w:rsidP="0005560C">
      <w:pPr>
        <w:numPr>
          <w:ilvl w:val="0"/>
          <w:numId w:val="6"/>
        </w:numPr>
        <w:ind w:left="709"/>
        <w:jc w:val="both"/>
        <w:rPr>
          <w:kern w:val="1"/>
          <w:szCs w:val="24"/>
        </w:rPr>
      </w:pPr>
      <w:r w:rsidRPr="00F53DDC">
        <w:rPr>
          <w:kern w:val="1"/>
          <w:szCs w:val="24"/>
        </w:rPr>
        <w:t xml:space="preserve">Федеральный закон «О переводе земель или земельных участков из одной категории в другую» от 21.12.2004 № 172-ФЗ </w:t>
      </w:r>
    </w:p>
    <w:p w:rsidR="00E50A5A" w:rsidRPr="00F53DDC" w:rsidRDefault="00E50A5A" w:rsidP="0005560C">
      <w:pPr>
        <w:numPr>
          <w:ilvl w:val="0"/>
          <w:numId w:val="6"/>
        </w:numPr>
        <w:ind w:left="709"/>
        <w:jc w:val="both"/>
        <w:rPr>
          <w:kern w:val="1"/>
          <w:szCs w:val="24"/>
        </w:rPr>
      </w:pPr>
      <w:r w:rsidRPr="00F53DDC">
        <w:rPr>
          <w:kern w:val="1"/>
          <w:szCs w:val="24"/>
        </w:rPr>
        <w:t>Федеральный закон «Об охране озера Байкал» от 01.06.1999 N 94-ФЗ;</w:t>
      </w:r>
    </w:p>
    <w:p w:rsidR="00E50A5A" w:rsidRPr="00F53DDC" w:rsidRDefault="00E50A5A" w:rsidP="0005560C">
      <w:pPr>
        <w:numPr>
          <w:ilvl w:val="0"/>
          <w:numId w:val="6"/>
        </w:numPr>
        <w:ind w:left="709"/>
        <w:jc w:val="both"/>
        <w:rPr>
          <w:kern w:val="1"/>
          <w:szCs w:val="24"/>
        </w:rPr>
      </w:pPr>
      <w:r w:rsidRPr="00F53DDC">
        <w:rPr>
          <w:kern w:val="1"/>
          <w:szCs w:val="24"/>
        </w:rPr>
        <w:t>Федеральный закон «Об охране окружающей среды» от 10.01.2002 N 7-ФЗ;</w:t>
      </w:r>
    </w:p>
    <w:p w:rsidR="00E50A5A" w:rsidRPr="00F53DDC" w:rsidRDefault="00E50A5A" w:rsidP="0005560C">
      <w:pPr>
        <w:numPr>
          <w:ilvl w:val="0"/>
          <w:numId w:val="6"/>
        </w:numPr>
        <w:ind w:left="709"/>
        <w:jc w:val="both"/>
        <w:rPr>
          <w:kern w:val="1"/>
          <w:szCs w:val="24"/>
        </w:rPr>
      </w:pPr>
      <w:r w:rsidRPr="00F53DDC">
        <w:rPr>
          <w:kern w:val="1"/>
          <w:szCs w:val="24"/>
        </w:rPr>
        <w:t>Федеральный закон «Об охране атмосферного воздуха» от 4.05.1999 № 96-ФЗ;</w:t>
      </w:r>
    </w:p>
    <w:p w:rsidR="00E50A5A" w:rsidRPr="00F53DDC" w:rsidRDefault="00E50A5A" w:rsidP="0005560C">
      <w:pPr>
        <w:numPr>
          <w:ilvl w:val="0"/>
          <w:numId w:val="6"/>
        </w:numPr>
        <w:ind w:left="709"/>
        <w:jc w:val="both"/>
        <w:rPr>
          <w:kern w:val="1"/>
          <w:szCs w:val="24"/>
        </w:rPr>
      </w:pPr>
      <w:r w:rsidRPr="00F53DDC">
        <w:rPr>
          <w:kern w:val="1"/>
          <w:szCs w:val="24"/>
        </w:rPr>
        <w:t>Федеральный закон «Об отходах производства и потребления» от 24.06.1998 N 89-ФЗ;</w:t>
      </w:r>
    </w:p>
    <w:p w:rsidR="00E50A5A" w:rsidRPr="00F53DDC" w:rsidRDefault="00E50A5A" w:rsidP="0005560C">
      <w:pPr>
        <w:numPr>
          <w:ilvl w:val="0"/>
          <w:numId w:val="6"/>
        </w:numPr>
        <w:ind w:left="709"/>
        <w:jc w:val="both"/>
        <w:rPr>
          <w:kern w:val="1"/>
          <w:szCs w:val="24"/>
        </w:rPr>
      </w:pPr>
      <w:r w:rsidRPr="00F53DDC">
        <w:rPr>
          <w:szCs w:val="24"/>
        </w:rPr>
        <w:t xml:space="preserve">Федеральный закон РФ «О недрах» от 21.02.1992 №2395-1 </w:t>
      </w:r>
    </w:p>
    <w:p w:rsidR="00E50A5A" w:rsidRPr="00F53DDC" w:rsidRDefault="00E50A5A" w:rsidP="0005560C">
      <w:pPr>
        <w:widowControl w:val="0"/>
        <w:ind w:firstLine="709"/>
        <w:jc w:val="both"/>
        <w:rPr>
          <w:kern w:val="1"/>
          <w:szCs w:val="24"/>
        </w:rPr>
      </w:pPr>
      <w:r w:rsidRPr="00F53DDC">
        <w:rPr>
          <w:kern w:val="1"/>
          <w:szCs w:val="24"/>
          <w:u w:val="single"/>
        </w:rPr>
        <w:t>Указы Президента РФ, Постановления Правительства и ведомственные руководящие документы</w:t>
      </w:r>
    </w:p>
    <w:p w:rsidR="00E50A5A" w:rsidRPr="00F53DDC" w:rsidRDefault="00E50A5A" w:rsidP="0005560C">
      <w:pPr>
        <w:numPr>
          <w:ilvl w:val="0"/>
          <w:numId w:val="7"/>
        </w:numPr>
        <w:ind w:left="709"/>
        <w:jc w:val="both"/>
        <w:rPr>
          <w:kern w:val="1"/>
          <w:szCs w:val="24"/>
        </w:rPr>
      </w:pPr>
      <w:r w:rsidRPr="00F53DDC">
        <w:rPr>
          <w:kern w:val="1"/>
          <w:szCs w:val="24"/>
        </w:rPr>
        <w:t>Постановление Правительства РФ от 26.04.2008  №315 «Об утверждении Положения о зонах охраны объектов культурного наследия (памятников истории и культуры) народов РФ»;</w:t>
      </w:r>
    </w:p>
    <w:p w:rsidR="00E50A5A" w:rsidRPr="00F53DDC" w:rsidRDefault="00E50A5A" w:rsidP="0005560C">
      <w:pPr>
        <w:numPr>
          <w:ilvl w:val="0"/>
          <w:numId w:val="7"/>
        </w:numPr>
        <w:ind w:left="709"/>
        <w:jc w:val="both"/>
        <w:rPr>
          <w:kern w:val="1"/>
          <w:szCs w:val="24"/>
        </w:rPr>
      </w:pPr>
      <w:r w:rsidRPr="00F53DDC">
        <w:rPr>
          <w:szCs w:val="24"/>
        </w:rPr>
        <w:t>Постановление Правительства Российской Федерации от 24.02.2009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50A5A" w:rsidRPr="00F53DDC" w:rsidRDefault="00E50A5A" w:rsidP="0005560C">
      <w:pPr>
        <w:numPr>
          <w:ilvl w:val="0"/>
          <w:numId w:val="7"/>
        </w:numPr>
        <w:ind w:left="709"/>
        <w:jc w:val="both"/>
        <w:rPr>
          <w:kern w:val="1"/>
          <w:szCs w:val="24"/>
        </w:rPr>
      </w:pPr>
      <w:r w:rsidRPr="00F53DDC">
        <w:rPr>
          <w:kern w:val="1"/>
          <w:szCs w:val="24"/>
        </w:rPr>
        <w:t xml:space="preserve">Методические рекомендации по разработке проектов генеральных планов поселений и генеральных планов городских округов, от 26.05.2011  №244. </w:t>
      </w:r>
    </w:p>
    <w:p w:rsidR="00E50A5A" w:rsidRPr="00F53DDC" w:rsidRDefault="00E50A5A" w:rsidP="0005560C">
      <w:pPr>
        <w:numPr>
          <w:ilvl w:val="0"/>
          <w:numId w:val="7"/>
        </w:numPr>
        <w:ind w:left="709"/>
        <w:jc w:val="both"/>
        <w:rPr>
          <w:kern w:val="1"/>
          <w:szCs w:val="24"/>
        </w:rPr>
      </w:pPr>
      <w:r w:rsidRPr="00F53DDC">
        <w:rPr>
          <w:kern w:val="1"/>
          <w:szCs w:val="24"/>
        </w:rPr>
        <w:lastRenderedPageBreak/>
        <w:t>«Требования к описанию и отображению в документах территориального планирования объектов федерального, регионального и местного значения», утвержденные Приказом Министерства регионального развития РФ №19 от 30.01.2012.</w:t>
      </w:r>
    </w:p>
    <w:p w:rsidR="00E50A5A" w:rsidRPr="00F53DDC" w:rsidRDefault="00E50A5A" w:rsidP="0005560C">
      <w:pPr>
        <w:widowControl w:val="0"/>
        <w:ind w:firstLine="709"/>
        <w:jc w:val="both"/>
        <w:rPr>
          <w:kern w:val="1"/>
          <w:szCs w:val="24"/>
        </w:rPr>
      </w:pPr>
      <w:r w:rsidRPr="00F53DDC">
        <w:rPr>
          <w:spacing w:val="-3"/>
          <w:kern w:val="1"/>
          <w:szCs w:val="24"/>
          <w:u w:val="single"/>
        </w:rPr>
        <w:t>ГОСТы, строительные нормы и правила, санитарные правила и нормы</w:t>
      </w:r>
      <w:r w:rsidRPr="00F53DDC">
        <w:rPr>
          <w:spacing w:val="-3"/>
          <w:kern w:val="1"/>
          <w:szCs w:val="24"/>
        </w:rPr>
        <w:t xml:space="preserve">: </w:t>
      </w:r>
    </w:p>
    <w:p w:rsidR="00E50A5A" w:rsidRPr="00F53DDC" w:rsidRDefault="00E50A5A" w:rsidP="0005560C">
      <w:pPr>
        <w:numPr>
          <w:ilvl w:val="0"/>
          <w:numId w:val="8"/>
        </w:numPr>
        <w:ind w:left="709"/>
        <w:jc w:val="both"/>
        <w:rPr>
          <w:kern w:val="1"/>
          <w:szCs w:val="24"/>
        </w:rPr>
      </w:pPr>
      <w:r w:rsidRPr="00F53DDC">
        <w:rPr>
          <w:spacing w:val="-3"/>
          <w:kern w:val="1"/>
          <w:szCs w:val="24"/>
        </w:rPr>
        <w:t>СНиП 2.06.15-85 «Инженерная защита территорий от затопления и подтопления»;</w:t>
      </w:r>
    </w:p>
    <w:p w:rsidR="00E50A5A" w:rsidRPr="00F53DDC" w:rsidRDefault="00E50A5A" w:rsidP="0005560C">
      <w:pPr>
        <w:numPr>
          <w:ilvl w:val="0"/>
          <w:numId w:val="8"/>
        </w:numPr>
        <w:ind w:left="709"/>
        <w:jc w:val="both"/>
        <w:rPr>
          <w:kern w:val="1"/>
          <w:szCs w:val="24"/>
        </w:rPr>
      </w:pPr>
      <w:r w:rsidRPr="00F53DDC">
        <w:rPr>
          <w:spacing w:val="-3"/>
          <w:kern w:val="1"/>
          <w:szCs w:val="24"/>
        </w:rPr>
        <w:t>СНиП 2.01.15-90 «Инженерная защита территорий, зданий и сооружений от опасных геологических процессов»;</w:t>
      </w:r>
    </w:p>
    <w:p w:rsidR="00E50A5A" w:rsidRPr="00F53DDC" w:rsidRDefault="00E50A5A" w:rsidP="0005560C">
      <w:pPr>
        <w:numPr>
          <w:ilvl w:val="0"/>
          <w:numId w:val="8"/>
        </w:numPr>
        <w:ind w:left="709"/>
        <w:jc w:val="both"/>
        <w:rPr>
          <w:kern w:val="1"/>
          <w:szCs w:val="24"/>
        </w:rPr>
      </w:pPr>
      <w:r w:rsidRPr="00F53DDC">
        <w:rPr>
          <w:spacing w:val="-3"/>
          <w:kern w:val="1"/>
          <w:szCs w:val="24"/>
        </w:rPr>
        <w:t>СНиП 2.05.02-85 «Автомобильные дороги»;</w:t>
      </w:r>
    </w:p>
    <w:p w:rsidR="00E50A5A" w:rsidRPr="00F53DDC" w:rsidRDefault="00E50A5A" w:rsidP="0005560C">
      <w:pPr>
        <w:numPr>
          <w:ilvl w:val="0"/>
          <w:numId w:val="8"/>
        </w:numPr>
        <w:ind w:left="709"/>
        <w:jc w:val="both"/>
        <w:rPr>
          <w:kern w:val="1"/>
          <w:szCs w:val="24"/>
        </w:rPr>
      </w:pPr>
      <w:r w:rsidRPr="00F53DDC">
        <w:rPr>
          <w:kern w:val="1"/>
          <w:szCs w:val="24"/>
        </w:rPr>
        <w:t xml:space="preserve">СП 42.13330.2011 – актуализированная редакция </w:t>
      </w:r>
      <w:r w:rsidRPr="00F53DDC">
        <w:rPr>
          <w:spacing w:val="-3"/>
          <w:kern w:val="1"/>
          <w:szCs w:val="24"/>
        </w:rPr>
        <w:t>СНиП 2.07.01-89* «Планировка и застройка городских и сельских поселений» (нормы расчета земельных участков);</w:t>
      </w:r>
    </w:p>
    <w:p w:rsidR="00E50A5A" w:rsidRPr="00F53DDC" w:rsidRDefault="00E50A5A" w:rsidP="0005560C">
      <w:pPr>
        <w:numPr>
          <w:ilvl w:val="0"/>
          <w:numId w:val="8"/>
        </w:numPr>
        <w:ind w:left="709"/>
        <w:jc w:val="both"/>
        <w:rPr>
          <w:kern w:val="1"/>
          <w:szCs w:val="24"/>
        </w:rPr>
      </w:pPr>
      <w:r w:rsidRPr="00F53DDC">
        <w:rPr>
          <w:spacing w:val="-3"/>
          <w:kern w:val="1"/>
          <w:szCs w:val="24"/>
        </w:rPr>
        <w:t>СанПиН 2.2.1/2.1.1.1200-03 «Санитарно-защитные зоны и санитарная классификация предприятий, сооружений и иных объектов»;</w:t>
      </w:r>
    </w:p>
    <w:p w:rsidR="00E50A5A" w:rsidRPr="00F53DDC" w:rsidRDefault="00E50A5A" w:rsidP="0005560C">
      <w:pPr>
        <w:numPr>
          <w:ilvl w:val="0"/>
          <w:numId w:val="8"/>
        </w:numPr>
        <w:ind w:left="709"/>
        <w:jc w:val="both"/>
        <w:rPr>
          <w:kern w:val="1"/>
          <w:szCs w:val="24"/>
        </w:rPr>
      </w:pPr>
      <w:r w:rsidRPr="00F53DDC">
        <w:rPr>
          <w:spacing w:val="-3"/>
          <w:kern w:val="1"/>
          <w:szCs w:val="24"/>
        </w:rPr>
        <w:t>СанПиН 2.1.4.1110-02 «Зоны санитарной охраны источников водоснабжения и водопроводов питьевого назначения»;</w:t>
      </w:r>
    </w:p>
    <w:p w:rsidR="00E50A5A" w:rsidRPr="00F53DDC" w:rsidRDefault="00E50A5A" w:rsidP="0005560C">
      <w:pPr>
        <w:numPr>
          <w:ilvl w:val="0"/>
          <w:numId w:val="8"/>
        </w:numPr>
        <w:ind w:left="709"/>
        <w:jc w:val="both"/>
        <w:rPr>
          <w:kern w:val="1"/>
          <w:szCs w:val="24"/>
        </w:rPr>
      </w:pPr>
      <w:r w:rsidRPr="00F53DDC">
        <w:rPr>
          <w:spacing w:val="-3"/>
          <w:kern w:val="1"/>
          <w:szCs w:val="24"/>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E50A5A" w:rsidRPr="00F53DDC" w:rsidRDefault="00E50A5A" w:rsidP="0005560C">
      <w:pPr>
        <w:numPr>
          <w:ilvl w:val="0"/>
          <w:numId w:val="8"/>
        </w:numPr>
        <w:ind w:left="709"/>
        <w:jc w:val="both"/>
        <w:rPr>
          <w:kern w:val="1"/>
          <w:szCs w:val="24"/>
        </w:rPr>
      </w:pPr>
      <w:r w:rsidRPr="00F53DDC">
        <w:rPr>
          <w:spacing w:val="-3"/>
          <w:kern w:val="1"/>
          <w:szCs w:val="24"/>
        </w:rPr>
        <w:t>СП-30-102-99 «Планировка и застройка территорий малоэтажного жилищного строительства».</w:t>
      </w:r>
    </w:p>
    <w:p w:rsidR="00E50A5A" w:rsidRPr="00F53DDC" w:rsidRDefault="00E50A5A" w:rsidP="0005560C">
      <w:pPr>
        <w:widowControl w:val="0"/>
        <w:ind w:firstLine="709"/>
        <w:jc w:val="both"/>
        <w:rPr>
          <w:kern w:val="1"/>
          <w:szCs w:val="24"/>
          <w:u w:val="single"/>
        </w:rPr>
      </w:pPr>
      <w:r w:rsidRPr="00F53DDC">
        <w:rPr>
          <w:bCs/>
          <w:spacing w:val="-3"/>
          <w:kern w:val="1"/>
          <w:szCs w:val="24"/>
          <w:u w:val="single"/>
        </w:rPr>
        <w:t>Региональное законодательство</w:t>
      </w:r>
    </w:p>
    <w:p w:rsidR="00E50A5A" w:rsidRPr="00F53DDC" w:rsidRDefault="00E50A5A" w:rsidP="0005560C">
      <w:pPr>
        <w:numPr>
          <w:ilvl w:val="0"/>
          <w:numId w:val="9"/>
        </w:numPr>
        <w:ind w:left="709"/>
        <w:jc w:val="both"/>
        <w:rPr>
          <w:kern w:val="1"/>
          <w:szCs w:val="24"/>
        </w:rPr>
      </w:pPr>
      <w:r w:rsidRPr="00F53DDC">
        <w:rPr>
          <w:spacing w:val="-3"/>
          <w:kern w:val="1"/>
          <w:szCs w:val="24"/>
        </w:rPr>
        <w:t xml:space="preserve">Закон Республики Бурятия «Об установлении границ, образовании и наделении статусом муниципальных образований в Республике Бурятия» </w:t>
      </w:r>
      <w:r w:rsidRPr="00F53DDC">
        <w:rPr>
          <w:kern w:val="1"/>
          <w:szCs w:val="24"/>
        </w:rPr>
        <w:t>от 31.12.2004  №985-III;</w:t>
      </w:r>
    </w:p>
    <w:p w:rsidR="00E50A5A" w:rsidRPr="00F53DDC" w:rsidRDefault="00E50A5A" w:rsidP="0005560C">
      <w:pPr>
        <w:numPr>
          <w:ilvl w:val="0"/>
          <w:numId w:val="9"/>
        </w:numPr>
        <w:ind w:left="0" w:firstLine="567"/>
        <w:jc w:val="both"/>
        <w:rPr>
          <w:rFonts w:eastAsia="Calibri"/>
          <w:snapToGrid w:val="0"/>
          <w:szCs w:val="24"/>
          <w:lang/>
        </w:rPr>
      </w:pPr>
      <w:r w:rsidRPr="00F53DDC">
        <w:rPr>
          <w:snapToGrid w:val="0"/>
          <w:szCs w:val="24"/>
          <w:lang/>
        </w:rPr>
        <w:t>Постановление Правительства Республики Бурятия №772 от 20.12.2012 «Об утверждении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w:t>
      </w:r>
      <w:r w:rsidRPr="00F53DDC">
        <w:rPr>
          <w:rFonts w:eastAsia="Calibri"/>
          <w:snapToGrid w:val="0"/>
          <w:szCs w:val="24"/>
          <w:lang/>
        </w:rPr>
        <w:t>.</w:t>
      </w:r>
    </w:p>
    <w:p w:rsidR="00E50A5A" w:rsidRPr="00E50A5A" w:rsidRDefault="00E50A5A" w:rsidP="0005560C">
      <w:pPr>
        <w:ind w:left="567"/>
        <w:jc w:val="both"/>
        <w:rPr>
          <w:szCs w:val="24"/>
          <w:lang/>
        </w:rPr>
      </w:pPr>
    </w:p>
    <w:p w:rsidR="00E50A5A" w:rsidRPr="00E50A5A" w:rsidRDefault="00E50A5A" w:rsidP="00E50A5A">
      <w:pPr>
        <w:tabs>
          <w:tab w:val="left" w:pos="0"/>
        </w:tabs>
        <w:spacing w:line="276" w:lineRule="auto"/>
        <w:jc w:val="center"/>
        <w:rPr>
          <w:rFonts w:eastAsia="Calibri"/>
          <w:b/>
          <w:szCs w:val="24"/>
          <w:lang/>
        </w:rPr>
      </w:pPr>
    </w:p>
    <w:p w:rsidR="00E50A5A" w:rsidRPr="00E50A5A" w:rsidRDefault="00E50A5A" w:rsidP="00E50A5A">
      <w:pPr>
        <w:tabs>
          <w:tab w:val="left" w:pos="3284"/>
        </w:tabs>
        <w:spacing w:line="276" w:lineRule="auto"/>
        <w:rPr>
          <w:rFonts w:eastAsia="Calibri"/>
          <w:szCs w:val="24"/>
        </w:rPr>
      </w:pPr>
    </w:p>
    <w:p w:rsidR="00E50A5A" w:rsidRPr="00E50A5A" w:rsidRDefault="00E50A5A" w:rsidP="00E50A5A">
      <w:pPr>
        <w:tabs>
          <w:tab w:val="left" w:pos="0"/>
        </w:tabs>
        <w:ind w:left="-113" w:right="-113"/>
        <w:jc w:val="center"/>
        <w:rPr>
          <w:rFonts w:eastAsia="Calibri"/>
          <w:b/>
          <w:sz w:val="20"/>
          <w:lang w:eastAsia="en-US"/>
        </w:rPr>
      </w:pPr>
    </w:p>
    <w:p w:rsidR="00BE3742" w:rsidRPr="00C56991" w:rsidRDefault="00BE3742" w:rsidP="00E50A5A">
      <w:pPr>
        <w:autoSpaceDE w:val="0"/>
        <w:autoSpaceDN w:val="0"/>
        <w:adjustRightInd w:val="0"/>
        <w:jc w:val="center"/>
        <w:outlineLvl w:val="1"/>
        <w:rPr>
          <w:szCs w:val="24"/>
        </w:rPr>
      </w:pPr>
    </w:p>
    <w:sectPr w:rsidR="00BE3742" w:rsidRPr="00C56991" w:rsidSect="006A51D2">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CF9" w:rsidRDefault="00EE7CF9" w:rsidP="00D51454">
      <w:r>
        <w:separator/>
      </w:r>
    </w:p>
  </w:endnote>
  <w:endnote w:type="continuationSeparator" w:id="0">
    <w:p w:rsidR="00EE7CF9" w:rsidRDefault="00EE7CF9" w:rsidP="00D514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charset w:val="00"/>
    <w:family w:val="auto"/>
    <w:pitch w:val="variable"/>
    <w:sig w:usb0="00000203" w:usb1="00000000" w:usb2="00000000" w:usb3="00000000" w:csb0="00000005" w:csb1="00000000"/>
  </w:font>
  <w:font w:name="Peterburg">
    <w:charset w:val="00"/>
    <w:family w:val="auto"/>
    <w:pitch w:val="variable"/>
    <w:sig w:usb0="00000203" w:usb1="00000000" w:usb2="00000000" w:usb3="00000000" w:csb0="00000005" w:csb1="00000000"/>
  </w:font>
  <w:font w:name="TimesNewRoman">
    <w:panose1 w:val="00000000000000000000"/>
    <w:charset w:val="CC"/>
    <w:family w:val="auto"/>
    <w:notTrueType/>
    <w:pitch w:val="default"/>
    <w:sig w:usb0="00000201" w:usb1="00000000" w:usb2="00000000" w:usb3="00000000" w:csb0="00000004" w:csb1="00000000"/>
  </w:font>
  <w:font w:name="Kudriashov">
    <w:altName w:val="Times New Roman"/>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E8F" w:rsidRDefault="00215E8F">
    <w:pPr>
      <w:pStyle w:val="afd"/>
      <w:jc w:val="right"/>
    </w:pPr>
    <w:fldSimple w:instr=" PAGE   \* MERGEFORMAT ">
      <w:r w:rsidR="00076CCB">
        <w:rPr>
          <w:noProof/>
        </w:rPr>
        <w:t>2</w:t>
      </w:r>
    </w:fldSimple>
  </w:p>
  <w:p w:rsidR="00215E8F" w:rsidRDefault="00215E8F">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CF9" w:rsidRDefault="00EE7CF9" w:rsidP="00D51454">
      <w:r>
        <w:separator/>
      </w:r>
    </w:p>
  </w:footnote>
  <w:footnote w:type="continuationSeparator" w:id="0">
    <w:p w:rsidR="00EE7CF9" w:rsidRDefault="00EE7CF9" w:rsidP="00D514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36A22"/>
    <w:multiLevelType w:val="hybridMultilevel"/>
    <w:tmpl w:val="BEECE748"/>
    <w:lvl w:ilvl="0" w:tplc="B664B066">
      <w:start w:val="1"/>
      <w:numFmt w:val="decimal"/>
      <w:pStyle w:val="a"/>
      <w:suff w:val="space"/>
      <w:lvlText w:val="%1."/>
      <w:lvlJc w:val="left"/>
      <w:pPr>
        <w:ind w:left="-147" w:firstLine="567"/>
      </w:pPr>
      <w:rPr>
        <w:rFonts w:hint="default"/>
        <w:b/>
      </w:rPr>
    </w:lvl>
    <w:lvl w:ilvl="1" w:tplc="68D4FA60">
      <w:start w:val="1"/>
      <w:numFmt w:val="bullet"/>
      <w:pStyle w:val="a0"/>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7C211FB"/>
    <w:multiLevelType w:val="hybridMultilevel"/>
    <w:tmpl w:val="0DF24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022F0F"/>
    <w:multiLevelType w:val="hybridMultilevel"/>
    <w:tmpl w:val="BDBC5D9C"/>
    <w:lvl w:ilvl="0" w:tplc="D6E6D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A0D543E"/>
    <w:multiLevelType w:val="multilevel"/>
    <w:tmpl w:val="0E44C6BE"/>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4">
    <w:nsid w:val="532C0724"/>
    <w:multiLevelType w:val="hybridMultilevel"/>
    <w:tmpl w:val="50C89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F5630CF"/>
    <w:multiLevelType w:val="hybridMultilevel"/>
    <w:tmpl w:val="582AC46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nsid w:val="658615DA"/>
    <w:multiLevelType w:val="hybridMultilevel"/>
    <w:tmpl w:val="112C423E"/>
    <w:lvl w:ilvl="0" w:tplc="0419000F">
      <w:start w:val="1"/>
      <w:numFmt w:val="bullet"/>
      <w:pStyle w:val="a1"/>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
    <w:nsid w:val="679C114F"/>
    <w:multiLevelType w:val="hybridMultilevel"/>
    <w:tmpl w:val="C860895E"/>
    <w:lvl w:ilvl="0" w:tplc="63BEE6F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C413E2F"/>
    <w:multiLevelType w:val="hybridMultilevel"/>
    <w:tmpl w:val="A110521E"/>
    <w:lvl w:ilvl="0" w:tplc="76586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EBC6F76"/>
    <w:multiLevelType w:val="hybridMultilevel"/>
    <w:tmpl w:val="0BF61E04"/>
    <w:lvl w:ilvl="0" w:tplc="F4748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5"/>
  </w:num>
  <w:num w:numId="8">
    <w:abstractNumId w:val="1"/>
  </w:num>
  <w:num w:numId="9">
    <w:abstractNumId w:val="8"/>
  </w:num>
  <w:num w:numId="10">
    <w:abstractNumId w:val="7"/>
  </w:num>
  <w:num w:numId="11">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577A4"/>
    <w:rsid w:val="000000E2"/>
    <w:rsid w:val="00007D03"/>
    <w:rsid w:val="00033C89"/>
    <w:rsid w:val="00041028"/>
    <w:rsid w:val="0005560C"/>
    <w:rsid w:val="00076CCB"/>
    <w:rsid w:val="000F782D"/>
    <w:rsid w:val="001079BB"/>
    <w:rsid w:val="0011147F"/>
    <w:rsid w:val="00133E4C"/>
    <w:rsid w:val="00146484"/>
    <w:rsid w:val="001538A5"/>
    <w:rsid w:val="0017481D"/>
    <w:rsid w:val="00180CAA"/>
    <w:rsid w:val="001E1FC0"/>
    <w:rsid w:val="001F160F"/>
    <w:rsid w:val="001F7DBC"/>
    <w:rsid w:val="0021104D"/>
    <w:rsid w:val="00215E8F"/>
    <w:rsid w:val="00262919"/>
    <w:rsid w:val="002643F4"/>
    <w:rsid w:val="00275D55"/>
    <w:rsid w:val="002C2963"/>
    <w:rsid w:val="002D4C4F"/>
    <w:rsid w:val="002E0D73"/>
    <w:rsid w:val="002F5704"/>
    <w:rsid w:val="003037BC"/>
    <w:rsid w:val="00320E8F"/>
    <w:rsid w:val="00330917"/>
    <w:rsid w:val="003973FA"/>
    <w:rsid w:val="003977A8"/>
    <w:rsid w:val="003A15CE"/>
    <w:rsid w:val="003B4177"/>
    <w:rsid w:val="003C7769"/>
    <w:rsid w:val="003D7ECC"/>
    <w:rsid w:val="003F4EC6"/>
    <w:rsid w:val="00442C5D"/>
    <w:rsid w:val="00493E0A"/>
    <w:rsid w:val="004F30AB"/>
    <w:rsid w:val="0051206E"/>
    <w:rsid w:val="005319CD"/>
    <w:rsid w:val="0054572B"/>
    <w:rsid w:val="005472B9"/>
    <w:rsid w:val="005558D2"/>
    <w:rsid w:val="00564FBD"/>
    <w:rsid w:val="00566A90"/>
    <w:rsid w:val="005A301A"/>
    <w:rsid w:val="005B336C"/>
    <w:rsid w:val="005C6BA9"/>
    <w:rsid w:val="005F3686"/>
    <w:rsid w:val="00621180"/>
    <w:rsid w:val="00647699"/>
    <w:rsid w:val="00667F8D"/>
    <w:rsid w:val="00672CAE"/>
    <w:rsid w:val="00691E3A"/>
    <w:rsid w:val="006A32F4"/>
    <w:rsid w:val="006A45F1"/>
    <w:rsid w:val="006A51D2"/>
    <w:rsid w:val="006D1556"/>
    <w:rsid w:val="006D6915"/>
    <w:rsid w:val="006D740B"/>
    <w:rsid w:val="006E5D8B"/>
    <w:rsid w:val="006F55F9"/>
    <w:rsid w:val="0070267A"/>
    <w:rsid w:val="007146C4"/>
    <w:rsid w:val="007211B6"/>
    <w:rsid w:val="007341AB"/>
    <w:rsid w:val="00756959"/>
    <w:rsid w:val="00797A13"/>
    <w:rsid w:val="007D0175"/>
    <w:rsid w:val="00811456"/>
    <w:rsid w:val="00813C6D"/>
    <w:rsid w:val="00816576"/>
    <w:rsid w:val="0083795A"/>
    <w:rsid w:val="008560E7"/>
    <w:rsid w:val="00865A70"/>
    <w:rsid w:val="008766D5"/>
    <w:rsid w:val="008779D8"/>
    <w:rsid w:val="00882E17"/>
    <w:rsid w:val="0089708A"/>
    <w:rsid w:val="008B0BE5"/>
    <w:rsid w:val="008B3422"/>
    <w:rsid w:val="008B3847"/>
    <w:rsid w:val="008D0FDB"/>
    <w:rsid w:val="00904B53"/>
    <w:rsid w:val="00911522"/>
    <w:rsid w:val="009149E4"/>
    <w:rsid w:val="009348AB"/>
    <w:rsid w:val="00961CED"/>
    <w:rsid w:val="0097656B"/>
    <w:rsid w:val="00997046"/>
    <w:rsid w:val="009A0890"/>
    <w:rsid w:val="009A2EE6"/>
    <w:rsid w:val="009D3146"/>
    <w:rsid w:val="009E63B8"/>
    <w:rsid w:val="009E74FE"/>
    <w:rsid w:val="00A40CEB"/>
    <w:rsid w:val="00AD5ABD"/>
    <w:rsid w:val="00B200FF"/>
    <w:rsid w:val="00B262C6"/>
    <w:rsid w:val="00B60408"/>
    <w:rsid w:val="00B64B0F"/>
    <w:rsid w:val="00B833CF"/>
    <w:rsid w:val="00BC13E4"/>
    <w:rsid w:val="00BC42C5"/>
    <w:rsid w:val="00BE3742"/>
    <w:rsid w:val="00BE779F"/>
    <w:rsid w:val="00C0197E"/>
    <w:rsid w:val="00C042E2"/>
    <w:rsid w:val="00C066E5"/>
    <w:rsid w:val="00C202AF"/>
    <w:rsid w:val="00C22234"/>
    <w:rsid w:val="00C2781C"/>
    <w:rsid w:val="00C312F3"/>
    <w:rsid w:val="00C56991"/>
    <w:rsid w:val="00C61F3E"/>
    <w:rsid w:val="00C65873"/>
    <w:rsid w:val="00CA2A0E"/>
    <w:rsid w:val="00CB6A2F"/>
    <w:rsid w:val="00CC473E"/>
    <w:rsid w:val="00D2248D"/>
    <w:rsid w:val="00D30C2E"/>
    <w:rsid w:val="00D51454"/>
    <w:rsid w:val="00D60A2E"/>
    <w:rsid w:val="00D71BB2"/>
    <w:rsid w:val="00D72B80"/>
    <w:rsid w:val="00D86202"/>
    <w:rsid w:val="00D92807"/>
    <w:rsid w:val="00DB0E92"/>
    <w:rsid w:val="00DD626A"/>
    <w:rsid w:val="00DE20A0"/>
    <w:rsid w:val="00DF35E1"/>
    <w:rsid w:val="00E2113E"/>
    <w:rsid w:val="00E50A5A"/>
    <w:rsid w:val="00E615EA"/>
    <w:rsid w:val="00E64704"/>
    <w:rsid w:val="00E65AFD"/>
    <w:rsid w:val="00E80D85"/>
    <w:rsid w:val="00E85BC1"/>
    <w:rsid w:val="00EA3943"/>
    <w:rsid w:val="00EB3635"/>
    <w:rsid w:val="00EE22BA"/>
    <w:rsid w:val="00EE7CF9"/>
    <w:rsid w:val="00EF3318"/>
    <w:rsid w:val="00F53DDC"/>
    <w:rsid w:val="00F577A4"/>
    <w:rsid w:val="00F61230"/>
    <w:rsid w:val="00F838CD"/>
    <w:rsid w:val="00FB58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577A4"/>
    <w:rPr>
      <w:sz w:val="24"/>
    </w:rPr>
  </w:style>
  <w:style w:type="paragraph" w:styleId="1">
    <w:name w:val="heading 1"/>
    <w:basedOn w:val="a2"/>
    <w:next w:val="a2"/>
    <w:link w:val="10"/>
    <w:qFormat/>
    <w:rsid w:val="00BE3742"/>
    <w:pPr>
      <w:keepNext/>
      <w:spacing w:before="240" w:after="60"/>
      <w:outlineLvl w:val="0"/>
    </w:pPr>
    <w:rPr>
      <w:rFonts w:ascii="Arial" w:hAnsi="Arial"/>
      <w:b/>
      <w:bCs/>
      <w:kern w:val="32"/>
      <w:sz w:val="32"/>
      <w:szCs w:val="32"/>
      <w:lang/>
    </w:rPr>
  </w:style>
  <w:style w:type="paragraph" w:styleId="2">
    <w:name w:val="heading 2"/>
    <w:basedOn w:val="a2"/>
    <w:next w:val="a2"/>
    <w:link w:val="20"/>
    <w:qFormat/>
    <w:rsid w:val="00BE3742"/>
    <w:pPr>
      <w:keepNext/>
      <w:spacing w:before="240" w:after="60"/>
      <w:outlineLvl w:val="1"/>
    </w:pPr>
    <w:rPr>
      <w:rFonts w:ascii="Arial" w:hAnsi="Arial"/>
      <w:b/>
      <w:bCs/>
      <w:i/>
      <w:iCs/>
      <w:sz w:val="28"/>
      <w:szCs w:val="28"/>
      <w:lang/>
    </w:rPr>
  </w:style>
  <w:style w:type="paragraph" w:styleId="3">
    <w:name w:val="heading 3"/>
    <w:basedOn w:val="a2"/>
    <w:next w:val="a2"/>
    <w:link w:val="30"/>
    <w:qFormat/>
    <w:rsid w:val="00BE3742"/>
    <w:pPr>
      <w:keepNext/>
      <w:spacing w:before="240" w:after="60"/>
      <w:outlineLvl w:val="2"/>
    </w:pPr>
    <w:rPr>
      <w:rFonts w:ascii="Arial" w:hAnsi="Arial"/>
      <w:b/>
      <w:bCs/>
      <w:sz w:val="26"/>
      <w:szCs w:val="26"/>
      <w:lang/>
    </w:rPr>
  </w:style>
  <w:style w:type="paragraph" w:styleId="4">
    <w:name w:val="heading 4"/>
    <w:basedOn w:val="a2"/>
    <w:next w:val="a2"/>
    <w:link w:val="40"/>
    <w:uiPriority w:val="99"/>
    <w:qFormat/>
    <w:rsid w:val="00BE3742"/>
    <w:pPr>
      <w:keepNext/>
      <w:spacing w:before="240" w:after="60"/>
      <w:outlineLvl w:val="3"/>
    </w:pPr>
    <w:rPr>
      <w:b/>
      <w:bCs/>
      <w:sz w:val="28"/>
      <w:szCs w:val="28"/>
      <w:lang/>
    </w:rPr>
  </w:style>
  <w:style w:type="paragraph" w:styleId="5">
    <w:name w:val="heading 5"/>
    <w:basedOn w:val="a2"/>
    <w:next w:val="a2"/>
    <w:link w:val="50"/>
    <w:uiPriority w:val="9"/>
    <w:qFormat/>
    <w:rsid w:val="00BE3742"/>
    <w:pPr>
      <w:keepNext/>
      <w:keepLines/>
      <w:spacing w:before="200"/>
      <w:outlineLvl w:val="4"/>
    </w:pPr>
    <w:rPr>
      <w:rFonts w:ascii="Cambria" w:hAnsi="Cambria"/>
      <w:color w:val="243F60"/>
      <w:szCs w:val="24"/>
      <w:lang/>
    </w:rPr>
  </w:style>
  <w:style w:type="paragraph" w:styleId="6">
    <w:name w:val="heading 6"/>
    <w:basedOn w:val="a2"/>
    <w:next w:val="a2"/>
    <w:link w:val="60"/>
    <w:uiPriority w:val="99"/>
    <w:qFormat/>
    <w:rsid w:val="00BE3742"/>
    <w:pPr>
      <w:spacing w:before="240" w:after="60"/>
      <w:outlineLvl w:val="5"/>
    </w:pPr>
    <w:rPr>
      <w:b/>
      <w:bCs/>
      <w:sz w:val="22"/>
      <w:szCs w:val="22"/>
      <w:lang/>
    </w:rPr>
  </w:style>
  <w:style w:type="paragraph" w:styleId="7">
    <w:name w:val="heading 7"/>
    <w:basedOn w:val="a2"/>
    <w:next w:val="a2"/>
    <w:link w:val="70"/>
    <w:uiPriority w:val="99"/>
    <w:qFormat/>
    <w:rsid w:val="00BE3742"/>
    <w:pPr>
      <w:spacing w:before="240" w:after="60" w:line="276" w:lineRule="auto"/>
      <w:outlineLvl w:val="6"/>
    </w:pPr>
    <w:rPr>
      <w:szCs w:val="24"/>
      <w:lang/>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uiPriority w:val="99"/>
    <w:semiHidden/>
  </w:style>
  <w:style w:type="character" w:customStyle="1" w:styleId="10">
    <w:name w:val="Заголовок 1 Знак"/>
    <w:link w:val="1"/>
    <w:rsid w:val="00BE3742"/>
    <w:rPr>
      <w:rFonts w:ascii="Arial" w:hAnsi="Arial" w:cs="Arial"/>
      <w:b/>
      <w:bCs/>
      <w:kern w:val="32"/>
      <w:sz w:val="32"/>
      <w:szCs w:val="32"/>
    </w:rPr>
  </w:style>
  <w:style w:type="character" w:customStyle="1" w:styleId="20">
    <w:name w:val="Заголовок 2 Знак"/>
    <w:link w:val="2"/>
    <w:rsid w:val="00BE3742"/>
    <w:rPr>
      <w:rFonts w:ascii="Arial" w:hAnsi="Arial" w:cs="Arial"/>
      <w:b/>
      <w:bCs/>
      <w:i/>
      <w:iCs/>
      <w:sz w:val="28"/>
      <w:szCs w:val="28"/>
    </w:rPr>
  </w:style>
  <w:style w:type="character" w:customStyle="1" w:styleId="30">
    <w:name w:val="Заголовок 3 Знак"/>
    <w:link w:val="3"/>
    <w:rsid w:val="00BE3742"/>
    <w:rPr>
      <w:rFonts w:ascii="Arial" w:hAnsi="Arial" w:cs="Arial"/>
      <w:b/>
      <w:bCs/>
      <w:sz w:val="26"/>
      <w:szCs w:val="26"/>
    </w:rPr>
  </w:style>
  <w:style w:type="character" w:customStyle="1" w:styleId="40">
    <w:name w:val="Заголовок 4 Знак"/>
    <w:link w:val="4"/>
    <w:uiPriority w:val="99"/>
    <w:rsid w:val="00BE3742"/>
    <w:rPr>
      <w:b/>
      <w:bCs/>
      <w:sz w:val="28"/>
      <w:szCs w:val="28"/>
    </w:rPr>
  </w:style>
  <w:style w:type="character" w:customStyle="1" w:styleId="50">
    <w:name w:val="Заголовок 5 Знак"/>
    <w:link w:val="5"/>
    <w:uiPriority w:val="9"/>
    <w:rsid w:val="00BE3742"/>
    <w:rPr>
      <w:rFonts w:ascii="Cambria" w:eastAsia="Times New Roman" w:hAnsi="Cambria" w:cs="Times New Roman"/>
      <w:color w:val="243F60"/>
      <w:sz w:val="24"/>
      <w:szCs w:val="24"/>
    </w:rPr>
  </w:style>
  <w:style w:type="character" w:customStyle="1" w:styleId="60">
    <w:name w:val="Заголовок 6 Знак"/>
    <w:link w:val="6"/>
    <w:uiPriority w:val="99"/>
    <w:rsid w:val="00BE3742"/>
    <w:rPr>
      <w:b/>
      <w:bCs/>
      <w:sz w:val="22"/>
      <w:szCs w:val="22"/>
    </w:rPr>
  </w:style>
  <w:style w:type="character" w:customStyle="1" w:styleId="70">
    <w:name w:val="Заголовок 7 Знак"/>
    <w:link w:val="7"/>
    <w:uiPriority w:val="99"/>
    <w:rsid w:val="00BE3742"/>
    <w:rPr>
      <w:sz w:val="24"/>
      <w:szCs w:val="24"/>
    </w:rPr>
  </w:style>
  <w:style w:type="paragraph" w:styleId="a6">
    <w:name w:val="Title"/>
    <w:basedOn w:val="a2"/>
    <w:link w:val="a7"/>
    <w:uiPriority w:val="99"/>
    <w:qFormat/>
    <w:rsid w:val="00F577A4"/>
    <w:pPr>
      <w:ind w:firstLine="2268"/>
      <w:jc w:val="center"/>
    </w:pPr>
    <w:rPr>
      <w:b/>
      <w:i/>
      <w:sz w:val="40"/>
      <w:lang/>
    </w:rPr>
  </w:style>
  <w:style w:type="character" w:customStyle="1" w:styleId="a7">
    <w:name w:val="Название Знак"/>
    <w:link w:val="a6"/>
    <w:uiPriority w:val="99"/>
    <w:rsid w:val="00BE3742"/>
    <w:rPr>
      <w:b/>
      <w:i/>
      <w:sz w:val="40"/>
    </w:rPr>
  </w:style>
  <w:style w:type="paragraph" w:customStyle="1" w:styleId="ConsNormal">
    <w:name w:val="ConsNormal"/>
    <w:uiPriority w:val="99"/>
    <w:rsid w:val="00F577A4"/>
    <w:pPr>
      <w:widowControl w:val="0"/>
      <w:autoSpaceDE w:val="0"/>
      <w:autoSpaceDN w:val="0"/>
      <w:adjustRightInd w:val="0"/>
      <w:ind w:right="19772" w:firstLine="720"/>
    </w:pPr>
    <w:rPr>
      <w:rFonts w:ascii="Arial" w:hAnsi="Arial" w:cs="Arial"/>
      <w:sz w:val="16"/>
      <w:szCs w:val="16"/>
    </w:rPr>
  </w:style>
  <w:style w:type="paragraph" w:styleId="a8">
    <w:name w:val="Balloon Text"/>
    <w:basedOn w:val="a2"/>
    <w:link w:val="a9"/>
    <w:uiPriority w:val="99"/>
    <w:semiHidden/>
    <w:rsid w:val="00F577A4"/>
    <w:rPr>
      <w:rFonts w:ascii="Tahoma" w:hAnsi="Tahoma"/>
      <w:sz w:val="16"/>
      <w:szCs w:val="16"/>
      <w:lang/>
    </w:rPr>
  </w:style>
  <w:style w:type="paragraph" w:customStyle="1" w:styleId="ConsPlusNormal">
    <w:name w:val="ConsPlusNormal"/>
    <w:rsid w:val="00180CAA"/>
    <w:pPr>
      <w:autoSpaceDE w:val="0"/>
      <w:autoSpaceDN w:val="0"/>
      <w:adjustRightInd w:val="0"/>
    </w:pPr>
    <w:rPr>
      <w:sz w:val="26"/>
      <w:szCs w:val="26"/>
    </w:rPr>
  </w:style>
  <w:style w:type="paragraph" w:styleId="aa">
    <w:name w:val="Document Map"/>
    <w:basedOn w:val="a2"/>
    <w:link w:val="ab"/>
    <w:uiPriority w:val="99"/>
    <w:semiHidden/>
    <w:unhideWhenUsed/>
    <w:rsid w:val="00330917"/>
    <w:rPr>
      <w:rFonts w:ascii="Tahoma" w:hAnsi="Tahoma"/>
      <w:sz w:val="16"/>
      <w:szCs w:val="16"/>
      <w:lang/>
    </w:rPr>
  </w:style>
  <w:style w:type="character" w:customStyle="1" w:styleId="ab">
    <w:name w:val="Схема документа Знак"/>
    <w:link w:val="aa"/>
    <w:uiPriority w:val="99"/>
    <w:semiHidden/>
    <w:rsid w:val="00330917"/>
    <w:rPr>
      <w:rFonts w:ascii="Tahoma" w:hAnsi="Tahoma" w:cs="Tahoma"/>
      <w:sz w:val="16"/>
      <w:szCs w:val="16"/>
    </w:rPr>
  </w:style>
  <w:style w:type="paragraph" w:customStyle="1" w:styleId="ConsPlusTitle">
    <w:name w:val="ConsPlusTitle"/>
    <w:uiPriority w:val="99"/>
    <w:rsid w:val="00816576"/>
    <w:pPr>
      <w:widowControl w:val="0"/>
      <w:autoSpaceDE w:val="0"/>
      <w:autoSpaceDN w:val="0"/>
    </w:pPr>
    <w:rPr>
      <w:rFonts w:ascii="Calibri" w:hAnsi="Calibri" w:cs="Calibri"/>
      <w:b/>
      <w:sz w:val="22"/>
    </w:rPr>
  </w:style>
  <w:style w:type="table" w:styleId="ac">
    <w:name w:val="Table Grid"/>
    <w:basedOn w:val="a4"/>
    <w:uiPriority w:val="59"/>
    <w:rsid w:val="008165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ody Text"/>
    <w:basedOn w:val="a2"/>
    <w:link w:val="ae"/>
    <w:uiPriority w:val="99"/>
    <w:rsid w:val="00BE3742"/>
    <w:pPr>
      <w:jc w:val="center"/>
    </w:pPr>
    <w:rPr>
      <w:b/>
      <w:sz w:val="26"/>
      <w:lang/>
    </w:rPr>
  </w:style>
  <w:style w:type="character" w:customStyle="1" w:styleId="ae">
    <w:name w:val="Основной текст Знак"/>
    <w:link w:val="ad"/>
    <w:uiPriority w:val="99"/>
    <w:rsid w:val="00BE3742"/>
    <w:rPr>
      <w:b/>
      <w:sz w:val="26"/>
    </w:rPr>
  </w:style>
  <w:style w:type="paragraph" w:styleId="af">
    <w:name w:val="Body Text Indent"/>
    <w:basedOn w:val="a2"/>
    <w:link w:val="af0"/>
    <w:uiPriority w:val="99"/>
    <w:rsid w:val="00BE3742"/>
    <w:pPr>
      <w:spacing w:after="120"/>
      <w:ind w:left="283"/>
    </w:pPr>
    <w:rPr>
      <w:szCs w:val="24"/>
      <w:lang/>
    </w:rPr>
  </w:style>
  <w:style w:type="character" w:customStyle="1" w:styleId="af0">
    <w:name w:val="Основной текст с отступом Знак"/>
    <w:link w:val="af"/>
    <w:uiPriority w:val="99"/>
    <w:rsid w:val="00BE3742"/>
    <w:rPr>
      <w:sz w:val="24"/>
      <w:szCs w:val="24"/>
    </w:rPr>
  </w:style>
  <w:style w:type="paragraph" w:styleId="21">
    <w:name w:val="Body Text Indent 2"/>
    <w:basedOn w:val="a2"/>
    <w:link w:val="22"/>
    <w:uiPriority w:val="99"/>
    <w:unhideWhenUsed/>
    <w:rsid w:val="00BE3742"/>
    <w:pPr>
      <w:spacing w:after="120" w:line="480" w:lineRule="auto"/>
      <w:ind w:left="283"/>
    </w:pPr>
    <w:rPr>
      <w:szCs w:val="24"/>
      <w:lang/>
    </w:rPr>
  </w:style>
  <w:style w:type="character" w:customStyle="1" w:styleId="22">
    <w:name w:val="Основной текст с отступом 2 Знак"/>
    <w:link w:val="21"/>
    <w:uiPriority w:val="99"/>
    <w:rsid w:val="00BE3742"/>
    <w:rPr>
      <w:sz w:val="24"/>
      <w:szCs w:val="24"/>
    </w:rPr>
  </w:style>
  <w:style w:type="character" w:customStyle="1" w:styleId="51">
    <w:name w:val="Знак Знак5"/>
    <w:rsid w:val="00BE3742"/>
    <w:rPr>
      <w:rFonts w:ascii="Arial" w:hAnsi="Arial" w:cs="Arial"/>
      <w:b/>
      <w:bCs/>
      <w:kern w:val="32"/>
      <w:sz w:val="32"/>
      <w:szCs w:val="32"/>
      <w:lang w:val="ru-RU" w:eastAsia="ru-RU" w:bidi="ar-SA"/>
    </w:rPr>
  </w:style>
  <w:style w:type="paragraph" w:customStyle="1" w:styleId="ConsCell">
    <w:name w:val="ConsCell"/>
    <w:uiPriority w:val="99"/>
    <w:rsid w:val="00BE3742"/>
    <w:pPr>
      <w:widowControl w:val="0"/>
      <w:autoSpaceDE w:val="0"/>
      <w:autoSpaceDN w:val="0"/>
      <w:adjustRightInd w:val="0"/>
    </w:pPr>
    <w:rPr>
      <w:rFonts w:ascii="Arial" w:hAnsi="Arial" w:cs="Arial"/>
    </w:rPr>
  </w:style>
  <w:style w:type="paragraph" w:styleId="31">
    <w:name w:val="Body Text Indent 3"/>
    <w:basedOn w:val="a2"/>
    <w:link w:val="32"/>
    <w:uiPriority w:val="99"/>
    <w:rsid w:val="00BE3742"/>
    <w:pPr>
      <w:spacing w:after="120"/>
      <w:ind w:left="283"/>
    </w:pPr>
    <w:rPr>
      <w:sz w:val="16"/>
      <w:szCs w:val="16"/>
      <w:lang/>
    </w:rPr>
  </w:style>
  <w:style w:type="character" w:customStyle="1" w:styleId="32">
    <w:name w:val="Основной текст с отступом 3 Знак"/>
    <w:link w:val="31"/>
    <w:uiPriority w:val="99"/>
    <w:rsid w:val="00BE3742"/>
    <w:rPr>
      <w:sz w:val="16"/>
      <w:szCs w:val="16"/>
    </w:rPr>
  </w:style>
  <w:style w:type="paragraph" w:customStyle="1" w:styleId="ConsNonformat">
    <w:name w:val="ConsNonformat"/>
    <w:uiPriority w:val="99"/>
    <w:rsid w:val="00BE3742"/>
    <w:pPr>
      <w:widowControl w:val="0"/>
      <w:autoSpaceDE w:val="0"/>
      <w:autoSpaceDN w:val="0"/>
      <w:adjustRightInd w:val="0"/>
    </w:pPr>
    <w:rPr>
      <w:rFonts w:ascii="Courier New" w:hAnsi="Courier New" w:cs="Courier New"/>
    </w:rPr>
  </w:style>
  <w:style w:type="paragraph" w:customStyle="1" w:styleId="ConsTitle">
    <w:name w:val="ConsTitle"/>
    <w:uiPriority w:val="99"/>
    <w:rsid w:val="00BE3742"/>
    <w:pPr>
      <w:widowControl w:val="0"/>
      <w:autoSpaceDE w:val="0"/>
      <w:autoSpaceDN w:val="0"/>
      <w:adjustRightInd w:val="0"/>
    </w:pPr>
    <w:rPr>
      <w:rFonts w:ascii="Arial" w:hAnsi="Arial" w:cs="Arial"/>
      <w:b/>
      <w:bCs/>
      <w:sz w:val="16"/>
      <w:szCs w:val="16"/>
    </w:rPr>
  </w:style>
  <w:style w:type="paragraph" w:customStyle="1" w:styleId="af1">
    <w:name w:val="МОЕ"/>
    <w:basedOn w:val="a2"/>
    <w:uiPriority w:val="99"/>
    <w:rsid w:val="00BE3742"/>
    <w:pPr>
      <w:ind w:firstLine="709"/>
      <w:jc w:val="both"/>
    </w:pPr>
    <w:rPr>
      <w:spacing w:val="10"/>
      <w:sz w:val="28"/>
      <w:szCs w:val="28"/>
    </w:rPr>
  </w:style>
  <w:style w:type="paragraph" w:styleId="af2">
    <w:name w:val="header"/>
    <w:basedOn w:val="a2"/>
    <w:link w:val="af3"/>
    <w:uiPriority w:val="99"/>
    <w:rsid w:val="00BE3742"/>
    <w:pPr>
      <w:tabs>
        <w:tab w:val="center" w:pos="4677"/>
        <w:tab w:val="right" w:pos="9355"/>
      </w:tabs>
    </w:pPr>
    <w:rPr>
      <w:szCs w:val="24"/>
      <w:lang/>
    </w:rPr>
  </w:style>
  <w:style w:type="character" w:customStyle="1" w:styleId="af3">
    <w:name w:val="Верхний колонтитул Знак"/>
    <w:link w:val="af2"/>
    <w:uiPriority w:val="99"/>
    <w:rsid w:val="00BE3742"/>
    <w:rPr>
      <w:sz w:val="24"/>
      <w:szCs w:val="24"/>
    </w:rPr>
  </w:style>
  <w:style w:type="character" w:styleId="af4">
    <w:name w:val="page number"/>
    <w:basedOn w:val="a3"/>
    <w:rsid w:val="00BE3742"/>
  </w:style>
  <w:style w:type="paragraph" w:customStyle="1" w:styleId="ConsPlusNonformat">
    <w:name w:val="ConsPlusNonformat"/>
    <w:rsid w:val="00BE3742"/>
    <w:pPr>
      <w:widowControl w:val="0"/>
      <w:autoSpaceDE w:val="0"/>
      <w:autoSpaceDN w:val="0"/>
      <w:adjustRightInd w:val="0"/>
    </w:pPr>
    <w:rPr>
      <w:rFonts w:ascii="Courier New" w:hAnsi="Courier New" w:cs="Courier New"/>
    </w:rPr>
  </w:style>
  <w:style w:type="paragraph" w:styleId="af5">
    <w:name w:val="footnote text"/>
    <w:basedOn w:val="a2"/>
    <w:link w:val="af6"/>
    <w:uiPriority w:val="99"/>
    <w:rsid w:val="00BE3742"/>
    <w:rPr>
      <w:sz w:val="20"/>
    </w:rPr>
  </w:style>
  <w:style w:type="character" w:customStyle="1" w:styleId="af6">
    <w:name w:val="Текст сноски Знак"/>
    <w:basedOn w:val="a3"/>
    <w:link w:val="af5"/>
    <w:uiPriority w:val="99"/>
    <w:rsid w:val="00BE3742"/>
  </w:style>
  <w:style w:type="character" w:customStyle="1" w:styleId="af7">
    <w:name w:val="Знак Знак"/>
    <w:rsid w:val="00BE3742"/>
    <w:rPr>
      <w:lang w:val="ru-RU" w:eastAsia="ru-RU" w:bidi="ar-SA"/>
    </w:rPr>
  </w:style>
  <w:style w:type="character" w:customStyle="1" w:styleId="af8">
    <w:name w:val="Гипертекстовая ссылка"/>
    <w:rsid w:val="00BE3742"/>
    <w:rPr>
      <w:b/>
      <w:bCs/>
      <w:color w:val="008000"/>
      <w:sz w:val="20"/>
      <w:szCs w:val="20"/>
      <w:u w:val="single"/>
    </w:rPr>
  </w:style>
  <w:style w:type="paragraph" w:styleId="af9">
    <w:name w:val="Plain Text"/>
    <w:basedOn w:val="a2"/>
    <w:link w:val="afa"/>
    <w:uiPriority w:val="99"/>
    <w:rsid w:val="00BE3742"/>
    <w:rPr>
      <w:rFonts w:ascii="Courier New" w:hAnsi="Courier New"/>
      <w:sz w:val="20"/>
      <w:lang/>
    </w:rPr>
  </w:style>
  <w:style w:type="character" w:customStyle="1" w:styleId="afa">
    <w:name w:val="Текст Знак"/>
    <w:link w:val="af9"/>
    <w:uiPriority w:val="99"/>
    <w:rsid w:val="00BE3742"/>
    <w:rPr>
      <w:rFonts w:ascii="Courier New" w:hAnsi="Courier New"/>
    </w:rPr>
  </w:style>
  <w:style w:type="paragraph" w:styleId="afb">
    <w:name w:val="Normal (Web)"/>
    <w:basedOn w:val="a2"/>
    <w:uiPriority w:val="99"/>
    <w:rsid w:val="00BE3742"/>
    <w:pPr>
      <w:spacing w:before="30" w:after="30"/>
    </w:pPr>
    <w:rPr>
      <w:rFonts w:ascii="Arial" w:hAnsi="Arial" w:cs="Arial"/>
      <w:sz w:val="18"/>
      <w:szCs w:val="18"/>
    </w:rPr>
  </w:style>
  <w:style w:type="character" w:styleId="afc">
    <w:name w:val="Hyperlink"/>
    <w:rsid w:val="00BE3742"/>
    <w:rPr>
      <w:color w:val="0000FF"/>
      <w:u w:val="single"/>
    </w:rPr>
  </w:style>
  <w:style w:type="paragraph" w:styleId="11">
    <w:name w:val="toc 1"/>
    <w:basedOn w:val="a2"/>
    <w:next w:val="a2"/>
    <w:autoRedefine/>
    <w:uiPriority w:val="99"/>
    <w:rsid w:val="00BE3742"/>
    <w:pPr>
      <w:spacing w:before="120" w:after="120"/>
    </w:pPr>
    <w:rPr>
      <w:b/>
      <w:bCs/>
      <w:caps/>
      <w:sz w:val="20"/>
    </w:rPr>
  </w:style>
  <w:style w:type="paragraph" w:styleId="afd">
    <w:name w:val="footer"/>
    <w:basedOn w:val="a2"/>
    <w:link w:val="afe"/>
    <w:uiPriority w:val="99"/>
    <w:rsid w:val="00BE3742"/>
    <w:pPr>
      <w:tabs>
        <w:tab w:val="center" w:pos="4677"/>
        <w:tab w:val="right" w:pos="9355"/>
      </w:tabs>
    </w:pPr>
    <w:rPr>
      <w:szCs w:val="24"/>
      <w:lang/>
    </w:rPr>
  </w:style>
  <w:style w:type="character" w:customStyle="1" w:styleId="afe">
    <w:name w:val="Нижний колонтитул Знак"/>
    <w:link w:val="afd"/>
    <w:uiPriority w:val="99"/>
    <w:rsid w:val="00BE3742"/>
    <w:rPr>
      <w:sz w:val="24"/>
      <w:szCs w:val="24"/>
    </w:rPr>
  </w:style>
  <w:style w:type="paragraph" w:customStyle="1" w:styleId="ConsPlusCell">
    <w:name w:val="ConsPlusCell"/>
    <w:uiPriority w:val="99"/>
    <w:rsid w:val="00BE3742"/>
    <w:pPr>
      <w:widowControl w:val="0"/>
      <w:autoSpaceDE w:val="0"/>
      <w:autoSpaceDN w:val="0"/>
      <w:adjustRightInd w:val="0"/>
    </w:pPr>
    <w:rPr>
      <w:rFonts w:ascii="Arial" w:hAnsi="Arial" w:cs="Arial"/>
    </w:rPr>
  </w:style>
  <w:style w:type="paragraph" w:customStyle="1" w:styleId="Heading">
    <w:name w:val="Heading"/>
    <w:uiPriority w:val="99"/>
    <w:rsid w:val="00BE3742"/>
    <w:pPr>
      <w:autoSpaceDE w:val="0"/>
      <w:autoSpaceDN w:val="0"/>
      <w:adjustRightInd w:val="0"/>
    </w:pPr>
    <w:rPr>
      <w:rFonts w:ascii="Arial" w:hAnsi="Arial" w:cs="Arial"/>
      <w:b/>
      <w:bCs/>
      <w:sz w:val="22"/>
      <w:szCs w:val="22"/>
    </w:rPr>
  </w:style>
  <w:style w:type="paragraph" w:customStyle="1" w:styleId="aff">
    <w:name w:val="Стиль"/>
    <w:uiPriority w:val="99"/>
    <w:rsid w:val="00BE3742"/>
    <w:pPr>
      <w:widowControl w:val="0"/>
      <w:autoSpaceDE w:val="0"/>
      <w:autoSpaceDN w:val="0"/>
      <w:adjustRightInd w:val="0"/>
    </w:pPr>
    <w:rPr>
      <w:sz w:val="24"/>
      <w:szCs w:val="24"/>
    </w:rPr>
  </w:style>
  <w:style w:type="paragraph" w:styleId="23">
    <w:name w:val="Body Text 2"/>
    <w:basedOn w:val="a2"/>
    <w:link w:val="24"/>
    <w:uiPriority w:val="99"/>
    <w:rsid w:val="00BE3742"/>
    <w:pPr>
      <w:spacing w:after="120" w:line="480" w:lineRule="auto"/>
    </w:pPr>
    <w:rPr>
      <w:szCs w:val="24"/>
      <w:lang/>
    </w:rPr>
  </w:style>
  <w:style w:type="character" w:customStyle="1" w:styleId="24">
    <w:name w:val="Основной текст 2 Знак"/>
    <w:link w:val="23"/>
    <w:uiPriority w:val="99"/>
    <w:rsid w:val="00BE3742"/>
    <w:rPr>
      <w:sz w:val="24"/>
      <w:szCs w:val="24"/>
    </w:rPr>
  </w:style>
  <w:style w:type="paragraph" w:customStyle="1" w:styleId="aff0">
    <w:name w:val="Îáû÷íûé"/>
    <w:uiPriority w:val="99"/>
    <w:rsid w:val="00BE3742"/>
    <w:pPr>
      <w:widowControl w:val="0"/>
    </w:pPr>
    <w:rPr>
      <w:rFonts w:ascii="TimesET" w:hAnsi="TimesET"/>
    </w:rPr>
  </w:style>
  <w:style w:type="paragraph" w:customStyle="1" w:styleId="aff1">
    <w:name w:val="Заголовок статьи"/>
    <w:basedOn w:val="a2"/>
    <w:next w:val="a2"/>
    <w:uiPriority w:val="99"/>
    <w:rsid w:val="00BE3742"/>
    <w:pPr>
      <w:widowControl w:val="0"/>
      <w:autoSpaceDE w:val="0"/>
      <w:autoSpaceDN w:val="0"/>
      <w:adjustRightInd w:val="0"/>
      <w:ind w:left="1612" w:hanging="892"/>
      <w:jc w:val="both"/>
    </w:pPr>
    <w:rPr>
      <w:rFonts w:ascii="Arial" w:hAnsi="Arial" w:cs="Arial"/>
      <w:sz w:val="26"/>
      <w:szCs w:val="26"/>
    </w:rPr>
  </w:style>
  <w:style w:type="paragraph" w:customStyle="1" w:styleId="aff2">
    <w:name w:val="Комментарий"/>
    <w:basedOn w:val="a2"/>
    <w:next w:val="a2"/>
    <w:uiPriority w:val="99"/>
    <w:rsid w:val="00BE3742"/>
    <w:pPr>
      <w:widowControl w:val="0"/>
      <w:autoSpaceDE w:val="0"/>
      <w:autoSpaceDN w:val="0"/>
      <w:adjustRightInd w:val="0"/>
      <w:ind w:left="170"/>
      <w:jc w:val="both"/>
    </w:pPr>
    <w:rPr>
      <w:rFonts w:ascii="Arial" w:hAnsi="Arial" w:cs="Arial"/>
      <w:i/>
      <w:iCs/>
      <w:color w:val="800080"/>
      <w:sz w:val="26"/>
      <w:szCs w:val="26"/>
    </w:rPr>
  </w:style>
  <w:style w:type="paragraph" w:customStyle="1" w:styleId="aff3">
    <w:name w:val="Таблицы (моноширинный)"/>
    <w:basedOn w:val="a2"/>
    <w:next w:val="a2"/>
    <w:uiPriority w:val="99"/>
    <w:rsid w:val="00BE3742"/>
    <w:pPr>
      <w:widowControl w:val="0"/>
      <w:autoSpaceDE w:val="0"/>
      <w:autoSpaceDN w:val="0"/>
      <w:adjustRightInd w:val="0"/>
      <w:jc w:val="both"/>
    </w:pPr>
    <w:rPr>
      <w:rFonts w:ascii="Courier New" w:hAnsi="Courier New" w:cs="Courier New"/>
      <w:sz w:val="26"/>
      <w:szCs w:val="26"/>
    </w:rPr>
  </w:style>
  <w:style w:type="character" w:customStyle="1" w:styleId="12">
    <w:name w:val="Схема документа Знак1"/>
    <w:uiPriority w:val="99"/>
    <w:semiHidden/>
    <w:rsid w:val="00BE3742"/>
    <w:rPr>
      <w:rFonts w:ascii="Tahoma" w:eastAsia="Times New Roman" w:hAnsi="Tahoma" w:cs="Tahoma"/>
      <w:sz w:val="16"/>
      <w:szCs w:val="16"/>
      <w:lang w:eastAsia="ru-RU"/>
    </w:rPr>
  </w:style>
  <w:style w:type="character" w:customStyle="1" w:styleId="aff4">
    <w:name w:val="Текст концевой сноски Знак"/>
    <w:basedOn w:val="a3"/>
    <w:link w:val="aff5"/>
    <w:uiPriority w:val="99"/>
    <w:semiHidden/>
    <w:rsid w:val="00BE3742"/>
  </w:style>
  <w:style w:type="paragraph" w:styleId="aff5">
    <w:name w:val="endnote text"/>
    <w:basedOn w:val="a2"/>
    <w:link w:val="aff4"/>
    <w:uiPriority w:val="99"/>
    <w:semiHidden/>
    <w:rsid w:val="00BE3742"/>
    <w:rPr>
      <w:sz w:val="20"/>
    </w:rPr>
  </w:style>
  <w:style w:type="character" w:customStyle="1" w:styleId="13">
    <w:name w:val="Текст концевой сноски Знак1"/>
    <w:basedOn w:val="a3"/>
    <w:link w:val="aff5"/>
    <w:uiPriority w:val="99"/>
    <w:semiHidden/>
    <w:rsid w:val="00BE3742"/>
  </w:style>
  <w:style w:type="paragraph" w:styleId="aff6">
    <w:name w:val="List Paragraph"/>
    <w:basedOn w:val="a2"/>
    <w:link w:val="aff7"/>
    <w:uiPriority w:val="99"/>
    <w:qFormat/>
    <w:rsid w:val="00BE3742"/>
    <w:pPr>
      <w:ind w:left="720"/>
      <w:contextualSpacing/>
    </w:pPr>
    <w:rPr>
      <w:szCs w:val="24"/>
      <w:lang/>
    </w:rPr>
  </w:style>
  <w:style w:type="paragraph" w:customStyle="1" w:styleId="210">
    <w:name w:val="Основной текст с отступом 21"/>
    <w:basedOn w:val="a2"/>
    <w:uiPriority w:val="99"/>
    <w:rsid w:val="00BE3742"/>
    <w:pPr>
      <w:spacing w:before="120"/>
      <w:ind w:firstLine="709"/>
      <w:jc w:val="both"/>
    </w:pPr>
  </w:style>
  <w:style w:type="paragraph" w:styleId="25">
    <w:name w:val="List Continue 2"/>
    <w:basedOn w:val="a2"/>
    <w:uiPriority w:val="99"/>
    <w:rsid w:val="00BE3742"/>
    <w:pPr>
      <w:spacing w:after="120"/>
      <w:ind w:left="566"/>
    </w:pPr>
    <w:rPr>
      <w:szCs w:val="24"/>
    </w:rPr>
  </w:style>
  <w:style w:type="paragraph" w:customStyle="1" w:styleId="1-016">
    <w:name w:val="Стиль Заголовок 1 + Справа:  -0.1 см Перед:  6 пт"/>
    <w:basedOn w:val="1"/>
    <w:autoRedefine/>
    <w:uiPriority w:val="99"/>
    <w:rsid w:val="00BE3742"/>
    <w:pPr>
      <w:spacing w:before="120" w:after="120"/>
      <w:ind w:left="357" w:right="-57"/>
      <w:jc w:val="center"/>
    </w:pPr>
    <w:rPr>
      <w:rFonts w:ascii="Times New Roman" w:hAnsi="Times New Roman"/>
      <w:caps/>
      <w:kern w:val="0"/>
      <w:sz w:val="26"/>
      <w:szCs w:val="26"/>
    </w:rPr>
  </w:style>
  <w:style w:type="character" w:styleId="aff8">
    <w:name w:val="footnote reference"/>
    <w:uiPriority w:val="99"/>
    <w:rsid w:val="00BE3742"/>
    <w:rPr>
      <w:rFonts w:cs="Times New Roman"/>
      <w:vertAlign w:val="superscript"/>
    </w:rPr>
  </w:style>
  <w:style w:type="paragraph" w:customStyle="1" w:styleId="26">
    <w:name w:val="З2"/>
    <w:basedOn w:val="a2"/>
    <w:next w:val="a2"/>
    <w:uiPriority w:val="99"/>
    <w:rsid w:val="00BE3742"/>
    <w:pPr>
      <w:spacing w:line="360" w:lineRule="auto"/>
      <w:ind w:firstLine="748"/>
      <w:jc w:val="both"/>
    </w:pPr>
    <w:rPr>
      <w:b/>
      <w:bCs/>
      <w:szCs w:val="24"/>
    </w:rPr>
  </w:style>
  <w:style w:type="paragraph" w:styleId="27">
    <w:name w:val="toc 2"/>
    <w:basedOn w:val="a2"/>
    <w:next w:val="a2"/>
    <w:autoRedefine/>
    <w:uiPriority w:val="39"/>
    <w:rsid w:val="00BE3742"/>
    <w:pPr>
      <w:tabs>
        <w:tab w:val="right" w:leader="dot" w:pos="14459"/>
      </w:tabs>
      <w:ind w:left="240"/>
    </w:pPr>
    <w:rPr>
      <w:b/>
      <w:bCs/>
      <w:noProof/>
      <w:szCs w:val="24"/>
    </w:rPr>
  </w:style>
  <w:style w:type="paragraph" w:styleId="33">
    <w:name w:val="toc 3"/>
    <w:basedOn w:val="a2"/>
    <w:next w:val="a2"/>
    <w:autoRedefine/>
    <w:uiPriority w:val="99"/>
    <w:rsid w:val="00BE3742"/>
    <w:pPr>
      <w:tabs>
        <w:tab w:val="right" w:leader="dot" w:pos="9345"/>
      </w:tabs>
      <w:ind w:left="900" w:hanging="900"/>
    </w:pPr>
    <w:rPr>
      <w:noProof/>
      <w:szCs w:val="24"/>
    </w:rPr>
  </w:style>
  <w:style w:type="character" w:customStyle="1" w:styleId="ConsNormal0">
    <w:name w:val="ConsNormal Знак"/>
    <w:rsid w:val="00BE3742"/>
    <w:rPr>
      <w:rFonts w:ascii="Arial" w:hAnsi="Arial" w:cs="Arial"/>
      <w:snapToGrid w:val="0"/>
      <w:lang w:val="ru-RU" w:eastAsia="ru-RU"/>
    </w:rPr>
  </w:style>
  <w:style w:type="paragraph" w:styleId="41">
    <w:name w:val="toc 4"/>
    <w:basedOn w:val="a2"/>
    <w:next w:val="a2"/>
    <w:autoRedefine/>
    <w:uiPriority w:val="99"/>
    <w:rsid w:val="00BE3742"/>
    <w:pPr>
      <w:tabs>
        <w:tab w:val="right" w:leader="dot" w:pos="9345"/>
      </w:tabs>
      <w:ind w:left="900"/>
    </w:pPr>
    <w:rPr>
      <w:szCs w:val="24"/>
    </w:rPr>
  </w:style>
  <w:style w:type="character" w:styleId="aff9">
    <w:name w:val="FollowedHyperlink"/>
    <w:uiPriority w:val="99"/>
    <w:rsid w:val="00BE3742"/>
    <w:rPr>
      <w:rFonts w:cs="Times New Roman"/>
      <w:color w:val="800080"/>
      <w:u w:val="single"/>
    </w:rPr>
  </w:style>
  <w:style w:type="paragraph" w:customStyle="1" w:styleId="Iauiue">
    <w:name w:val="Iau?iue"/>
    <w:uiPriority w:val="99"/>
    <w:rsid w:val="00BE3742"/>
    <w:pPr>
      <w:widowControl w:val="0"/>
    </w:pPr>
  </w:style>
  <w:style w:type="paragraph" w:customStyle="1" w:styleId="nienie">
    <w:name w:val="nienie"/>
    <w:basedOn w:val="Iauiue"/>
    <w:uiPriority w:val="99"/>
    <w:rsid w:val="00BE3742"/>
    <w:pPr>
      <w:keepLines/>
      <w:ind w:left="709" w:hanging="284"/>
      <w:jc w:val="both"/>
    </w:pPr>
    <w:rPr>
      <w:rFonts w:ascii="Peterburg" w:hAnsi="Peterburg" w:cs="Peterburg"/>
      <w:sz w:val="24"/>
      <w:szCs w:val="24"/>
    </w:rPr>
  </w:style>
  <w:style w:type="paragraph" w:styleId="affa">
    <w:name w:val="Note Heading"/>
    <w:basedOn w:val="a2"/>
    <w:link w:val="affb"/>
    <w:uiPriority w:val="99"/>
    <w:rsid w:val="00BE3742"/>
    <w:pPr>
      <w:jc w:val="center"/>
    </w:pPr>
    <w:rPr>
      <w:b/>
      <w:sz w:val="28"/>
      <w:lang/>
    </w:rPr>
  </w:style>
  <w:style w:type="character" w:customStyle="1" w:styleId="affb">
    <w:name w:val="Заголовок записки Знак"/>
    <w:link w:val="affa"/>
    <w:uiPriority w:val="99"/>
    <w:rsid w:val="00BE3742"/>
    <w:rPr>
      <w:b/>
      <w:sz w:val="28"/>
    </w:rPr>
  </w:style>
  <w:style w:type="character" w:styleId="affc">
    <w:name w:val="Strong"/>
    <w:uiPriority w:val="22"/>
    <w:qFormat/>
    <w:rsid w:val="00BE3742"/>
    <w:rPr>
      <w:b/>
      <w:bCs/>
    </w:rPr>
  </w:style>
  <w:style w:type="paragraph" w:styleId="a1">
    <w:name w:val="List"/>
    <w:basedOn w:val="a2"/>
    <w:link w:val="affd"/>
    <w:rsid w:val="00BE3742"/>
    <w:pPr>
      <w:numPr>
        <w:numId w:val="1"/>
      </w:numPr>
      <w:tabs>
        <w:tab w:val="left" w:pos="992"/>
      </w:tabs>
      <w:ind w:left="0" w:firstLine="709"/>
      <w:jc w:val="both"/>
    </w:pPr>
    <w:rPr>
      <w:spacing w:val="-5"/>
      <w:lang w:eastAsia="en-US"/>
    </w:rPr>
  </w:style>
  <w:style w:type="character" w:customStyle="1" w:styleId="affd">
    <w:name w:val="Список Знак"/>
    <w:link w:val="a1"/>
    <w:rsid w:val="00BE3742"/>
    <w:rPr>
      <w:spacing w:val="-5"/>
      <w:sz w:val="24"/>
      <w:lang w:eastAsia="en-US"/>
    </w:rPr>
  </w:style>
  <w:style w:type="paragraph" w:customStyle="1" w:styleId="a0">
    <w:name w:val="Обычный маркер. список"/>
    <w:basedOn w:val="a2"/>
    <w:link w:val="affe"/>
    <w:qFormat/>
    <w:rsid w:val="00BE3742"/>
    <w:pPr>
      <w:numPr>
        <w:ilvl w:val="1"/>
        <w:numId w:val="2"/>
      </w:numPr>
      <w:suppressAutoHyphens/>
      <w:jc w:val="both"/>
    </w:pPr>
    <w:rPr>
      <w:sz w:val="28"/>
      <w:szCs w:val="28"/>
      <w:lang w:eastAsia="ar-SA"/>
    </w:rPr>
  </w:style>
  <w:style w:type="character" w:customStyle="1" w:styleId="affe">
    <w:name w:val="Обычный маркер. список Знак"/>
    <w:link w:val="a0"/>
    <w:rsid w:val="00BE3742"/>
    <w:rPr>
      <w:sz w:val="28"/>
      <w:szCs w:val="28"/>
      <w:lang w:eastAsia="ar-SA"/>
    </w:rPr>
  </w:style>
  <w:style w:type="paragraph" w:customStyle="1" w:styleId="a">
    <w:name w:val="Обычный нум. список"/>
    <w:basedOn w:val="a2"/>
    <w:link w:val="afff"/>
    <w:qFormat/>
    <w:rsid w:val="00BE3742"/>
    <w:pPr>
      <w:numPr>
        <w:numId w:val="2"/>
      </w:numPr>
      <w:suppressAutoHyphens/>
      <w:spacing w:before="45"/>
      <w:ind w:firstLine="570"/>
      <w:jc w:val="both"/>
    </w:pPr>
    <w:rPr>
      <w:sz w:val="28"/>
      <w:szCs w:val="28"/>
      <w:lang w:eastAsia="ar-SA"/>
    </w:rPr>
  </w:style>
  <w:style w:type="character" w:customStyle="1" w:styleId="afff">
    <w:name w:val="Обычный нум. список Знак"/>
    <w:link w:val="a"/>
    <w:rsid w:val="00BE3742"/>
    <w:rPr>
      <w:sz w:val="28"/>
      <w:szCs w:val="28"/>
      <w:lang w:eastAsia="ar-SA"/>
    </w:rPr>
  </w:style>
  <w:style w:type="paragraph" w:customStyle="1" w:styleId="afff0">
    <w:name w:val="Обычный с первой строкой"/>
    <w:basedOn w:val="a2"/>
    <w:uiPriority w:val="99"/>
    <w:qFormat/>
    <w:rsid w:val="00BE3742"/>
    <w:pPr>
      <w:suppressAutoHyphens/>
      <w:ind w:firstLine="567"/>
      <w:jc w:val="both"/>
    </w:pPr>
    <w:rPr>
      <w:sz w:val="28"/>
      <w:szCs w:val="28"/>
      <w:lang w:eastAsia="ar-SA"/>
    </w:rPr>
  </w:style>
  <w:style w:type="character" w:customStyle="1" w:styleId="apple-converted-space">
    <w:name w:val="apple-converted-space"/>
    <w:basedOn w:val="a3"/>
    <w:rsid w:val="00BE3742"/>
  </w:style>
  <w:style w:type="character" w:customStyle="1" w:styleId="butback">
    <w:name w:val="butback"/>
    <w:basedOn w:val="a3"/>
    <w:rsid w:val="00BE3742"/>
  </w:style>
  <w:style w:type="character" w:customStyle="1" w:styleId="submenu-table">
    <w:name w:val="submenu-table"/>
    <w:basedOn w:val="a3"/>
    <w:rsid w:val="00BE3742"/>
  </w:style>
  <w:style w:type="paragraph" w:customStyle="1" w:styleId="afff1">
    <w:name w:val="Нормальный (таблица)"/>
    <w:basedOn w:val="a2"/>
    <w:next w:val="a2"/>
    <w:uiPriority w:val="99"/>
    <w:rsid w:val="00BE3742"/>
    <w:pPr>
      <w:widowControl w:val="0"/>
      <w:autoSpaceDE w:val="0"/>
      <w:autoSpaceDN w:val="0"/>
      <w:adjustRightInd w:val="0"/>
      <w:jc w:val="both"/>
    </w:pPr>
    <w:rPr>
      <w:szCs w:val="24"/>
    </w:rPr>
  </w:style>
  <w:style w:type="paragraph" w:customStyle="1" w:styleId="afff2">
    <w:name w:val="Центрированный (таблица)"/>
    <w:basedOn w:val="afff1"/>
    <w:next w:val="a2"/>
    <w:uiPriority w:val="99"/>
    <w:rsid w:val="00BE3742"/>
    <w:pPr>
      <w:jc w:val="center"/>
    </w:pPr>
  </w:style>
  <w:style w:type="paragraph" w:customStyle="1" w:styleId="style13222631300000000552consplusnormal">
    <w:name w:val="style_13222631300000000552consplusnormal"/>
    <w:basedOn w:val="a2"/>
    <w:uiPriority w:val="99"/>
    <w:rsid w:val="00BE3742"/>
    <w:pPr>
      <w:spacing w:before="100" w:beforeAutospacing="1" w:after="100" w:afterAutospacing="1"/>
    </w:pPr>
    <w:rPr>
      <w:szCs w:val="24"/>
    </w:rPr>
  </w:style>
  <w:style w:type="paragraph" w:styleId="afff3">
    <w:name w:val="table of authorities"/>
    <w:basedOn w:val="a2"/>
    <w:next w:val="a2"/>
    <w:uiPriority w:val="99"/>
    <w:semiHidden/>
    <w:unhideWhenUsed/>
    <w:rsid w:val="001F160F"/>
    <w:pPr>
      <w:ind w:left="280" w:hanging="280"/>
    </w:pPr>
    <w:rPr>
      <w:rFonts w:eastAsia="Calibri"/>
      <w:sz w:val="28"/>
      <w:szCs w:val="28"/>
      <w:lang w:eastAsia="en-US"/>
    </w:rPr>
  </w:style>
  <w:style w:type="character" w:customStyle="1" w:styleId="a9">
    <w:name w:val="Текст выноски Знак"/>
    <w:link w:val="a8"/>
    <w:uiPriority w:val="99"/>
    <w:semiHidden/>
    <w:rsid w:val="001F160F"/>
    <w:rPr>
      <w:rFonts w:ascii="Tahoma" w:hAnsi="Tahoma" w:cs="Tahoma"/>
      <w:sz w:val="16"/>
      <w:szCs w:val="16"/>
    </w:rPr>
  </w:style>
  <w:style w:type="paragraph" w:customStyle="1" w:styleId="afff4">
    <w:name w:val="Табличный_центр"/>
    <w:basedOn w:val="a2"/>
    <w:uiPriority w:val="99"/>
    <w:rsid w:val="001F160F"/>
    <w:pPr>
      <w:jc w:val="center"/>
    </w:pPr>
    <w:rPr>
      <w:sz w:val="22"/>
      <w:szCs w:val="22"/>
    </w:rPr>
  </w:style>
  <w:style w:type="paragraph" w:customStyle="1" w:styleId="afff5">
    <w:name w:val="Стандарт"/>
    <w:basedOn w:val="a2"/>
    <w:link w:val="afff6"/>
    <w:qFormat/>
    <w:rsid w:val="00566A90"/>
    <w:pPr>
      <w:tabs>
        <w:tab w:val="num" w:pos="0"/>
      </w:tabs>
      <w:spacing w:line="360" w:lineRule="auto"/>
      <w:ind w:firstLine="709"/>
      <w:jc w:val="both"/>
    </w:pPr>
    <w:rPr>
      <w:rFonts w:eastAsia="Calibri"/>
      <w:szCs w:val="24"/>
      <w:lang/>
    </w:rPr>
  </w:style>
  <w:style w:type="character" w:customStyle="1" w:styleId="afff6">
    <w:name w:val="Стандарт Знак"/>
    <w:link w:val="afff5"/>
    <w:rsid w:val="00566A90"/>
    <w:rPr>
      <w:rFonts w:eastAsia="Calibri"/>
      <w:sz w:val="24"/>
      <w:szCs w:val="24"/>
      <w:lang/>
    </w:rPr>
  </w:style>
  <w:style w:type="paragraph" w:styleId="afff7">
    <w:name w:val="No Spacing"/>
    <w:link w:val="afff8"/>
    <w:uiPriority w:val="1"/>
    <w:qFormat/>
    <w:rsid w:val="00566A90"/>
    <w:pPr>
      <w:widowControl w:val="0"/>
      <w:ind w:firstLine="709"/>
      <w:jc w:val="both"/>
    </w:pPr>
    <w:rPr>
      <w:sz w:val="24"/>
      <w:szCs w:val="24"/>
    </w:rPr>
  </w:style>
  <w:style w:type="character" w:customStyle="1" w:styleId="afff8">
    <w:name w:val="Без интервала Знак"/>
    <w:link w:val="afff7"/>
    <w:uiPriority w:val="1"/>
    <w:rsid w:val="00566A90"/>
    <w:rPr>
      <w:sz w:val="24"/>
      <w:szCs w:val="24"/>
      <w:lang w:bidi="ar-SA"/>
    </w:rPr>
  </w:style>
  <w:style w:type="character" w:customStyle="1" w:styleId="aff7">
    <w:name w:val="Абзац списка Знак"/>
    <w:link w:val="aff6"/>
    <w:uiPriority w:val="99"/>
    <w:locked/>
    <w:rsid w:val="00566A90"/>
    <w:rPr>
      <w:sz w:val="24"/>
      <w:szCs w:val="24"/>
    </w:rPr>
  </w:style>
</w:styles>
</file>

<file path=word/webSettings.xml><?xml version="1.0" encoding="utf-8"?>
<w:webSettings xmlns:r="http://schemas.openxmlformats.org/officeDocument/2006/relationships" xmlns:w="http://schemas.openxmlformats.org/wordprocessingml/2006/main">
  <w:divs>
    <w:div w:id="276572740">
      <w:bodyDiv w:val="1"/>
      <w:marLeft w:val="0"/>
      <w:marRight w:val="0"/>
      <w:marTop w:val="0"/>
      <w:marBottom w:val="0"/>
      <w:divBdr>
        <w:top w:val="none" w:sz="0" w:space="0" w:color="auto"/>
        <w:left w:val="none" w:sz="0" w:space="0" w:color="auto"/>
        <w:bottom w:val="none" w:sz="0" w:space="0" w:color="auto"/>
        <w:right w:val="none" w:sz="0" w:space="0" w:color="auto"/>
      </w:divBdr>
    </w:div>
    <w:div w:id="1113403542">
      <w:bodyDiv w:val="1"/>
      <w:marLeft w:val="0"/>
      <w:marRight w:val="0"/>
      <w:marTop w:val="0"/>
      <w:marBottom w:val="0"/>
      <w:divBdr>
        <w:top w:val="none" w:sz="0" w:space="0" w:color="auto"/>
        <w:left w:val="none" w:sz="0" w:space="0" w:color="auto"/>
        <w:bottom w:val="none" w:sz="0" w:space="0" w:color="auto"/>
        <w:right w:val="none" w:sz="0" w:space="0" w:color="auto"/>
      </w:divBdr>
    </w:div>
    <w:div w:id="1382099223">
      <w:bodyDiv w:val="1"/>
      <w:marLeft w:val="0"/>
      <w:marRight w:val="0"/>
      <w:marTop w:val="0"/>
      <w:marBottom w:val="0"/>
      <w:divBdr>
        <w:top w:val="none" w:sz="0" w:space="0" w:color="auto"/>
        <w:left w:val="none" w:sz="0" w:space="0" w:color="auto"/>
        <w:bottom w:val="none" w:sz="0" w:space="0" w:color="auto"/>
        <w:right w:val="none" w:sz="0" w:space="0" w:color="auto"/>
      </w:divBdr>
    </w:div>
    <w:div w:id="1983536763">
      <w:bodyDiv w:val="1"/>
      <w:marLeft w:val="0"/>
      <w:marRight w:val="0"/>
      <w:marTop w:val="0"/>
      <w:marBottom w:val="0"/>
      <w:divBdr>
        <w:top w:val="none" w:sz="0" w:space="0" w:color="auto"/>
        <w:left w:val="none" w:sz="0" w:space="0" w:color="auto"/>
        <w:bottom w:val="none" w:sz="0" w:space="0" w:color="auto"/>
        <w:right w:val="none" w:sz="0" w:space="0" w:color="auto"/>
      </w:divBdr>
    </w:div>
    <w:div w:id="1983657485">
      <w:bodyDiv w:val="1"/>
      <w:marLeft w:val="0"/>
      <w:marRight w:val="0"/>
      <w:marTop w:val="0"/>
      <w:marBottom w:val="0"/>
      <w:divBdr>
        <w:top w:val="none" w:sz="0" w:space="0" w:color="auto"/>
        <w:left w:val="none" w:sz="0" w:space="0" w:color="auto"/>
        <w:bottom w:val="none" w:sz="0" w:space="0" w:color="auto"/>
        <w:right w:val="none" w:sz="0" w:space="0" w:color="auto"/>
      </w:divBdr>
    </w:div>
    <w:div w:id="210194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27</Pages>
  <Words>5110</Words>
  <Characters>29131</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lpstr>
    </vt:vector>
  </TitlesOfParts>
  <Company>unattend</Company>
  <LinksUpToDate>false</LinksUpToDate>
  <CharactersWithSpaces>34173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Сакунова</cp:lastModifiedBy>
  <cp:revision>4</cp:revision>
  <cp:lastPrinted>2016-06-22T03:17:00Z</cp:lastPrinted>
  <dcterms:created xsi:type="dcterms:W3CDTF">2017-06-21T07:36:00Z</dcterms:created>
  <dcterms:modified xsi:type="dcterms:W3CDTF">2017-06-21T07:43:00Z</dcterms:modified>
</cp:coreProperties>
</file>