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B6" w:rsidRDefault="001C37FD" w:rsidP="00D74BA9">
      <w:pPr>
        <w:pStyle w:val="a3"/>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14.65pt;margin-top:50pt;width:520.2pt;height:90.95pt;z-index:3" strokecolor="white" strokeweight="0">
            <v:fill opacity=".5"/>
            <v:textbox style="mso-next-textbox:#_x0000_s1026">
              <w:txbxContent>
                <w:p w:rsidR="00163792" w:rsidRDefault="00163792" w:rsidP="00D74BA9">
                  <w:pPr>
                    <w:pStyle w:val="3"/>
                    <w:rPr>
                      <w:sz w:val="28"/>
                    </w:rPr>
                  </w:pPr>
                  <w:r>
                    <w:rPr>
                      <w:sz w:val="28"/>
                    </w:rPr>
                    <w:t xml:space="preserve">Республика Бурятия </w:t>
                  </w:r>
                </w:p>
                <w:p w:rsidR="00163792" w:rsidRDefault="00163792" w:rsidP="00D74BA9">
                  <w:pPr>
                    <w:pStyle w:val="3"/>
                    <w:rPr>
                      <w:sz w:val="28"/>
                    </w:rPr>
                  </w:pPr>
                  <w:r>
                    <w:rPr>
                      <w:sz w:val="28"/>
                    </w:rPr>
                    <w:t>Северо-Байкальский район</w:t>
                  </w:r>
                </w:p>
                <w:p w:rsidR="00163792" w:rsidRDefault="00163792" w:rsidP="00D74BA9">
                  <w:pPr>
                    <w:jc w:val="center"/>
                    <w:rPr>
                      <w:b/>
                      <w:bCs/>
                      <w:sz w:val="28"/>
                    </w:rPr>
                  </w:pPr>
                  <w:r>
                    <w:rPr>
                      <w:b/>
                      <w:bCs/>
                      <w:sz w:val="28"/>
                    </w:rPr>
                    <w:t>Совет депутатов муниципального образования сельского</w:t>
                  </w:r>
                </w:p>
                <w:p w:rsidR="00163792" w:rsidRDefault="00163792" w:rsidP="00D74BA9">
                  <w:pPr>
                    <w:jc w:val="center"/>
                    <w:rPr>
                      <w:b/>
                      <w:bCs/>
                      <w:sz w:val="28"/>
                    </w:rPr>
                  </w:pPr>
                  <w:r>
                    <w:rPr>
                      <w:b/>
                      <w:bCs/>
                      <w:sz w:val="28"/>
                    </w:rPr>
                    <w:t>поселения «Верхнезаимское» Ш созыва</w:t>
                  </w:r>
                </w:p>
                <w:p w:rsidR="00163792" w:rsidRPr="00C23203" w:rsidRDefault="00163792" w:rsidP="00D74BA9">
                  <w:pPr>
                    <w:pStyle w:val="a3"/>
                    <w:ind w:firstLine="0"/>
                    <w:rPr>
                      <w:i w:val="0"/>
                      <w:sz w:val="26"/>
                      <w:szCs w:val="26"/>
                    </w:rPr>
                  </w:pPr>
                  <w:r>
                    <w:rPr>
                      <w:i w:val="0"/>
                      <w:sz w:val="26"/>
                      <w:szCs w:val="26"/>
                      <w:lang w:val="en-US"/>
                    </w:rPr>
                    <w:t>XV</w:t>
                  </w:r>
                  <w:r w:rsidRPr="0005569A">
                    <w:rPr>
                      <w:i w:val="0"/>
                      <w:sz w:val="26"/>
                      <w:szCs w:val="26"/>
                    </w:rPr>
                    <w:t xml:space="preserve"> </w:t>
                  </w:r>
                  <w:r>
                    <w:rPr>
                      <w:i w:val="0"/>
                      <w:sz w:val="26"/>
                      <w:szCs w:val="26"/>
                    </w:rPr>
                    <w:t>сессия</w:t>
                  </w:r>
                </w:p>
              </w:txbxContent>
            </v:textbox>
          </v:shape>
        </w:pict>
      </w:r>
      <w:r w:rsidR="008C52B6">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2pt" o:ole="">
            <v:imagedata r:id="rId8" o:title=""/>
          </v:shape>
          <o:OLEObject Type="Embed" ProgID="CorelDraw.Graphic.6" ShapeID="_x0000_i1025" DrawAspect="Content" ObjectID="_1510486145" r:id="rId9"/>
        </w:object>
      </w:r>
    </w:p>
    <w:p w:rsidR="008C52B6" w:rsidRDefault="008C52B6" w:rsidP="00D74BA9">
      <w:pPr>
        <w:pStyle w:val="a3"/>
        <w:ind w:firstLine="0"/>
        <w:rPr>
          <w:i w:val="0"/>
          <w:sz w:val="28"/>
          <w:szCs w:val="28"/>
        </w:rPr>
      </w:pPr>
    </w:p>
    <w:p w:rsidR="008C52B6" w:rsidRDefault="008C52B6" w:rsidP="00D74BA9">
      <w:pPr>
        <w:pStyle w:val="a3"/>
        <w:ind w:firstLine="0"/>
        <w:rPr>
          <w:i w:val="0"/>
          <w:sz w:val="28"/>
          <w:szCs w:val="28"/>
        </w:rPr>
      </w:pPr>
    </w:p>
    <w:p w:rsidR="008C52B6" w:rsidRDefault="001C37FD" w:rsidP="00D74BA9">
      <w:pPr>
        <w:pStyle w:val="a3"/>
        <w:ind w:firstLine="0"/>
        <w:rPr>
          <w:i w:val="0"/>
          <w:sz w:val="28"/>
          <w:szCs w:val="28"/>
        </w:rPr>
      </w:pPr>
      <w:r w:rsidRPr="001C37FD">
        <w:rPr>
          <w:noProof/>
        </w:rPr>
        <w:pict>
          <v:line id="_x0000_s1027" style="position:absolute;left:0;text-align:left;z-index:2" from="-7.65pt,69.75pt" to="514.35pt,69.75pt" strokecolor="aqua" strokeweight="3pt"/>
        </w:pict>
      </w:r>
      <w:r w:rsidRPr="001C37FD">
        <w:rPr>
          <w:noProof/>
        </w:rPr>
        <w:pict>
          <v:line id="_x0000_s1028" style="position:absolute;left:0;text-align:left;z-index:1" from="-7.65pt,63.35pt" to="514.35pt,63.35pt" strokecolor="yellow" strokeweight="3pt"/>
        </w:pict>
      </w:r>
    </w:p>
    <w:p w:rsidR="008C52B6" w:rsidRDefault="008C52B6" w:rsidP="00D74BA9">
      <w:pPr>
        <w:pStyle w:val="a3"/>
        <w:ind w:firstLine="0"/>
        <w:rPr>
          <w:i w:val="0"/>
          <w:sz w:val="28"/>
          <w:szCs w:val="28"/>
        </w:rPr>
      </w:pPr>
    </w:p>
    <w:p w:rsidR="008C52B6" w:rsidRDefault="008C52B6" w:rsidP="00D74BA9">
      <w:pPr>
        <w:pStyle w:val="a3"/>
        <w:ind w:firstLine="0"/>
        <w:rPr>
          <w:i w:val="0"/>
          <w:sz w:val="28"/>
          <w:szCs w:val="28"/>
        </w:rPr>
      </w:pPr>
    </w:p>
    <w:p w:rsidR="008C52B6" w:rsidRDefault="008C52B6" w:rsidP="00D74BA9">
      <w:pPr>
        <w:pStyle w:val="a3"/>
        <w:ind w:firstLine="0"/>
        <w:rPr>
          <w:i w:val="0"/>
          <w:sz w:val="28"/>
          <w:szCs w:val="28"/>
        </w:rPr>
      </w:pPr>
    </w:p>
    <w:p w:rsidR="008C52B6" w:rsidRDefault="008C52B6" w:rsidP="00D74BA9">
      <w:pPr>
        <w:jc w:val="center"/>
        <w:rPr>
          <w:sz w:val="16"/>
          <w:szCs w:val="16"/>
        </w:rPr>
      </w:pPr>
    </w:p>
    <w:p w:rsidR="00AA16F7" w:rsidRPr="00AA16F7" w:rsidRDefault="00AA16F7" w:rsidP="0005569A">
      <w:pPr>
        <w:jc w:val="center"/>
        <w:rPr>
          <w:b/>
          <w:sz w:val="16"/>
          <w:szCs w:val="16"/>
        </w:rPr>
      </w:pPr>
    </w:p>
    <w:p w:rsidR="00502AFA" w:rsidRPr="00AA16F7" w:rsidRDefault="00502AFA" w:rsidP="0005569A">
      <w:pPr>
        <w:jc w:val="center"/>
        <w:rPr>
          <w:b/>
          <w:sz w:val="36"/>
          <w:szCs w:val="36"/>
        </w:rPr>
      </w:pPr>
      <w:r w:rsidRPr="00AA16F7">
        <w:rPr>
          <w:b/>
          <w:sz w:val="36"/>
          <w:szCs w:val="36"/>
        </w:rPr>
        <w:t>Решение</w:t>
      </w:r>
    </w:p>
    <w:p w:rsidR="008C52B6" w:rsidRPr="00502AFA" w:rsidRDefault="00502AFA" w:rsidP="0005569A">
      <w:pPr>
        <w:jc w:val="center"/>
        <w:rPr>
          <w:b/>
          <w:sz w:val="28"/>
          <w:szCs w:val="28"/>
        </w:rPr>
      </w:pPr>
      <w:r w:rsidRPr="00502AFA">
        <w:rPr>
          <w:b/>
          <w:sz w:val="28"/>
          <w:szCs w:val="28"/>
        </w:rPr>
        <w:t xml:space="preserve"> № 77</w:t>
      </w:r>
    </w:p>
    <w:p w:rsidR="008C52B6" w:rsidRPr="0005569A" w:rsidRDefault="00502AFA" w:rsidP="00502AFA">
      <w:pPr>
        <w:rPr>
          <w:b/>
        </w:rPr>
      </w:pPr>
      <w:r>
        <w:rPr>
          <w:b/>
        </w:rPr>
        <w:t>26</w:t>
      </w:r>
      <w:r w:rsidR="008C52B6" w:rsidRPr="0005569A">
        <w:rPr>
          <w:b/>
        </w:rPr>
        <w:t xml:space="preserve">  ноября 2015 года                                                        </w:t>
      </w:r>
      <w:r>
        <w:rPr>
          <w:b/>
        </w:rPr>
        <w:t xml:space="preserve">                           </w:t>
      </w:r>
      <w:r w:rsidR="008C52B6" w:rsidRPr="0005569A">
        <w:rPr>
          <w:b/>
        </w:rPr>
        <w:t xml:space="preserve">       с. Верхняя Заимка</w:t>
      </w:r>
    </w:p>
    <w:p w:rsidR="008C52B6" w:rsidRPr="0005569A" w:rsidRDefault="008C52B6" w:rsidP="00910A39">
      <w:pPr>
        <w:tabs>
          <w:tab w:val="left" w:pos="187"/>
          <w:tab w:val="left" w:pos="6145"/>
        </w:tabs>
        <w:rPr>
          <w:b/>
        </w:rPr>
      </w:pPr>
    </w:p>
    <w:p w:rsidR="008C52B6" w:rsidRPr="0005569A" w:rsidRDefault="008C52B6" w:rsidP="00910A39">
      <w:pPr>
        <w:tabs>
          <w:tab w:val="left" w:pos="187"/>
          <w:tab w:val="left" w:pos="6145"/>
        </w:tabs>
        <w:rPr>
          <w:b/>
        </w:rPr>
      </w:pPr>
      <w:r w:rsidRPr="0005569A">
        <w:rPr>
          <w:b/>
        </w:rPr>
        <w:t xml:space="preserve">О  внесении изменений в решение Совета </w:t>
      </w:r>
    </w:p>
    <w:p w:rsidR="008C52B6" w:rsidRPr="0005569A" w:rsidRDefault="008C52B6" w:rsidP="00910A39">
      <w:pPr>
        <w:tabs>
          <w:tab w:val="left" w:pos="187"/>
          <w:tab w:val="left" w:pos="6145"/>
        </w:tabs>
        <w:rPr>
          <w:b/>
        </w:rPr>
      </w:pPr>
      <w:r w:rsidRPr="0005569A">
        <w:rPr>
          <w:b/>
        </w:rPr>
        <w:t>депутатов муниципального образования</w:t>
      </w:r>
    </w:p>
    <w:p w:rsidR="008C52B6" w:rsidRPr="0005569A" w:rsidRDefault="008C52B6" w:rsidP="00910A39">
      <w:pPr>
        <w:tabs>
          <w:tab w:val="left" w:pos="187"/>
          <w:tab w:val="left" w:pos="6145"/>
        </w:tabs>
        <w:rPr>
          <w:b/>
        </w:rPr>
      </w:pPr>
      <w:r w:rsidRPr="0005569A">
        <w:rPr>
          <w:b/>
        </w:rPr>
        <w:t xml:space="preserve">сельского  поселения «Верхнезаимское» от </w:t>
      </w:r>
    </w:p>
    <w:p w:rsidR="008C52B6" w:rsidRPr="0005569A" w:rsidRDefault="008C52B6" w:rsidP="00910A39">
      <w:pPr>
        <w:tabs>
          <w:tab w:val="left" w:pos="187"/>
          <w:tab w:val="left" w:pos="6145"/>
        </w:tabs>
        <w:rPr>
          <w:b/>
        </w:rPr>
      </w:pPr>
      <w:r w:rsidRPr="0005569A">
        <w:rPr>
          <w:b/>
        </w:rPr>
        <w:t>25.12.2014 года № 53 «О бюджете муниципального</w:t>
      </w:r>
    </w:p>
    <w:p w:rsidR="008C52B6" w:rsidRPr="0005569A" w:rsidRDefault="008C52B6" w:rsidP="00910A39">
      <w:pPr>
        <w:tabs>
          <w:tab w:val="left" w:pos="187"/>
          <w:tab w:val="left" w:pos="6145"/>
        </w:tabs>
        <w:rPr>
          <w:b/>
        </w:rPr>
      </w:pPr>
      <w:r w:rsidRPr="0005569A">
        <w:rPr>
          <w:b/>
        </w:rPr>
        <w:t>образования сельского поселения «Верхнезаимское»</w:t>
      </w:r>
    </w:p>
    <w:p w:rsidR="008C52B6" w:rsidRPr="0005569A" w:rsidRDefault="008C52B6" w:rsidP="00910A39">
      <w:pPr>
        <w:tabs>
          <w:tab w:val="left" w:pos="187"/>
          <w:tab w:val="left" w:pos="6145"/>
        </w:tabs>
        <w:rPr>
          <w:b/>
        </w:rPr>
      </w:pPr>
      <w:r w:rsidRPr="0005569A">
        <w:rPr>
          <w:b/>
        </w:rPr>
        <w:t xml:space="preserve">на 2015 год и на плановый период 2016 и 2017 годов  </w:t>
      </w:r>
    </w:p>
    <w:p w:rsidR="008C52B6" w:rsidRPr="0005569A" w:rsidRDefault="008C52B6" w:rsidP="00910A39">
      <w:pPr>
        <w:tabs>
          <w:tab w:val="left" w:pos="187"/>
          <w:tab w:val="left" w:pos="6145"/>
        </w:tabs>
        <w:rPr>
          <w:b/>
        </w:rPr>
      </w:pPr>
    </w:p>
    <w:p w:rsidR="008C52B6" w:rsidRPr="0005569A" w:rsidRDefault="008C52B6" w:rsidP="0004574F">
      <w:pPr>
        <w:tabs>
          <w:tab w:val="left" w:pos="567"/>
        </w:tabs>
        <w:jc w:val="both"/>
      </w:pPr>
      <w:r w:rsidRPr="0005569A">
        <w:tab/>
        <w:t xml:space="preserve">Обсудив сообщение главы муниципального образования сельского поселения «Верхнезаимское» о необходимости внесения изменений в бюджет муниципального образования на 2015 год, Совет депутатов муниципального образования сельского поселения «Верхнезаимское» </w:t>
      </w:r>
      <w:r w:rsidRPr="0005569A">
        <w:rPr>
          <w:b/>
          <w:bCs/>
        </w:rPr>
        <w:t>решает:</w:t>
      </w:r>
    </w:p>
    <w:p w:rsidR="008C52B6" w:rsidRPr="0005569A" w:rsidRDefault="008C52B6" w:rsidP="00910A39">
      <w:pPr>
        <w:tabs>
          <w:tab w:val="left" w:pos="187"/>
          <w:tab w:val="left" w:pos="6145"/>
        </w:tabs>
      </w:pPr>
    </w:p>
    <w:p w:rsidR="008C52B6" w:rsidRPr="0005569A" w:rsidRDefault="008C52B6" w:rsidP="00211E41">
      <w:pPr>
        <w:jc w:val="both"/>
      </w:pPr>
      <w:r w:rsidRPr="0005569A">
        <w:rPr>
          <w:lang w:val="en-US"/>
        </w:rPr>
        <w:t>I</w:t>
      </w:r>
      <w:r w:rsidRPr="0005569A">
        <w:t>.Внести изменения в решение №  53 от  25.12.2014. года Совета депутатов муниципального образования сельского поселения  «Верхнезаимское» «О бюджете муниципального образования сельского поселения «Верхнезаимское» на 2015 год и плановый период 2016 и 2017 годов»:</w:t>
      </w:r>
    </w:p>
    <w:p w:rsidR="008C52B6" w:rsidRPr="0005569A" w:rsidRDefault="008C52B6" w:rsidP="00211E41">
      <w:pPr>
        <w:jc w:val="both"/>
      </w:pPr>
      <w:r w:rsidRPr="0005569A">
        <w:rPr>
          <w:lang w:val="en-US"/>
        </w:rPr>
        <w:t>I</w:t>
      </w:r>
      <w:r w:rsidRPr="0005569A">
        <w:t xml:space="preserve">.Статью 1 решения изложить в следующей редакции: </w:t>
      </w:r>
    </w:p>
    <w:p w:rsidR="008C52B6" w:rsidRPr="0005569A" w:rsidRDefault="008C52B6" w:rsidP="00211E41">
      <w:pPr>
        <w:tabs>
          <w:tab w:val="num" w:pos="0"/>
        </w:tabs>
        <w:ind w:firstLine="851"/>
        <w:jc w:val="both"/>
      </w:pPr>
      <w:r w:rsidRPr="0005569A">
        <w:t>1.Утвердить основные характеристики бюджета муниципального образования сельского поселения «Верхнезаимское» на 2015 год:</w:t>
      </w:r>
    </w:p>
    <w:p w:rsidR="008C52B6" w:rsidRPr="0005569A" w:rsidRDefault="008C52B6" w:rsidP="00211E41">
      <w:pPr>
        <w:tabs>
          <w:tab w:val="num" w:pos="0"/>
        </w:tabs>
        <w:ind w:firstLine="851"/>
        <w:jc w:val="both"/>
      </w:pPr>
      <w:r w:rsidRPr="0005569A">
        <w:t xml:space="preserve">-общий объем доходов в сумме 3 198 735,00 рублей, в том числе безвозмездных поступлений в сумме 2 987 855,00 рублей, </w:t>
      </w:r>
    </w:p>
    <w:p w:rsidR="008C52B6" w:rsidRPr="0005569A" w:rsidRDefault="008C52B6" w:rsidP="00211E41">
      <w:pPr>
        <w:tabs>
          <w:tab w:val="num" w:pos="0"/>
        </w:tabs>
        <w:ind w:firstLine="851"/>
        <w:jc w:val="both"/>
      </w:pPr>
      <w:r w:rsidRPr="0005569A">
        <w:t>-общий объем расходов в сумме 3 198 735,00 рублей</w:t>
      </w:r>
    </w:p>
    <w:p w:rsidR="008C52B6" w:rsidRPr="0005569A" w:rsidRDefault="008C52B6" w:rsidP="00211E41">
      <w:pPr>
        <w:tabs>
          <w:tab w:val="num" w:pos="0"/>
        </w:tabs>
        <w:ind w:firstLine="851"/>
        <w:jc w:val="both"/>
      </w:pPr>
      <w:r w:rsidRPr="0005569A">
        <w:t>-дефицит бюджета в сумме  0,00 рублей».</w:t>
      </w:r>
    </w:p>
    <w:p w:rsidR="008C52B6" w:rsidRPr="0005569A" w:rsidRDefault="008C52B6" w:rsidP="00211E41">
      <w:pPr>
        <w:numPr>
          <w:ilvl w:val="0"/>
          <w:numId w:val="13"/>
        </w:numPr>
        <w:jc w:val="both"/>
      </w:pPr>
      <w:r w:rsidRPr="0005569A">
        <w:t>Приложение 4 изложить в следующей редакции (прилагается).</w:t>
      </w:r>
    </w:p>
    <w:p w:rsidR="008C52B6" w:rsidRPr="0005569A" w:rsidRDefault="008C52B6" w:rsidP="00211E41">
      <w:pPr>
        <w:numPr>
          <w:ilvl w:val="0"/>
          <w:numId w:val="13"/>
        </w:numPr>
        <w:jc w:val="both"/>
      </w:pPr>
      <w:r w:rsidRPr="0005569A">
        <w:t>Приложение 6 изложить в следующей редакции (прилагается).</w:t>
      </w:r>
    </w:p>
    <w:p w:rsidR="008C52B6" w:rsidRPr="0005569A" w:rsidRDefault="008C52B6" w:rsidP="00211E41">
      <w:pPr>
        <w:numPr>
          <w:ilvl w:val="0"/>
          <w:numId w:val="13"/>
        </w:numPr>
        <w:jc w:val="both"/>
      </w:pPr>
      <w:r w:rsidRPr="0005569A">
        <w:t>Приложение 8 изложить в следующей редакции (прилагается).</w:t>
      </w:r>
    </w:p>
    <w:p w:rsidR="008C52B6" w:rsidRPr="0005569A" w:rsidRDefault="008C52B6" w:rsidP="00211E41">
      <w:pPr>
        <w:numPr>
          <w:ilvl w:val="0"/>
          <w:numId w:val="13"/>
        </w:numPr>
        <w:jc w:val="both"/>
      </w:pPr>
      <w:r w:rsidRPr="0005569A">
        <w:t>Приложение 10 изложить в следующей редакции (прилагается).</w:t>
      </w:r>
    </w:p>
    <w:p w:rsidR="00AA16F7" w:rsidRDefault="008C52B6" w:rsidP="00AA16F7">
      <w:pPr>
        <w:jc w:val="both"/>
      </w:pPr>
      <w:r w:rsidRPr="0005569A">
        <w:rPr>
          <w:lang w:val="en-US"/>
        </w:rPr>
        <w:t>II</w:t>
      </w:r>
      <w:r w:rsidRPr="0005569A">
        <w:t>. Настоящее решение вступает в силу со дня его официального опубликования в средствах массовой информации.</w:t>
      </w:r>
    </w:p>
    <w:p w:rsidR="008C52B6" w:rsidRPr="0005569A" w:rsidRDefault="0093421E" w:rsidP="00AA16F7">
      <w:pPr>
        <w:jc w:val="both"/>
      </w:pPr>
      <w:r>
        <w:rPr>
          <w:b/>
          <w:noProof/>
        </w:rPr>
        <w:pict>
          <v:shape id="Рисунок 1" o:spid="_x0000_s1031" type="#_x0000_t75" style="position:absolute;left:0;text-align:left;margin-left:172.35pt;margin-top:27.45pt;width:225pt;height:119pt;z-index:-1;visibility:visible">
            <v:imagedata r:id="rId10" o:title=""/>
          </v:shape>
        </w:pict>
      </w:r>
      <w:r w:rsidR="008C52B6" w:rsidRPr="0005569A">
        <w:t xml:space="preserve"> </w:t>
      </w:r>
      <w:r w:rsidR="008C52B6" w:rsidRPr="0005569A">
        <w:rPr>
          <w:lang w:val="en-US"/>
        </w:rPr>
        <w:t>III</w:t>
      </w:r>
      <w:r w:rsidR="008C52B6" w:rsidRPr="0005569A">
        <w:t>. Контроль за исполнением настоящего решения возложить на  постоянную комиссию Совета депутатов муниципального образования сельского поселения «Верхнезаимское» третьего созыва по бюджету и экономическим вопросам.</w:t>
      </w:r>
    </w:p>
    <w:p w:rsidR="008C52B6" w:rsidRPr="0005569A" w:rsidRDefault="008C52B6" w:rsidP="00654AEA">
      <w:pPr>
        <w:pStyle w:val="31"/>
        <w:rPr>
          <w:sz w:val="24"/>
        </w:rPr>
      </w:pPr>
    </w:p>
    <w:p w:rsidR="008C52B6" w:rsidRPr="00211E41" w:rsidRDefault="008C52B6" w:rsidP="00211E41">
      <w:pPr>
        <w:pStyle w:val="31"/>
        <w:rPr>
          <w:b/>
          <w:szCs w:val="28"/>
        </w:rPr>
      </w:pPr>
    </w:p>
    <w:p w:rsidR="008C52B6" w:rsidRPr="0005569A" w:rsidRDefault="008C52B6" w:rsidP="00910A39">
      <w:pPr>
        <w:tabs>
          <w:tab w:val="left" w:pos="6145"/>
        </w:tabs>
        <w:jc w:val="both"/>
        <w:rPr>
          <w:b/>
        </w:rPr>
      </w:pPr>
      <w:r w:rsidRPr="0005569A">
        <w:rPr>
          <w:b/>
        </w:rPr>
        <w:t>Глава  муниципального  образования</w:t>
      </w:r>
    </w:p>
    <w:p w:rsidR="0054535A" w:rsidRDefault="008C52B6" w:rsidP="0000279B">
      <w:pPr>
        <w:tabs>
          <w:tab w:val="left" w:pos="6145"/>
        </w:tabs>
        <w:ind w:right="-562"/>
        <w:rPr>
          <w:b/>
          <w:sz w:val="28"/>
          <w:szCs w:val="28"/>
        </w:rPr>
      </w:pPr>
      <w:r w:rsidRPr="0005569A">
        <w:rPr>
          <w:b/>
        </w:rPr>
        <w:t xml:space="preserve">сельского поселения  «Верхнезаимское»             </w:t>
      </w:r>
      <w:r w:rsidRPr="0005569A">
        <w:rPr>
          <w:b/>
        </w:rPr>
        <w:tab/>
      </w:r>
      <w:r w:rsidRPr="0005569A">
        <w:rPr>
          <w:b/>
        </w:rPr>
        <w:tab/>
        <w:t xml:space="preserve">                        А.П</w:t>
      </w:r>
      <w:r w:rsidRPr="00211E41">
        <w:rPr>
          <w:b/>
          <w:sz w:val="28"/>
          <w:szCs w:val="28"/>
        </w:rPr>
        <w:t>.Телешев</w:t>
      </w:r>
    </w:p>
    <w:p w:rsidR="0054535A" w:rsidRDefault="0054535A" w:rsidP="0000279B">
      <w:pPr>
        <w:tabs>
          <w:tab w:val="left" w:pos="6145"/>
        </w:tabs>
        <w:ind w:right="-562"/>
        <w:rPr>
          <w:b/>
          <w:sz w:val="28"/>
          <w:szCs w:val="28"/>
        </w:rPr>
      </w:pPr>
    </w:p>
    <w:tbl>
      <w:tblPr>
        <w:tblW w:w="11048" w:type="dxa"/>
        <w:tblInd w:w="-743" w:type="dxa"/>
        <w:tblLook w:val="04A0"/>
      </w:tblPr>
      <w:tblGrid>
        <w:gridCol w:w="708"/>
        <w:gridCol w:w="2256"/>
        <w:gridCol w:w="1450"/>
        <w:gridCol w:w="3667"/>
        <w:gridCol w:w="2967"/>
      </w:tblGrid>
      <w:tr w:rsidR="00243AF8" w:rsidRPr="0054535A" w:rsidTr="00532541">
        <w:trPr>
          <w:trHeight w:val="255"/>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val="restart"/>
            <w:tcBorders>
              <w:top w:val="nil"/>
              <w:left w:val="nil"/>
              <w:right w:val="nil"/>
            </w:tcBorders>
            <w:shd w:val="clear" w:color="auto" w:fill="auto"/>
            <w:noWrap/>
            <w:vAlign w:val="bottom"/>
            <w:hideMark/>
          </w:tcPr>
          <w:p w:rsidR="00243AF8" w:rsidRPr="00243AF8" w:rsidRDefault="00243AF8" w:rsidP="00243AF8">
            <w:pPr>
              <w:jc w:val="right"/>
              <w:rPr>
                <w:b/>
                <w:sz w:val="22"/>
                <w:szCs w:val="22"/>
              </w:rPr>
            </w:pPr>
            <w:r w:rsidRPr="00D10A8E">
              <w:rPr>
                <w:b/>
                <w:sz w:val="22"/>
                <w:szCs w:val="22"/>
              </w:rPr>
              <w:t xml:space="preserve">Приложение </w:t>
            </w:r>
            <w:r w:rsidRPr="00243AF8">
              <w:rPr>
                <w:b/>
                <w:sz w:val="22"/>
                <w:szCs w:val="22"/>
              </w:rPr>
              <w:t>4</w:t>
            </w:r>
          </w:p>
          <w:p w:rsidR="00243AF8" w:rsidRPr="00D10A8E" w:rsidRDefault="00243AF8" w:rsidP="00243AF8">
            <w:pPr>
              <w:jc w:val="right"/>
              <w:rPr>
                <w:sz w:val="22"/>
                <w:szCs w:val="22"/>
              </w:rPr>
            </w:pPr>
            <w:r w:rsidRPr="00D10A8E">
              <w:rPr>
                <w:sz w:val="22"/>
                <w:szCs w:val="22"/>
              </w:rPr>
              <w:t>к Решению Совета депутатов</w:t>
            </w:r>
          </w:p>
          <w:p w:rsidR="00243AF8" w:rsidRDefault="00243AF8" w:rsidP="00243AF8">
            <w:pPr>
              <w:jc w:val="right"/>
              <w:rPr>
                <w:sz w:val="22"/>
                <w:szCs w:val="22"/>
              </w:rPr>
            </w:pPr>
            <w:r w:rsidRPr="00D10A8E">
              <w:rPr>
                <w:sz w:val="22"/>
                <w:szCs w:val="22"/>
              </w:rPr>
              <w:t xml:space="preserve">муниципального </w:t>
            </w:r>
            <w:r>
              <w:rPr>
                <w:sz w:val="22"/>
                <w:szCs w:val="22"/>
              </w:rPr>
              <w:t xml:space="preserve">образования сельского поселения </w:t>
            </w:r>
            <w:r w:rsidRPr="00D10A8E">
              <w:rPr>
                <w:sz w:val="22"/>
                <w:szCs w:val="22"/>
              </w:rPr>
              <w:t>"Верхнезаимское"</w:t>
            </w:r>
          </w:p>
          <w:p w:rsidR="00243AF8" w:rsidRPr="00D10A8E" w:rsidRDefault="00243AF8" w:rsidP="00243AF8">
            <w:pPr>
              <w:jc w:val="right"/>
              <w:rPr>
                <w:sz w:val="22"/>
                <w:szCs w:val="22"/>
              </w:rPr>
            </w:pPr>
            <w:r w:rsidRPr="00D10A8E">
              <w:rPr>
                <w:sz w:val="22"/>
                <w:szCs w:val="22"/>
              </w:rPr>
              <w:t xml:space="preserve"> от </w:t>
            </w:r>
            <w:r>
              <w:rPr>
                <w:sz w:val="22"/>
                <w:szCs w:val="22"/>
              </w:rPr>
              <w:t>26.11.2015 №  77</w:t>
            </w:r>
          </w:p>
          <w:p w:rsidR="00243AF8" w:rsidRPr="00D10A8E" w:rsidRDefault="00243AF8" w:rsidP="00243AF8">
            <w:pPr>
              <w:jc w:val="right"/>
              <w:rPr>
                <w:sz w:val="22"/>
                <w:szCs w:val="22"/>
              </w:rPr>
            </w:pPr>
            <w:r w:rsidRPr="00D10A8E">
              <w:rPr>
                <w:sz w:val="22"/>
                <w:szCs w:val="22"/>
              </w:rPr>
              <w:t>«О внесени</w:t>
            </w:r>
            <w:r>
              <w:rPr>
                <w:sz w:val="22"/>
                <w:szCs w:val="22"/>
              </w:rPr>
              <w:t>и изменений в решение Совета деп</w:t>
            </w:r>
            <w:r w:rsidRPr="00D10A8E">
              <w:rPr>
                <w:sz w:val="22"/>
                <w:szCs w:val="22"/>
              </w:rPr>
              <w:t xml:space="preserve">утатов муниципального </w:t>
            </w:r>
          </w:p>
          <w:p w:rsidR="00243AF8" w:rsidRPr="00D10A8E" w:rsidRDefault="00243AF8" w:rsidP="00243AF8">
            <w:pPr>
              <w:jc w:val="right"/>
              <w:rPr>
                <w:sz w:val="22"/>
                <w:szCs w:val="22"/>
              </w:rPr>
            </w:pPr>
            <w:r w:rsidRPr="00D10A8E">
              <w:rPr>
                <w:sz w:val="22"/>
                <w:szCs w:val="22"/>
              </w:rPr>
              <w:t>образования  сельского поселения "Верхнезаимское" от 30.12.2014 №56</w:t>
            </w:r>
          </w:p>
          <w:p w:rsidR="00243AF8" w:rsidRDefault="00243AF8" w:rsidP="00243AF8">
            <w:pPr>
              <w:jc w:val="right"/>
              <w:rPr>
                <w:sz w:val="22"/>
                <w:szCs w:val="22"/>
              </w:rPr>
            </w:pPr>
            <w:r w:rsidRPr="00D10A8E">
              <w:rPr>
                <w:sz w:val="22"/>
                <w:szCs w:val="22"/>
              </w:rPr>
              <w:t>«О бюджете муниципального о</w:t>
            </w:r>
            <w:r>
              <w:rPr>
                <w:sz w:val="22"/>
                <w:szCs w:val="22"/>
              </w:rPr>
              <w:t>бразования  сельского поселения</w:t>
            </w:r>
          </w:p>
          <w:p w:rsidR="00243AF8" w:rsidRPr="0054535A" w:rsidRDefault="00243AF8" w:rsidP="00243AF8">
            <w:pPr>
              <w:jc w:val="right"/>
              <w:rPr>
                <w:sz w:val="22"/>
                <w:szCs w:val="22"/>
              </w:rPr>
            </w:pPr>
            <w:r>
              <w:rPr>
                <w:sz w:val="22"/>
                <w:szCs w:val="22"/>
              </w:rPr>
              <w:t xml:space="preserve"> </w:t>
            </w:r>
            <w:r w:rsidRPr="00D10A8E">
              <w:rPr>
                <w:sz w:val="22"/>
                <w:szCs w:val="22"/>
              </w:rPr>
              <w:t>"Верхнезаимское"на 2015 год и на плановый период 2016 и 2017 годов»</w:t>
            </w:r>
          </w:p>
        </w:tc>
      </w:tr>
      <w:tr w:rsidR="00243AF8" w:rsidRPr="0054535A" w:rsidTr="00532541">
        <w:trPr>
          <w:trHeight w:val="300"/>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right w:val="nil"/>
            </w:tcBorders>
            <w:shd w:val="clear" w:color="auto" w:fill="auto"/>
            <w:noWrap/>
            <w:vAlign w:val="bottom"/>
            <w:hideMark/>
          </w:tcPr>
          <w:p w:rsidR="00243AF8" w:rsidRPr="0054535A" w:rsidRDefault="00243AF8" w:rsidP="0054535A">
            <w:pPr>
              <w:jc w:val="right"/>
              <w:rPr>
                <w:sz w:val="22"/>
                <w:szCs w:val="22"/>
              </w:rPr>
            </w:pPr>
          </w:p>
        </w:tc>
      </w:tr>
      <w:tr w:rsidR="00243AF8" w:rsidRPr="0054535A" w:rsidTr="00532541">
        <w:trPr>
          <w:trHeight w:val="255"/>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right w:val="nil"/>
            </w:tcBorders>
            <w:shd w:val="clear" w:color="auto" w:fill="auto"/>
            <w:noWrap/>
            <w:vAlign w:val="bottom"/>
            <w:hideMark/>
          </w:tcPr>
          <w:p w:rsidR="00243AF8" w:rsidRPr="0054535A" w:rsidRDefault="00243AF8" w:rsidP="0054535A">
            <w:pPr>
              <w:jc w:val="right"/>
              <w:rPr>
                <w:sz w:val="22"/>
                <w:szCs w:val="22"/>
              </w:rPr>
            </w:pPr>
          </w:p>
        </w:tc>
      </w:tr>
      <w:tr w:rsidR="00243AF8" w:rsidRPr="0054535A" w:rsidTr="00532541">
        <w:trPr>
          <w:trHeight w:val="300"/>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right w:val="nil"/>
            </w:tcBorders>
            <w:shd w:val="clear" w:color="auto" w:fill="auto"/>
            <w:noWrap/>
            <w:vAlign w:val="bottom"/>
            <w:hideMark/>
          </w:tcPr>
          <w:p w:rsidR="00243AF8" w:rsidRPr="0054535A" w:rsidRDefault="00243AF8" w:rsidP="0054535A">
            <w:pPr>
              <w:jc w:val="right"/>
              <w:rPr>
                <w:sz w:val="22"/>
                <w:szCs w:val="22"/>
              </w:rPr>
            </w:pPr>
          </w:p>
        </w:tc>
      </w:tr>
      <w:tr w:rsidR="00243AF8" w:rsidRPr="0054535A" w:rsidTr="00532541">
        <w:trPr>
          <w:trHeight w:val="255"/>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right w:val="nil"/>
            </w:tcBorders>
            <w:shd w:val="clear" w:color="auto" w:fill="auto"/>
            <w:noWrap/>
            <w:vAlign w:val="bottom"/>
            <w:hideMark/>
          </w:tcPr>
          <w:p w:rsidR="00243AF8" w:rsidRPr="0054535A" w:rsidRDefault="00243AF8" w:rsidP="0054535A">
            <w:pPr>
              <w:jc w:val="right"/>
              <w:rPr>
                <w:sz w:val="22"/>
                <w:szCs w:val="22"/>
              </w:rPr>
            </w:pPr>
          </w:p>
        </w:tc>
      </w:tr>
      <w:tr w:rsidR="00243AF8" w:rsidRPr="0054535A" w:rsidTr="00532541">
        <w:trPr>
          <w:trHeight w:val="300"/>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right w:val="nil"/>
            </w:tcBorders>
            <w:shd w:val="clear" w:color="auto" w:fill="auto"/>
            <w:noWrap/>
            <w:vAlign w:val="bottom"/>
            <w:hideMark/>
          </w:tcPr>
          <w:p w:rsidR="00243AF8" w:rsidRPr="0054535A" w:rsidRDefault="00243AF8" w:rsidP="0054535A">
            <w:pPr>
              <w:jc w:val="right"/>
              <w:rPr>
                <w:sz w:val="22"/>
                <w:szCs w:val="22"/>
              </w:rPr>
            </w:pPr>
          </w:p>
        </w:tc>
      </w:tr>
      <w:tr w:rsidR="00243AF8" w:rsidRPr="0054535A" w:rsidTr="00532541">
        <w:trPr>
          <w:trHeight w:val="300"/>
        </w:trPr>
        <w:tc>
          <w:tcPr>
            <w:tcW w:w="708" w:type="dxa"/>
            <w:tcBorders>
              <w:top w:val="nil"/>
              <w:left w:val="nil"/>
              <w:bottom w:val="nil"/>
              <w:right w:val="nil"/>
            </w:tcBorders>
            <w:shd w:val="clear" w:color="auto" w:fill="auto"/>
            <w:noWrap/>
            <w:vAlign w:val="bottom"/>
            <w:hideMark/>
          </w:tcPr>
          <w:p w:rsidR="00243AF8" w:rsidRPr="0054535A" w:rsidRDefault="00243AF8" w:rsidP="0054535A">
            <w:pPr>
              <w:rPr>
                <w:sz w:val="20"/>
                <w:szCs w:val="20"/>
              </w:rPr>
            </w:pPr>
          </w:p>
        </w:tc>
        <w:tc>
          <w:tcPr>
            <w:tcW w:w="10340" w:type="dxa"/>
            <w:gridSpan w:val="4"/>
            <w:vMerge/>
            <w:tcBorders>
              <w:left w:val="nil"/>
              <w:bottom w:val="nil"/>
              <w:right w:val="nil"/>
            </w:tcBorders>
            <w:shd w:val="clear" w:color="auto" w:fill="auto"/>
            <w:noWrap/>
            <w:vAlign w:val="center"/>
            <w:hideMark/>
          </w:tcPr>
          <w:p w:rsidR="00243AF8" w:rsidRPr="0054535A" w:rsidRDefault="00243AF8" w:rsidP="0054535A">
            <w:pPr>
              <w:jc w:val="right"/>
              <w:rPr>
                <w:sz w:val="22"/>
                <w:szCs w:val="22"/>
              </w:rPr>
            </w:pPr>
          </w:p>
        </w:tc>
      </w:tr>
      <w:tr w:rsidR="0054535A" w:rsidRPr="0054535A" w:rsidTr="0054535A">
        <w:trPr>
          <w:trHeight w:val="322"/>
        </w:trPr>
        <w:tc>
          <w:tcPr>
            <w:tcW w:w="11048" w:type="dxa"/>
            <w:gridSpan w:val="5"/>
            <w:vMerge w:val="restart"/>
            <w:tcBorders>
              <w:top w:val="nil"/>
              <w:left w:val="nil"/>
              <w:bottom w:val="nil"/>
              <w:right w:val="nil"/>
            </w:tcBorders>
            <w:shd w:val="clear" w:color="auto" w:fill="auto"/>
            <w:vAlign w:val="center"/>
            <w:hideMark/>
          </w:tcPr>
          <w:p w:rsidR="0054535A" w:rsidRPr="0054535A" w:rsidRDefault="0054535A" w:rsidP="0054535A">
            <w:pPr>
              <w:jc w:val="center"/>
              <w:rPr>
                <w:b/>
                <w:bCs/>
                <w:sz w:val="28"/>
                <w:szCs w:val="28"/>
              </w:rPr>
            </w:pPr>
            <w:r w:rsidRPr="0054535A">
              <w:rPr>
                <w:b/>
                <w:bCs/>
                <w:sz w:val="28"/>
                <w:szCs w:val="28"/>
              </w:rPr>
              <w:t>Налоговые и неналоговые доходы местного бюджета на 2015 год</w:t>
            </w:r>
          </w:p>
        </w:tc>
      </w:tr>
      <w:tr w:rsidR="0054535A" w:rsidRPr="0054535A" w:rsidTr="0054535A">
        <w:trPr>
          <w:trHeight w:val="585"/>
        </w:trPr>
        <w:tc>
          <w:tcPr>
            <w:tcW w:w="11048" w:type="dxa"/>
            <w:gridSpan w:val="5"/>
            <w:vMerge/>
            <w:tcBorders>
              <w:top w:val="nil"/>
              <w:left w:val="nil"/>
              <w:bottom w:val="nil"/>
              <w:right w:val="nil"/>
            </w:tcBorders>
            <w:vAlign w:val="center"/>
            <w:hideMark/>
          </w:tcPr>
          <w:p w:rsidR="0054535A" w:rsidRPr="0054535A" w:rsidRDefault="0054535A" w:rsidP="0054535A">
            <w:pPr>
              <w:rPr>
                <w:b/>
                <w:bCs/>
                <w:sz w:val="28"/>
                <w:szCs w:val="28"/>
              </w:rPr>
            </w:pPr>
          </w:p>
        </w:tc>
      </w:tr>
      <w:tr w:rsidR="0054535A" w:rsidRPr="0054535A" w:rsidTr="0054535A">
        <w:trPr>
          <w:trHeight w:val="255"/>
        </w:trPr>
        <w:tc>
          <w:tcPr>
            <w:tcW w:w="708"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2256" w:type="dxa"/>
            <w:tcBorders>
              <w:top w:val="nil"/>
              <w:left w:val="nil"/>
              <w:bottom w:val="single" w:sz="4" w:space="0" w:color="auto"/>
              <w:right w:val="nil"/>
            </w:tcBorders>
            <w:shd w:val="clear" w:color="auto" w:fill="auto"/>
            <w:noWrap/>
            <w:vAlign w:val="center"/>
            <w:hideMark/>
          </w:tcPr>
          <w:p w:rsidR="0054535A" w:rsidRPr="0054535A" w:rsidRDefault="0054535A" w:rsidP="0054535A">
            <w:pPr>
              <w:rPr>
                <w:sz w:val="20"/>
                <w:szCs w:val="20"/>
              </w:rPr>
            </w:pPr>
          </w:p>
        </w:tc>
        <w:tc>
          <w:tcPr>
            <w:tcW w:w="1450"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3667"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2967" w:type="dxa"/>
            <w:tcBorders>
              <w:top w:val="nil"/>
              <w:left w:val="nil"/>
              <w:bottom w:val="nil"/>
              <w:right w:val="nil"/>
            </w:tcBorders>
            <w:shd w:val="clear" w:color="auto" w:fill="auto"/>
            <w:noWrap/>
            <w:vAlign w:val="bottom"/>
            <w:hideMark/>
          </w:tcPr>
          <w:p w:rsidR="0054535A" w:rsidRPr="0054535A" w:rsidRDefault="0054535A" w:rsidP="0054535A">
            <w:pPr>
              <w:jc w:val="right"/>
              <w:rPr>
                <w:sz w:val="20"/>
                <w:szCs w:val="20"/>
              </w:rPr>
            </w:pPr>
            <w:r w:rsidRPr="0054535A">
              <w:rPr>
                <w:sz w:val="20"/>
                <w:szCs w:val="20"/>
              </w:rPr>
              <w:t>(рублей)</w:t>
            </w:r>
          </w:p>
        </w:tc>
      </w:tr>
      <w:tr w:rsidR="0054535A" w:rsidRPr="0054535A" w:rsidTr="0054535A">
        <w:trPr>
          <w:trHeight w:val="28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ГАД</w:t>
            </w:r>
          </w:p>
        </w:tc>
        <w:tc>
          <w:tcPr>
            <w:tcW w:w="2256" w:type="dxa"/>
            <w:vMerge w:val="restart"/>
            <w:tcBorders>
              <w:top w:val="single" w:sz="4" w:space="0" w:color="auto"/>
              <w:left w:val="single" w:sz="4" w:space="0" w:color="auto"/>
              <w:bottom w:val="single" w:sz="4" w:space="0" w:color="auto"/>
              <w:right w:val="nil"/>
            </w:tcBorders>
            <w:shd w:val="clear" w:color="auto" w:fill="auto"/>
            <w:vAlign w:val="center"/>
            <w:hideMark/>
          </w:tcPr>
          <w:p w:rsidR="0054535A" w:rsidRPr="0054535A" w:rsidRDefault="0054535A" w:rsidP="0054535A">
            <w:pPr>
              <w:jc w:val="center"/>
              <w:rPr>
                <w:b/>
                <w:bCs/>
              </w:rPr>
            </w:pPr>
            <w:r w:rsidRPr="0054535A">
              <w:rPr>
                <w:b/>
                <w:bCs/>
              </w:rPr>
              <w:t>Код</w:t>
            </w:r>
          </w:p>
        </w:tc>
        <w:tc>
          <w:tcPr>
            <w:tcW w:w="51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Наименование</w:t>
            </w:r>
          </w:p>
        </w:tc>
        <w:tc>
          <w:tcPr>
            <w:tcW w:w="2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Сумма</w:t>
            </w:r>
          </w:p>
        </w:tc>
      </w:tr>
      <w:tr w:rsidR="0054535A" w:rsidRPr="0054535A" w:rsidTr="0054535A">
        <w:trPr>
          <w:trHeight w:val="2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c>
          <w:tcPr>
            <w:tcW w:w="2256" w:type="dxa"/>
            <w:vMerge/>
            <w:tcBorders>
              <w:top w:val="single" w:sz="4" w:space="0" w:color="auto"/>
              <w:left w:val="single" w:sz="4" w:space="0" w:color="auto"/>
              <w:bottom w:val="single" w:sz="4" w:space="0" w:color="auto"/>
              <w:right w:val="nil"/>
            </w:tcBorders>
            <w:vAlign w:val="center"/>
            <w:hideMark/>
          </w:tcPr>
          <w:p w:rsidR="0054535A" w:rsidRPr="0054535A" w:rsidRDefault="0054535A" w:rsidP="0054535A">
            <w:pPr>
              <w:rPr>
                <w:b/>
                <w:bCs/>
              </w:rPr>
            </w:pPr>
          </w:p>
        </w:tc>
        <w:tc>
          <w:tcPr>
            <w:tcW w:w="5117" w:type="dxa"/>
            <w:gridSpan w:val="2"/>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c>
          <w:tcPr>
            <w:tcW w:w="2967" w:type="dxa"/>
            <w:vMerge/>
            <w:tcBorders>
              <w:top w:val="single" w:sz="4" w:space="0" w:color="auto"/>
              <w:left w:val="single" w:sz="4" w:space="0" w:color="auto"/>
              <w:bottom w:val="single" w:sz="4" w:space="0" w:color="000000"/>
              <w:right w:val="single" w:sz="4" w:space="0" w:color="auto"/>
            </w:tcBorders>
            <w:vAlign w:val="center"/>
            <w:hideMark/>
          </w:tcPr>
          <w:p w:rsidR="0054535A" w:rsidRPr="0054535A" w:rsidRDefault="0054535A" w:rsidP="0054535A">
            <w:pPr>
              <w:rPr>
                <w:b/>
                <w:bCs/>
              </w:rPr>
            </w:pPr>
          </w:p>
        </w:tc>
      </w:tr>
      <w:tr w:rsidR="0054535A" w:rsidRPr="0054535A" w:rsidTr="0054535A">
        <w:trPr>
          <w:trHeight w:val="40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10000000000000000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НАЛОГОВЫЕ И НЕНАЛОГОВЫЕ ДОХОДЫ</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210 880,00</w:t>
            </w:r>
          </w:p>
        </w:tc>
      </w:tr>
      <w:tr w:rsidR="0054535A" w:rsidRPr="0054535A" w:rsidTr="0054535A">
        <w:trPr>
          <w:trHeight w:val="43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10100000000000000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НАЛОГИ НА ПРИБЫЛЬ, ДОХОДЫ</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31 380,00</w:t>
            </w:r>
          </w:p>
        </w:tc>
      </w:tr>
      <w:tr w:rsidR="0054535A" w:rsidRPr="0054535A" w:rsidTr="0054535A">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10102000010000110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Налог на доходы физических лиц</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31 380,00</w:t>
            </w:r>
          </w:p>
        </w:tc>
      </w:tr>
      <w:tr w:rsidR="0054535A" w:rsidRPr="0054535A" w:rsidTr="0054535A">
        <w:trPr>
          <w:trHeight w:val="12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182</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10102010010000110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31 380,00</w:t>
            </w:r>
          </w:p>
        </w:tc>
      </w:tr>
      <w:tr w:rsidR="0054535A" w:rsidRPr="0054535A" w:rsidTr="0054535A">
        <w:trPr>
          <w:trHeight w:val="4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10500000000000000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НАЛОГИ НА СОВОКУПНЫЙ ДОХОД</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600,00</w:t>
            </w:r>
          </w:p>
        </w:tc>
      </w:tr>
      <w:tr w:rsidR="0054535A" w:rsidRPr="0054535A" w:rsidTr="0054535A">
        <w:trPr>
          <w:trHeight w:val="4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10503000010000110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Default="0054535A" w:rsidP="0054535A">
            <w:r w:rsidRPr="0054535A">
              <w:t>Единый сельскохозяйственный налог</w:t>
            </w:r>
          </w:p>
          <w:p w:rsidR="0054535A" w:rsidRDefault="0054535A" w:rsidP="0054535A"/>
          <w:p w:rsidR="0054535A" w:rsidRPr="0054535A" w:rsidRDefault="0054535A" w:rsidP="0054535A"/>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600,00</w:t>
            </w:r>
          </w:p>
        </w:tc>
      </w:tr>
      <w:tr w:rsidR="0054535A" w:rsidRPr="0054535A" w:rsidTr="0054535A">
        <w:trPr>
          <w:trHeight w:val="43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182</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10503010010000110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Default="0054535A" w:rsidP="0054535A">
            <w:r w:rsidRPr="0054535A">
              <w:t>Единый сельскохозяйственный налог</w:t>
            </w:r>
          </w:p>
          <w:p w:rsidR="0054535A" w:rsidRDefault="0054535A" w:rsidP="0054535A"/>
          <w:p w:rsidR="0054535A" w:rsidRPr="0054535A" w:rsidRDefault="0054535A" w:rsidP="0054535A"/>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600,00</w:t>
            </w:r>
          </w:p>
        </w:tc>
      </w:tr>
      <w:tr w:rsidR="0054535A" w:rsidRPr="0054535A" w:rsidTr="0054535A">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10600000000000000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НАЛОГИ НА ИМУЩЕСТВО</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129 100,00</w:t>
            </w:r>
          </w:p>
        </w:tc>
      </w:tr>
      <w:tr w:rsidR="0054535A" w:rsidRPr="0054535A" w:rsidTr="0054535A">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10601000000000110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Default="0054535A" w:rsidP="0054535A">
            <w:r w:rsidRPr="0054535A">
              <w:t>Налог на имущество физических лиц</w:t>
            </w:r>
          </w:p>
          <w:p w:rsidR="0054535A" w:rsidRPr="0054535A" w:rsidRDefault="0054535A" w:rsidP="0054535A"/>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17 000,00</w:t>
            </w:r>
          </w:p>
        </w:tc>
      </w:tr>
      <w:tr w:rsidR="0054535A" w:rsidRPr="0054535A" w:rsidTr="0054535A">
        <w:trPr>
          <w:trHeight w:val="7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182</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10601030100000110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Налог на имущество физических лиц, взимаемый по ставкам, применяемым к объектам налогообложения, расположенным в границах поселений</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15 000,00</w:t>
            </w:r>
          </w:p>
        </w:tc>
      </w:tr>
      <w:tr w:rsidR="0054535A" w:rsidRPr="0054535A" w:rsidTr="0054535A">
        <w:trPr>
          <w:trHeight w:val="4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10606000000000110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Default="0054535A" w:rsidP="0054535A">
            <w:r w:rsidRPr="0054535A">
              <w:t>Земельный налог</w:t>
            </w:r>
          </w:p>
          <w:p w:rsidR="0054535A" w:rsidRDefault="0054535A" w:rsidP="0054535A"/>
          <w:p w:rsidR="0054535A" w:rsidRPr="0054535A" w:rsidRDefault="0054535A" w:rsidP="0054535A"/>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114 100,00</w:t>
            </w:r>
          </w:p>
        </w:tc>
      </w:tr>
      <w:tr w:rsidR="0054535A" w:rsidRPr="0054535A" w:rsidTr="0054535A">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10606030030000100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Земельный налог с организаций</w:t>
            </w:r>
          </w:p>
        </w:tc>
        <w:tc>
          <w:tcPr>
            <w:tcW w:w="2967" w:type="dxa"/>
            <w:tcBorders>
              <w:top w:val="single" w:sz="4" w:space="0" w:color="auto"/>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70 000,00</w:t>
            </w:r>
          </w:p>
        </w:tc>
      </w:tr>
      <w:tr w:rsidR="0054535A" w:rsidRPr="0054535A" w:rsidTr="0054535A">
        <w:trPr>
          <w:trHeight w:val="10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182</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10606033100000110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отмененному)Российской Федерации</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70 000,00</w:t>
            </w:r>
          </w:p>
        </w:tc>
      </w:tr>
      <w:tr w:rsidR="0054535A" w:rsidRPr="0054535A" w:rsidTr="00243AF8">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10606040000000110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Земельный налог с физических лиц</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44 100,00</w:t>
            </w:r>
          </w:p>
        </w:tc>
      </w:tr>
      <w:tr w:rsidR="0054535A" w:rsidRPr="0054535A" w:rsidTr="00243AF8">
        <w:trPr>
          <w:trHeight w:val="12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lastRenderedPageBreak/>
              <w:t>182</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10606043100000110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67" w:type="dxa"/>
            <w:tcBorders>
              <w:top w:val="single" w:sz="4" w:space="0" w:color="auto"/>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44 100,00</w:t>
            </w:r>
          </w:p>
        </w:tc>
      </w:tr>
      <w:tr w:rsidR="0054535A" w:rsidRPr="0054535A" w:rsidTr="0054535A">
        <w:trPr>
          <w:trHeight w:val="4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11400000000000000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ДОХОДЫ ОТ ПРОДАЖИ МАТЕРИАЛЬНЫХ И НЕМАТЕРИАЛЬНЫХ АКТИВОВ</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49 800,00</w:t>
            </w:r>
          </w:p>
        </w:tc>
      </w:tr>
      <w:tr w:rsidR="0054535A" w:rsidRPr="0054535A" w:rsidTr="0054535A">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11406000000000430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49 800,00</w:t>
            </w:r>
          </w:p>
        </w:tc>
      </w:tr>
      <w:tr w:rsidR="0054535A" w:rsidRPr="0054535A" w:rsidTr="0054535A">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11406010000000430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Доходы от продажи земельных участков, государственная собственность на которые не разграничена</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49 800,00</w:t>
            </w:r>
          </w:p>
        </w:tc>
      </w:tr>
      <w:tr w:rsidR="0054535A" w:rsidRPr="0054535A" w:rsidTr="0054535A">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963</w:t>
            </w:r>
          </w:p>
        </w:tc>
        <w:tc>
          <w:tcPr>
            <w:tcW w:w="2256" w:type="dxa"/>
            <w:tcBorders>
              <w:top w:val="nil"/>
              <w:left w:val="nil"/>
              <w:bottom w:val="single" w:sz="4" w:space="0" w:color="auto"/>
              <w:right w:val="single" w:sz="4" w:space="0" w:color="auto"/>
            </w:tcBorders>
            <w:shd w:val="clear" w:color="auto" w:fill="auto"/>
            <w:hideMark/>
          </w:tcPr>
          <w:p w:rsidR="0054535A" w:rsidRPr="0054535A" w:rsidRDefault="0054535A" w:rsidP="0054535A">
            <w:r w:rsidRPr="0054535A">
              <w:t>11406013100000430</w:t>
            </w:r>
          </w:p>
        </w:tc>
        <w:tc>
          <w:tcPr>
            <w:tcW w:w="5117"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67" w:type="dxa"/>
            <w:tcBorders>
              <w:top w:val="nil"/>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49 800,00</w:t>
            </w:r>
          </w:p>
        </w:tc>
      </w:tr>
    </w:tbl>
    <w:p w:rsidR="008C52B6" w:rsidRDefault="008C52B6" w:rsidP="0000279B">
      <w:pPr>
        <w:tabs>
          <w:tab w:val="left" w:pos="6145"/>
        </w:tabs>
        <w:ind w:right="-562"/>
        <w:rPr>
          <w:sz w:val="28"/>
          <w:szCs w:val="28"/>
        </w:rPr>
      </w:pPr>
      <w:r w:rsidRPr="00211E41">
        <w:rPr>
          <w:sz w:val="28"/>
          <w:szCs w:val="28"/>
        </w:rPr>
        <w:tab/>
      </w:r>
      <w:r w:rsidRPr="00211E41">
        <w:rPr>
          <w:sz w:val="28"/>
          <w:szCs w:val="28"/>
        </w:rPr>
        <w:tab/>
      </w: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54535A" w:rsidRDefault="0054535A"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243AF8" w:rsidRDefault="00243AF8" w:rsidP="0000279B">
      <w:pPr>
        <w:tabs>
          <w:tab w:val="left" w:pos="6145"/>
        </w:tabs>
        <w:ind w:right="-562"/>
        <w:rPr>
          <w:sz w:val="28"/>
          <w:szCs w:val="28"/>
        </w:rPr>
      </w:pPr>
    </w:p>
    <w:p w:rsidR="0054535A" w:rsidRDefault="0054535A" w:rsidP="0000279B">
      <w:pPr>
        <w:tabs>
          <w:tab w:val="left" w:pos="6145"/>
        </w:tabs>
        <w:ind w:right="-562"/>
        <w:rPr>
          <w:sz w:val="28"/>
          <w:szCs w:val="28"/>
        </w:rPr>
      </w:pPr>
    </w:p>
    <w:tbl>
      <w:tblPr>
        <w:tblW w:w="10876" w:type="dxa"/>
        <w:tblInd w:w="-885" w:type="dxa"/>
        <w:tblLook w:val="04A0"/>
      </w:tblPr>
      <w:tblGrid>
        <w:gridCol w:w="960"/>
        <w:gridCol w:w="2256"/>
        <w:gridCol w:w="236"/>
        <w:gridCol w:w="5338"/>
        <w:gridCol w:w="2086"/>
      </w:tblGrid>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val="restart"/>
            <w:tcBorders>
              <w:top w:val="nil"/>
              <w:left w:val="nil"/>
            </w:tcBorders>
            <w:shd w:val="clear" w:color="auto" w:fill="auto"/>
            <w:noWrap/>
            <w:hideMark/>
          </w:tcPr>
          <w:p w:rsidR="004A7C0F" w:rsidRPr="00243AF8" w:rsidRDefault="004A7C0F" w:rsidP="00243AF8">
            <w:pPr>
              <w:jc w:val="right"/>
              <w:rPr>
                <w:b/>
                <w:sz w:val="22"/>
                <w:szCs w:val="22"/>
              </w:rPr>
            </w:pPr>
            <w:r w:rsidRPr="00D10A8E">
              <w:rPr>
                <w:b/>
                <w:sz w:val="22"/>
                <w:szCs w:val="22"/>
              </w:rPr>
              <w:t xml:space="preserve">Приложение </w:t>
            </w:r>
            <w:r w:rsidRPr="00243AF8">
              <w:rPr>
                <w:b/>
                <w:sz w:val="22"/>
                <w:szCs w:val="22"/>
              </w:rPr>
              <w:t>6</w:t>
            </w:r>
          </w:p>
          <w:p w:rsidR="004A7C0F" w:rsidRPr="00D10A8E" w:rsidRDefault="004A7C0F" w:rsidP="00243AF8">
            <w:pPr>
              <w:jc w:val="right"/>
              <w:rPr>
                <w:sz w:val="22"/>
                <w:szCs w:val="22"/>
              </w:rPr>
            </w:pPr>
            <w:r w:rsidRPr="00D10A8E">
              <w:rPr>
                <w:sz w:val="22"/>
                <w:szCs w:val="22"/>
              </w:rPr>
              <w:t>к Решению Совета депутатов</w:t>
            </w:r>
          </w:p>
          <w:p w:rsidR="004A7C0F" w:rsidRDefault="004A7C0F" w:rsidP="00243AF8">
            <w:pPr>
              <w:jc w:val="right"/>
              <w:rPr>
                <w:sz w:val="22"/>
                <w:szCs w:val="22"/>
              </w:rPr>
            </w:pPr>
            <w:r w:rsidRPr="00D10A8E">
              <w:rPr>
                <w:sz w:val="22"/>
                <w:szCs w:val="22"/>
              </w:rPr>
              <w:t>муниципального образования сельского поселения "Верхнезаимское"</w:t>
            </w:r>
          </w:p>
          <w:p w:rsidR="004A7C0F" w:rsidRDefault="004A7C0F" w:rsidP="00243AF8">
            <w:pPr>
              <w:jc w:val="right"/>
              <w:rPr>
                <w:sz w:val="22"/>
                <w:szCs w:val="22"/>
              </w:rPr>
            </w:pPr>
            <w:r w:rsidRPr="00D10A8E">
              <w:rPr>
                <w:sz w:val="22"/>
                <w:szCs w:val="22"/>
              </w:rPr>
              <w:t xml:space="preserve"> от </w:t>
            </w:r>
            <w:r>
              <w:rPr>
                <w:sz w:val="22"/>
                <w:szCs w:val="22"/>
              </w:rPr>
              <w:t>26.11.2015 №  77</w:t>
            </w:r>
          </w:p>
          <w:p w:rsidR="004A7C0F" w:rsidRPr="00D10A8E" w:rsidRDefault="00243AF8" w:rsidP="00243AF8">
            <w:pPr>
              <w:ind w:left="-299" w:firstLine="127"/>
              <w:jc w:val="right"/>
              <w:rPr>
                <w:sz w:val="22"/>
                <w:szCs w:val="22"/>
              </w:rPr>
            </w:pPr>
            <w:r>
              <w:rPr>
                <w:sz w:val="22"/>
                <w:szCs w:val="22"/>
              </w:rPr>
              <w:t xml:space="preserve"> «</w:t>
            </w:r>
            <w:r w:rsidR="004A7C0F" w:rsidRPr="00D10A8E">
              <w:rPr>
                <w:sz w:val="22"/>
                <w:szCs w:val="22"/>
              </w:rPr>
              <w:t>О внесени</w:t>
            </w:r>
            <w:r w:rsidR="004A7C0F">
              <w:rPr>
                <w:sz w:val="22"/>
                <w:szCs w:val="22"/>
              </w:rPr>
              <w:t xml:space="preserve">и изменений в решение Совета депутатов </w:t>
            </w:r>
            <w:r w:rsidR="004A7C0F" w:rsidRPr="00D10A8E">
              <w:rPr>
                <w:sz w:val="22"/>
                <w:szCs w:val="22"/>
              </w:rPr>
              <w:t xml:space="preserve">муниципального </w:t>
            </w:r>
          </w:p>
          <w:p w:rsidR="00243AF8" w:rsidRDefault="004A7C0F" w:rsidP="00243AF8">
            <w:pPr>
              <w:ind w:left="-456" w:firstLine="456"/>
              <w:jc w:val="right"/>
              <w:rPr>
                <w:sz w:val="22"/>
                <w:szCs w:val="22"/>
              </w:rPr>
            </w:pPr>
            <w:r w:rsidRPr="00D10A8E">
              <w:rPr>
                <w:sz w:val="22"/>
                <w:szCs w:val="22"/>
              </w:rPr>
              <w:t>образования  сельского поселения</w:t>
            </w:r>
            <w:r>
              <w:rPr>
                <w:sz w:val="22"/>
                <w:szCs w:val="22"/>
              </w:rPr>
              <w:t xml:space="preserve"> "Верхнезаимское" от 30.12.2014 </w:t>
            </w:r>
            <w:r w:rsidRPr="00D10A8E">
              <w:rPr>
                <w:sz w:val="22"/>
                <w:szCs w:val="22"/>
              </w:rPr>
              <w:t>№56</w:t>
            </w:r>
          </w:p>
          <w:p w:rsidR="004A7C0F" w:rsidRPr="00243AF8" w:rsidRDefault="004A7C0F" w:rsidP="00243AF8">
            <w:pPr>
              <w:ind w:left="-456" w:firstLine="456"/>
              <w:jc w:val="right"/>
              <w:rPr>
                <w:sz w:val="22"/>
                <w:szCs w:val="22"/>
              </w:rPr>
            </w:pPr>
            <w:r w:rsidRPr="00D10A8E">
              <w:rPr>
                <w:sz w:val="22"/>
                <w:szCs w:val="22"/>
              </w:rPr>
              <w:t>«О бюджете муниципального о</w:t>
            </w:r>
            <w:r>
              <w:rPr>
                <w:sz w:val="22"/>
                <w:szCs w:val="22"/>
              </w:rPr>
              <w:t xml:space="preserve">бразования  сельского поселения </w:t>
            </w:r>
            <w:r w:rsidRPr="00D10A8E">
              <w:rPr>
                <w:sz w:val="22"/>
                <w:szCs w:val="22"/>
              </w:rPr>
              <w:t>"Верхнезаимское"на 2015 год и на плановый период 2016 и 2017 годов»</w:t>
            </w: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tcBorders>
            <w:shd w:val="clear" w:color="auto" w:fill="auto"/>
            <w:noWrap/>
            <w:hideMark/>
          </w:tcPr>
          <w:p w:rsidR="004A7C0F" w:rsidRPr="0054535A" w:rsidRDefault="004A7C0F" w:rsidP="00243AF8">
            <w:pPr>
              <w:jc w:val="right"/>
              <w:rPr>
                <w:sz w:val="22"/>
                <w:szCs w:val="22"/>
              </w:rPr>
            </w:pP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tcBorders>
            <w:shd w:val="clear" w:color="auto" w:fill="auto"/>
            <w:noWrap/>
            <w:hideMark/>
          </w:tcPr>
          <w:p w:rsidR="004A7C0F" w:rsidRPr="0054535A" w:rsidRDefault="004A7C0F" w:rsidP="00243AF8">
            <w:pPr>
              <w:jc w:val="right"/>
              <w:rPr>
                <w:sz w:val="22"/>
                <w:szCs w:val="22"/>
              </w:rPr>
            </w:pP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tcBorders>
            <w:shd w:val="clear" w:color="auto" w:fill="auto"/>
            <w:noWrap/>
            <w:hideMark/>
          </w:tcPr>
          <w:p w:rsidR="004A7C0F" w:rsidRPr="0054535A" w:rsidRDefault="004A7C0F" w:rsidP="00243AF8">
            <w:pPr>
              <w:jc w:val="right"/>
              <w:rPr>
                <w:sz w:val="22"/>
                <w:szCs w:val="22"/>
              </w:rPr>
            </w:pP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tcBorders>
            <w:shd w:val="clear" w:color="auto" w:fill="auto"/>
            <w:noWrap/>
            <w:hideMark/>
          </w:tcPr>
          <w:p w:rsidR="004A7C0F" w:rsidRPr="0054535A" w:rsidRDefault="004A7C0F" w:rsidP="00243AF8">
            <w:pPr>
              <w:jc w:val="right"/>
              <w:rPr>
                <w:sz w:val="22"/>
                <w:szCs w:val="22"/>
              </w:rPr>
            </w:pP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tcBorders>
            <w:shd w:val="clear" w:color="auto" w:fill="auto"/>
            <w:noWrap/>
            <w:hideMark/>
          </w:tcPr>
          <w:p w:rsidR="004A7C0F" w:rsidRPr="0054535A" w:rsidRDefault="004A7C0F" w:rsidP="00243AF8">
            <w:pPr>
              <w:jc w:val="right"/>
              <w:rPr>
                <w:sz w:val="22"/>
                <w:szCs w:val="22"/>
              </w:rPr>
            </w:pPr>
          </w:p>
        </w:tc>
      </w:tr>
      <w:tr w:rsidR="004A7C0F" w:rsidRPr="0054535A" w:rsidTr="00243AF8">
        <w:trPr>
          <w:trHeight w:val="300"/>
        </w:trPr>
        <w:tc>
          <w:tcPr>
            <w:tcW w:w="960"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2256" w:type="dxa"/>
            <w:tcBorders>
              <w:top w:val="nil"/>
              <w:left w:val="nil"/>
              <w:bottom w:val="nil"/>
              <w:right w:val="nil"/>
            </w:tcBorders>
            <w:shd w:val="clear" w:color="auto" w:fill="auto"/>
            <w:noWrap/>
            <w:vAlign w:val="center"/>
            <w:hideMark/>
          </w:tcPr>
          <w:p w:rsidR="004A7C0F" w:rsidRPr="0054535A" w:rsidRDefault="004A7C0F" w:rsidP="0054535A">
            <w:pPr>
              <w:jc w:val="center"/>
              <w:rPr>
                <w:sz w:val="20"/>
                <w:szCs w:val="20"/>
              </w:rPr>
            </w:pPr>
          </w:p>
        </w:tc>
        <w:tc>
          <w:tcPr>
            <w:tcW w:w="236" w:type="dxa"/>
            <w:tcBorders>
              <w:top w:val="nil"/>
              <w:left w:val="nil"/>
              <w:bottom w:val="nil"/>
              <w:right w:val="nil"/>
            </w:tcBorders>
            <w:shd w:val="clear" w:color="auto" w:fill="auto"/>
            <w:noWrap/>
            <w:vAlign w:val="bottom"/>
            <w:hideMark/>
          </w:tcPr>
          <w:p w:rsidR="004A7C0F" w:rsidRPr="0054535A" w:rsidRDefault="004A7C0F" w:rsidP="0054535A">
            <w:pPr>
              <w:rPr>
                <w:sz w:val="20"/>
                <w:szCs w:val="20"/>
              </w:rPr>
            </w:pPr>
          </w:p>
        </w:tc>
        <w:tc>
          <w:tcPr>
            <w:tcW w:w="7424" w:type="dxa"/>
            <w:gridSpan w:val="2"/>
            <w:vMerge/>
            <w:tcBorders>
              <w:left w:val="nil"/>
              <w:bottom w:val="nil"/>
            </w:tcBorders>
            <w:shd w:val="clear" w:color="auto" w:fill="auto"/>
            <w:noWrap/>
            <w:hideMark/>
          </w:tcPr>
          <w:p w:rsidR="004A7C0F" w:rsidRPr="0054535A" w:rsidRDefault="004A7C0F" w:rsidP="0054535A">
            <w:pPr>
              <w:jc w:val="right"/>
              <w:rPr>
                <w:sz w:val="22"/>
                <w:szCs w:val="22"/>
              </w:rPr>
            </w:pPr>
          </w:p>
        </w:tc>
      </w:tr>
      <w:tr w:rsidR="0054535A" w:rsidRPr="0054535A" w:rsidTr="00243AF8">
        <w:trPr>
          <w:trHeight w:val="322"/>
        </w:trPr>
        <w:tc>
          <w:tcPr>
            <w:tcW w:w="10876" w:type="dxa"/>
            <w:gridSpan w:val="5"/>
            <w:vMerge w:val="restart"/>
            <w:tcBorders>
              <w:top w:val="nil"/>
              <w:left w:val="nil"/>
              <w:bottom w:val="nil"/>
              <w:right w:val="nil"/>
            </w:tcBorders>
            <w:shd w:val="clear" w:color="auto" w:fill="auto"/>
            <w:vAlign w:val="center"/>
            <w:hideMark/>
          </w:tcPr>
          <w:p w:rsidR="0054535A" w:rsidRPr="0054535A" w:rsidRDefault="0054535A" w:rsidP="0054535A">
            <w:pPr>
              <w:jc w:val="center"/>
              <w:rPr>
                <w:b/>
                <w:bCs/>
                <w:sz w:val="28"/>
                <w:szCs w:val="28"/>
              </w:rPr>
            </w:pPr>
            <w:r w:rsidRPr="0054535A">
              <w:rPr>
                <w:b/>
                <w:bCs/>
                <w:sz w:val="28"/>
                <w:szCs w:val="28"/>
              </w:rPr>
              <w:t>Объем безвозмездных поступлений на 2015 год</w:t>
            </w:r>
          </w:p>
        </w:tc>
      </w:tr>
      <w:tr w:rsidR="0054535A" w:rsidRPr="0054535A" w:rsidTr="00243AF8">
        <w:trPr>
          <w:trHeight w:val="322"/>
        </w:trPr>
        <w:tc>
          <w:tcPr>
            <w:tcW w:w="10876" w:type="dxa"/>
            <w:gridSpan w:val="5"/>
            <w:vMerge/>
            <w:tcBorders>
              <w:top w:val="nil"/>
              <w:left w:val="nil"/>
              <w:bottom w:val="nil"/>
              <w:right w:val="nil"/>
            </w:tcBorders>
            <w:vAlign w:val="center"/>
            <w:hideMark/>
          </w:tcPr>
          <w:p w:rsidR="0054535A" w:rsidRPr="0054535A" w:rsidRDefault="0054535A" w:rsidP="0054535A">
            <w:pPr>
              <w:rPr>
                <w:b/>
                <w:bCs/>
                <w:sz w:val="28"/>
                <w:szCs w:val="28"/>
              </w:rPr>
            </w:pPr>
          </w:p>
        </w:tc>
      </w:tr>
      <w:tr w:rsidR="0054535A" w:rsidRPr="0054535A" w:rsidTr="00243AF8">
        <w:trPr>
          <w:trHeight w:val="255"/>
        </w:trPr>
        <w:tc>
          <w:tcPr>
            <w:tcW w:w="960"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2256" w:type="dxa"/>
            <w:tcBorders>
              <w:top w:val="nil"/>
              <w:left w:val="nil"/>
              <w:bottom w:val="single" w:sz="4" w:space="0" w:color="auto"/>
              <w:right w:val="nil"/>
            </w:tcBorders>
            <w:shd w:val="clear" w:color="auto" w:fill="auto"/>
            <w:noWrap/>
            <w:vAlign w:val="center"/>
            <w:hideMark/>
          </w:tcPr>
          <w:p w:rsidR="0054535A" w:rsidRPr="0054535A" w:rsidRDefault="0054535A" w:rsidP="0054535A">
            <w:pPr>
              <w:rPr>
                <w:sz w:val="20"/>
                <w:szCs w:val="20"/>
              </w:rPr>
            </w:pPr>
          </w:p>
        </w:tc>
        <w:tc>
          <w:tcPr>
            <w:tcW w:w="236"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5338" w:type="dxa"/>
            <w:tcBorders>
              <w:top w:val="nil"/>
              <w:left w:val="nil"/>
              <w:bottom w:val="single" w:sz="4" w:space="0" w:color="auto"/>
              <w:right w:val="nil"/>
            </w:tcBorders>
            <w:shd w:val="clear" w:color="auto" w:fill="auto"/>
            <w:noWrap/>
            <w:vAlign w:val="bottom"/>
            <w:hideMark/>
          </w:tcPr>
          <w:p w:rsidR="0054535A" w:rsidRPr="0054535A" w:rsidRDefault="0054535A" w:rsidP="0054535A">
            <w:pPr>
              <w:rPr>
                <w:sz w:val="20"/>
                <w:szCs w:val="20"/>
              </w:rPr>
            </w:pPr>
          </w:p>
        </w:tc>
        <w:tc>
          <w:tcPr>
            <w:tcW w:w="2086" w:type="dxa"/>
            <w:tcBorders>
              <w:top w:val="nil"/>
              <w:left w:val="nil"/>
              <w:bottom w:val="single" w:sz="4" w:space="0" w:color="auto"/>
              <w:right w:val="nil"/>
            </w:tcBorders>
            <w:shd w:val="clear" w:color="auto" w:fill="auto"/>
            <w:noWrap/>
            <w:vAlign w:val="bottom"/>
            <w:hideMark/>
          </w:tcPr>
          <w:p w:rsidR="0054535A" w:rsidRPr="0054535A" w:rsidRDefault="0054535A" w:rsidP="0054535A">
            <w:pPr>
              <w:jc w:val="right"/>
              <w:rPr>
                <w:sz w:val="20"/>
                <w:szCs w:val="20"/>
              </w:rPr>
            </w:pPr>
            <w:r w:rsidRPr="0054535A">
              <w:rPr>
                <w:sz w:val="20"/>
                <w:szCs w:val="20"/>
              </w:rPr>
              <w:t>(рублей)</w:t>
            </w:r>
          </w:p>
        </w:tc>
      </w:tr>
      <w:tr w:rsidR="0054535A" w:rsidRPr="0054535A" w:rsidTr="00243AF8">
        <w:trPr>
          <w:trHeight w:val="27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ГАД</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Код</w:t>
            </w:r>
          </w:p>
        </w:tc>
        <w:tc>
          <w:tcPr>
            <w:tcW w:w="55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Наименование</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5A" w:rsidRPr="0054535A" w:rsidRDefault="0054535A" w:rsidP="0054535A">
            <w:pPr>
              <w:jc w:val="center"/>
              <w:rPr>
                <w:b/>
                <w:bCs/>
              </w:rPr>
            </w:pPr>
            <w:r w:rsidRPr="0054535A">
              <w:rPr>
                <w:b/>
                <w:bCs/>
              </w:rPr>
              <w:t>Сумма</w:t>
            </w:r>
          </w:p>
        </w:tc>
      </w:tr>
      <w:tr w:rsidR="0054535A" w:rsidRPr="0054535A" w:rsidTr="00243AF8">
        <w:trPr>
          <w:trHeight w:val="2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c>
          <w:tcPr>
            <w:tcW w:w="5574" w:type="dxa"/>
            <w:gridSpan w:val="2"/>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54535A" w:rsidRPr="0054535A" w:rsidRDefault="0054535A" w:rsidP="0054535A">
            <w:pPr>
              <w:rPr>
                <w:b/>
                <w:bCs/>
              </w:rPr>
            </w:pPr>
          </w:p>
        </w:tc>
      </w:tr>
      <w:tr w:rsidR="0054535A" w:rsidRPr="0054535A" w:rsidTr="00243AF8">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20000000000000000</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БЕЗВОЗМЕЗДНЫЕ ПОСТУПЛЕНИЯ</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2 987 855,00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20200000000000000</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БЕЗВОЗМЕЗДНЫЕ ПОСТУПЛЕНИЯ ОТ ДРУГИХ БЮДЖЕТОВ БЮДЖЕТНОЙ СИСТЕМЫ РОССИЙСКОЙ ФЕДЕРАЦИИ</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2 987 855,00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20201000000000151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Дотации бюджетам субъектов Российской Федерации и муниципальных образований</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5 500,00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20201001000000151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Дотации на выравнивание бюджетной обеспеченности</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5 500,00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963</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20201001100000151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Дотации бюджетам поселений на выравнивание бюджетной обеспеченности</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5 500,00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20203000000000151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Субвенции бюджетам субъектов Российской Федерации и муниципальных образований</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94 900,00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20203015000000151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Субвенции бюджетам на осуществление первичного воинского учета на территориях, где отсутствуют военные комиссариаты</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94 900,00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963</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20203015100000151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Субвенции бюджетам поселений на осуществление первичного воинского учета на территориях, где отсутствуют военные комиссариаты</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94 900,00</w:t>
            </w:r>
          </w:p>
        </w:tc>
      </w:tr>
      <w:tr w:rsidR="0054535A" w:rsidRPr="0054535A" w:rsidTr="00243AF8">
        <w:trPr>
          <w:trHeight w:val="42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20204000000000151</w:t>
            </w:r>
          </w:p>
        </w:tc>
        <w:tc>
          <w:tcPr>
            <w:tcW w:w="5574" w:type="dxa"/>
            <w:gridSpan w:val="2"/>
            <w:tcBorders>
              <w:top w:val="single" w:sz="4" w:space="0" w:color="auto"/>
              <w:left w:val="nil"/>
              <w:bottom w:val="single" w:sz="4" w:space="0" w:color="auto"/>
              <w:right w:val="single" w:sz="4" w:space="0" w:color="auto"/>
            </w:tcBorders>
            <w:shd w:val="clear" w:color="auto" w:fill="auto"/>
            <w:hideMark/>
          </w:tcPr>
          <w:p w:rsidR="0054535A" w:rsidRPr="004A7C0F" w:rsidRDefault="0054535A" w:rsidP="004A7C0F">
            <w:pPr>
              <w:rPr>
                <w:b/>
                <w:bCs/>
              </w:rPr>
            </w:pPr>
            <w:r w:rsidRPr="0054535A">
              <w:rPr>
                <w:b/>
                <w:bCs/>
              </w:rPr>
              <w:t>Иные межбюджетные трансферты</w:t>
            </w:r>
          </w:p>
        </w:tc>
        <w:tc>
          <w:tcPr>
            <w:tcW w:w="2086" w:type="dxa"/>
            <w:tcBorders>
              <w:top w:val="single" w:sz="4" w:space="0" w:color="auto"/>
              <w:left w:val="nil"/>
              <w:bottom w:val="single" w:sz="4" w:space="0" w:color="auto"/>
              <w:right w:val="single" w:sz="4" w:space="0" w:color="auto"/>
            </w:tcBorders>
            <w:shd w:val="clear" w:color="auto" w:fill="auto"/>
            <w:noWrap/>
            <w:hideMark/>
          </w:tcPr>
          <w:p w:rsidR="0054535A" w:rsidRPr="004A7C0F" w:rsidRDefault="0054535A" w:rsidP="004A7C0F">
            <w:pPr>
              <w:jc w:val="right"/>
              <w:rPr>
                <w:b/>
                <w:bCs/>
              </w:rPr>
            </w:pPr>
            <w:r w:rsidRPr="0054535A">
              <w:rPr>
                <w:b/>
                <w:bCs/>
              </w:rPr>
              <w:t>230 000,00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20204999000000151</w:t>
            </w:r>
          </w:p>
        </w:tc>
        <w:tc>
          <w:tcPr>
            <w:tcW w:w="5574"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Прочие межбюджетные трансферты, передаваемые бюджетам</w:t>
            </w:r>
          </w:p>
        </w:tc>
        <w:tc>
          <w:tcPr>
            <w:tcW w:w="2086" w:type="dxa"/>
            <w:tcBorders>
              <w:top w:val="single" w:sz="4" w:space="0" w:color="auto"/>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230 000,00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963</w:t>
            </w:r>
          </w:p>
        </w:tc>
        <w:tc>
          <w:tcPr>
            <w:tcW w:w="2256" w:type="dxa"/>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20204999100000151</w:t>
            </w:r>
          </w:p>
        </w:tc>
        <w:tc>
          <w:tcPr>
            <w:tcW w:w="5574" w:type="dxa"/>
            <w:gridSpan w:val="2"/>
            <w:tcBorders>
              <w:top w:val="single" w:sz="4" w:space="0" w:color="auto"/>
              <w:left w:val="nil"/>
              <w:bottom w:val="single" w:sz="4" w:space="0" w:color="auto"/>
              <w:right w:val="single" w:sz="4" w:space="0" w:color="auto"/>
            </w:tcBorders>
            <w:shd w:val="clear" w:color="auto" w:fill="auto"/>
            <w:hideMark/>
          </w:tcPr>
          <w:p w:rsidR="0054535A" w:rsidRPr="0054535A" w:rsidRDefault="0054535A" w:rsidP="0054535A">
            <w:r w:rsidRPr="0054535A">
              <w:t>Прочие межбюджетные трансферты, передаваемые бюджетам сельских поселений</w:t>
            </w:r>
          </w:p>
        </w:tc>
        <w:tc>
          <w:tcPr>
            <w:tcW w:w="2086" w:type="dxa"/>
            <w:tcBorders>
              <w:top w:val="single" w:sz="4" w:space="0" w:color="auto"/>
              <w:left w:val="nil"/>
              <w:bottom w:val="single" w:sz="4" w:space="0" w:color="auto"/>
              <w:right w:val="single" w:sz="4" w:space="0" w:color="auto"/>
            </w:tcBorders>
            <w:shd w:val="clear" w:color="auto" w:fill="auto"/>
            <w:noWrap/>
            <w:hideMark/>
          </w:tcPr>
          <w:p w:rsidR="0054535A" w:rsidRPr="0054535A" w:rsidRDefault="0054535A" w:rsidP="0054535A">
            <w:pPr>
              <w:jc w:val="right"/>
            </w:pPr>
            <w:r w:rsidRPr="0054535A">
              <w:t>230 000,00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20209000000000151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pPr>
              <w:rPr>
                <w:b/>
                <w:bCs/>
              </w:rPr>
            </w:pPr>
            <w:r w:rsidRPr="0054535A">
              <w:rPr>
                <w:b/>
                <w:bCs/>
              </w:rPr>
              <w:t>Прочие безвозмездные поступления от других бюджетов бюджетной системы</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rPr>
                <w:b/>
                <w:bCs/>
              </w:rPr>
            </w:pPr>
            <w:r w:rsidRPr="0054535A">
              <w:rPr>
                <w:b/>
                <w:bCs/>
              </w:rPr>
              <w:t>2 657 455,00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000</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20209050000000151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Прочие безвозмездные поступления от бюджетов муниципальных районов</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2 657 455,00</w:t>
            </w:r>
          </w:p>
        </w:tc>
      </w:tr>
      <w:tr w:rsidR="0054535A" w:rsidRPr="0054535A" w:rsidTr="00243A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35A" w:rsidRPr="0054535A" w:rsidRDefault="0054535A" w:rsidP="0054535A">
            <w:r w:rsidRPr="0054535A">
              <w:t>963</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20209054100000151</w:t>
            </w:r>
          </w:p>
        </w:tc>
        <w:tc>
          <w:tcPr>
            <w:tcW w:w="557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35A" w:rsidRPr="0054535A" w:rsidRDefault="0054535A" w:rsidP="0054535A">
            <w:r w:rsidRPr="0054535A">
              <w:t>Прочие безвозмездные поступления в бюджеты поселений от бюджетов муниципальных районов</w:t>
            </w:r>
          </w:p>
        </w:tc>
        <w:tc>
          <w:tcPr>
            <w:tcW w:w="2086" w:type="dxa"/>
            <w:tcBorders>
              <w:top w:val="single" w:sz="4" w:space="0" w:color="auto"/>
              <w:left w:val="single" w:sz="4" w:space="0" w:color="auto"/>
              <w:bottom w:val="single" w:sz="4" w:space="0" w:color="auto"/>
              <w:right w:val="single" w:sz="4" w:space="0" w:color="auto"/>
            </w:tcBorders>
            <w:shd w:val="clear" w:color="auto" w:fill="auto"/>
            <w:noWrap/>
            <w:hideMark/>
          </w:tcPr>
          <w:p w:rsidR="0054535A" w:rsidRPr="0054535A" w:rsidRDefault="0054535A" w:rsidP="0054535A">
            <w:pPr>
              <w:jc w:val="right"/>
            </w:pPr>
            <w:r w:rsidRPr="0054535A">
              <w:t>2 657 455,00</w:t>
            </w:r>
          </w:p>
        </w:tc>
      </w:tr>
    </w:tbl>
    <w:p w:rsidR="00163792" w:rsidRDefault="00163792" w:rsidP="0000279B">
      <w:pPr>
        <w:tabs>
          <w:tab w:val="left" w:pos="6145"/>
        </w:tabs>
        <w:ind w:right="-562"/>
        <w:rPr>
          <w:b/>
          <w:bCs/>
          <w:snapToGrid w:val="0"/>
          <w:color w:val="000000"/>
          <w:sz w:val="28"/>
          <w:szCs w:val="28"/>
        </w:rPr>
        <w:sectPr w:rsidR="00163792" w:rsidSect="00AA16F7">
          <w:headerReference w:type="even" r:id="rId11"/>
          <w:headerReference w:type="default" r:id="rId12"/>
          <w:footerReference w:type="default" r:id="rId13"/>
          <w:headerReference w:type="first" r:id="rId14"/>
          <w:pgSz w:w="11906" w:h="16838"/>
          <w:pgMar w:top="426" w:right="850" w:bottom="0" w:left="1418" w:header="227" w:footer="340" w:gutter="0"/>
          <w:cols w:space="708"/>
          <w:docGrid w:linePitch="360"/>
        </w:sectPr>
      </w:pPr>
    </w:p>
    <w:tbl>
      <w:tblPr>
        <w:tblW w:w="16168" w:type="dxa"/>
        <w:tblInd w:w="88" w:type="dxa"/>
        <w:tblLook w:val="04A0"/>
      </w:tblPr>
      <w:tblGrid>
        <w:gridCol w:w="1761"/>
        <w:gridCol w:w="1180"/>
        <w:gridCol w:w="1360"/>
        <w:gridCol w:w="1400"/>
        <w:gridCol w:w="6793"/>
        <w:gridCol w:w="3674"/>
      </w:tblGrid>
      <w:tr w:rsidR="00614718" w:rsidRPr="00163792" w:rsidTr="00E92047">
        <w:trPr>
          <w:trHeight w:val="255"/>
        </w:trPr>
        <w:tc>
          <w:tcPr>
            <w:tcW w:w="1761" w:type="dxa"/>
            <w:tcBorders>
              <w:top w:val="nil"/>
              <w:left w:val="nil"/>
              <w:bottom w:val="nil"/>
              <w:right w:val="nil"/>
            </w:tcBorders>
            <w:shd w:val="clear" w:color="auto" w:fill="auto"/>
            <w:noWrap/>
            <w:vAlign w:val="bottom"/>
            <w:hideMark/>
          </w:tcPr>
          <w:p w:rsidR="00614718" w:rsidRPr="00163792" w:rsidRDefault="00614718" w:rsidP="00163792">
            <w:bookmarkStart w:id="0" w:name="RANGE!A1:F58"/>
            <w:bookmarkEnd w:id="0"/>
          </w:p>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val="restart"/>
            <w:tcBorders>
              <w:top w:val="nil"/>
              <w:left w:val="nil"/>
            </w:tcBorders>
            <w:shd w:val="clear" w:color="auto" w:fill="auto"/>
            <w:noWrap/>
            <w:hideMark/>
          </w:tcPr>
          <w:p w:rsidR="00614718" w:rsidRPr="00243AF8" w:rsidRDefault="00614718" w:rsidP="00614718">
            <w:pPr>
              <w:jc w:val="right"/>
              <w:rPr>
                <w:b/>
                <w:sz w:val="22"/>
                <w:szCs w:val="22"/>
              </w:rPr>
            </w:pPr>
            <w:r w:rsidRPr="00D10A8E">
              <w:rPr>
                <w:b/>
                <w:sz w:val="22"/>
                <w:szCs w:val="22"/>
              </w:rPr>
              <w:t xml:space="preserve">Приложение </w:t>
            </w:r>
            <w:r w:rsidRPr="00243AF8">
              <w:rPr>
                <w:b/>
                <w:sz w:val="22"/>
                <w:szCs w:val="22"/>
              </w:rPr>
              <w:t>8</w:t>
            </w:r>
          </w:p>
          <w:p w:rsidR="00614718" w:rsidRPr="00D10A8E" w:rsidRDefault="00614718" w:rsidP="00614718">
            <w:pPr>
              <w:jc w:val="right"/>
              <w:rPr>
                <w:sz w:val="22"/>
                <w:szCs w:val="22"/>
              </w:rPr>
            </w:pPr>
            <w:r w:rsidRPr="00D10A8E">
              <w:rPr>
                <w:sz w:val="22"/>
                <w:szCs w:val="22"/>
              </w:rPr>
              <w:t>к Решению Совета депутатов</w:t>
            </w:r>
          </w:p>
          <w:p w:rsidR="00614718" w:rsidRDefault="00614718" w:rsidP="00614718">
            <w:pPr>
              <w:jc w:val="right"/>
              <w:rPr>
                <w:sz w:val="22"/>
                <w:szCs w:val="22"/>
              </w:rPr>
            </w:pPr>
            <w:r w:rsidRPr="00D10A8E">
              <w:rPr>
                <w:sz w:val="22"/>
                <w:szCs w:val="22"/>
              </w:rPr>
              <w:t>муниципального образования сельского поселения "Верхнезаимское"</w:t>
            </w:r>
          </w:p>
          <w:p w:rsidR="00614718" w:rsidRPr="00D10A8E" w:rsidRDefault="00614718" w:rsidP="00614718">
            <w:pPr>
              <w:jc w:val="right"/>
              <w:rPr>
                <w:sz w:val="22"/>
                <w:szCs w:val="22"/>
              </w:rPr>
            </w:pPr>
            <w:r w:rsidRPr="00D10A8E">
              <w:rPr>
                <w:sz w:val="22"/>
                <w:szCs w:val="22"/>
              </w:rPr>
              <w:t xml:space="preserve"> от </w:t>
            </w:r>
            <w:r>
              <w:rPr>
                <w:sz w:val="22"/>
                <w:szCs w:val="22"/>
              </w:rPr>
              <w:t>26.11.2015 №  77</w:t>
            </w:r>
          </w:p>
          <w:p w:rsidR="00614718" w:rsidRPr="00D10A8E" w:rsidRDefault="00614718" w:rsidP="00614718">
            <w:pPr>
              <w:jc w:val="right"/>
              <w:rPr>
                <w:sz w:val="22"/>
                <w:szCs w:val="22"/>
              </w:rPr>
            </w:pPr>
            <w:r w:rsidRPr="00D10A8E">
              <w:rPr>
                <w:sz w:val="22"/>
                <w:szCs w:val="22"/>
              </w:rPr>
              <w:t>«О внесени</w:t>
            </w:r>
            <w:r>
              <w:rPr>
                <w:sz w:val="22"/>
                <w:szCs w:val="22"/>
              </w:rPr>
              <w:t>и изменений в решение Совета деп</w:t>
            </w:r>
            <w:r w:rsidRPr="00D10A8E">
              <w:rPr>
                <w:sz w:val="22"/>
                <w:szCs w:val="22"/>
              </w:rPr>
              <w:t xml:space="preserve">утатов муниципального </w:t>
            </w:r>
          </w:p>
          <w:p w:rsidR="00614718" w:rsidRPr="00D10A8E" w:rsidRDefault="00614718" w:rsidP="00614718">
            <w:pPr>
              <w:jc w:val="right"/>
              <w:rPr>
                <w:sz w:val="22"/>
                <w:szCs w:val="22"/>
              </w:rPr>
            </w:pPr>
            <w:r w:rsidRPr="00D10A8E">
              <w:rPr>
                <w:sz w:val="22"/>
                <w:szCs w:val="22"/>
              </w:rPr>
              <w:t>образования  сельского поселения "Верхнезаимское" от 30.12.2014 №56</w:t>
            </w:r>
          </w:p>
          <w:p w:rsidR="00614718" w:rsidRDefault="00614718" w:rsidP="00614718">
            <w:pPr>
              <w:jc w:val="right"/>
              <w:rPr>
                <w:sz w:val="22"/>
                <w:szCs w:val="22"/>
              </w:rPr>
            </w:pPr>
            <w:r w:rsidRPr="00D10A8E">
              <w:rPr>
                <w:sz w:val="22"/>
                <w:szCs w:val="22"/>
              </w:rPr>
              <w:t>«О бюджете муниципального о</w:t>
            </w:r>
            <w:r>
              <w:rPr>
                <w:sz w:val="22"/>
                <w:szCs w:val="22"/>
              </w:rPr>
              <w:t>бразования  сельского поселения</w:t>
            </w:r>
          </w:p>
          <w:p w:rsidR="00614718" w:rsidRPr="005443E7" w:rsidRDefault="00614718" w:rsidP="00614718">
            <w:pPr>
              <w:jc w:val="right"/>
            </w:pPr>
            <w:r>
              <w:rPr>
                <w:sz w:val="22"/>
                <w:szCs w:val="22"/>
              </w:rPr>
              <w:t xml:space="preserve"> </w:t>
            </w:r>
            <w:r w:rsidRPr="00D10A8E">
              <w:rPr>
                <w:sz w:val="22"/>
                <w:szCs w:val="22"/>
              </w:rPr>
              <w:t>"Верхнезаимское"на 2015 год и на плановый период 2016 и 2017 годов»</w:t>
            </w:r>
          </w:p>
        </w:tc>
      </w:tr>
      <w:tr w:rsidR="00614718" w:rsidRPr="00163792" w:rsidTr="00E92047">
        <w:trPr>
          <w:trHeight w:val="300"/>
        </w:trPr>
        <w:tc>
          <w:tcPr>
            <w:tcW w:w="1761" w:type="dxa"/>
            <w:tcBorders>
              <w:top w:val="nil"/>
              <w:left w:val="nil"/>
              <w:bottom w:val="nil"/>
              <w:right w:val="nil"/>
            </w:tcBorders>
            <w:shd w:val="clear" w:color="auto" w:fill="auto"/>
            <w:noWrap/>
            <w:vAlign w:val="bottom"/>
            <w:hideMark/>
          </w:tcPr>
          <w:p w:rsidR="00614718" w:rsidRPr="00163792" w:rsidRDefault="00614718" w:rsidP="00163792"/>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tcBorders>
            <w:shd w:val="clear" w:color="auto" w:fill="auto"/>
            <w:noWrap/>
            <w:hideMark/>
          </w:tcPr>
          <w:p w:rsidR="00614718" w:rsidRPr="00163792" w:rsidRDefault="00614718" w:rsidP="008F3745">
            <w:pPr>
              <w:jc w:val="right"/>
            </w:pPr>
          </w:p>
        </w:tc>
      </w:tr>
      <w:tr w:rsidR="00614718" w:rsidRPr="00163792" w:rsidTr="00E92047">
        <w:trPr>
          <w:trHeight w:val="255"/>
        </w:trPr>
        <w:tc>
          <w:tcPr>
            <w:tcW w:w="1761" w:type="dxa"/>
            <w:tcBorders>
              <w:top w:val="nil"/>
              <w:left w:val="nil"/>
              <w:bottom w:val="nil"/>
              <w:right w:val="nil"/>
            </w:tcBorders>
            <w:shd w:val="clear" w:color="auto" w:fill="auto"/>
            <w:noWrap/>
            <w:vAlign w:val="bottom"/>
            <w:hideMark/>
          </w:tcPr>
          <w:p w:rsidR="00614718" w:rsidRPr="00163792" w:rsidRDefault="00614718" w:rsidP="00163792"/>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tcBorders>
            <w:shd w:val="clear" w:color="auto" w:fill="auto"/>
            <w:noWrap/>
            <w:hideMark/>
          </w:tcPr>
          <w:p w:rsidR="00614718" w:rsidRPr="00163792" w:rsidRDefault="00614718" w:rsidP="008F3745">
            <w:pPr>
              <w:jc w:val="right"/>
            </w:pPr>
          </w:p>
        </w:tc>
      </w:tr>
      <w:tr w:rsidR="00614718" w:rsidRPr="00163792" w:rsidTr="00E92047">
        <w:trPr>
          <w:trHeight w:val="300"/>
        </w:trPr>
        <w:tc>
          <w:tcPr>
            <w:tcW w:w="1761" w:type="dxa"/>
            <w:tcBorders>
              <w:top w:val="nil"/>
              <w:left w:val="nil"/>
              <w:bottom w:val="nil"/>
              <w:right w:val="nil"/>
            </w:tcBorders>
            <w:shd w:val="clear" w:color="auto" w:fill="auto"/>
            <w:noWrap/>
            <w:vAlign w:val="bottom"/>
            <w:hideMark/>
          </w:tcPr>
          <w:p w:rsidR="00614718" w:rsidRPr="00163792" w:rsidRDefault="00614718" w:rsidP="00163792">
            <w:pPr>
              <w:jc w:val="center"/>
            </w:pPr>
          </w:p>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tcBorders>
            <w:shd w:val="clear" w:color="auto" w:fill="auto"/>
            <w:noWrap/>
            <w:hideMark/>
          </w:tcPr>
          <w:p w:rsidR="00614718" w:rsidRPr="00163792" w:rsidRDefault="00614718" w:rsidP="008F3745">
            <w:pPr>
              <w:jc w:val="right"/>
            </w:pPr>
          </w:p>
        </w:tc>
      </w:tr>
      <w:tr w:rsidR="00614718" w:rsidRPr="00163792" w:rsidTr="00E92047">
        <w:trPr>
          <w:trHeight w:val="255"/>
        </w:trPr>
        <w:tc>
          <w:tcPr>
            <w:tcW w:w="1761" w:type="dxa"/>
            <w:tcBorders>
              <w:top w:val="nil"/>
              <w:left w:val="nil"/>
              <w:bottom w:val="nil"/>
              <w:right w:val="nil"/>
            </w:tcBorders>
            <w:shd w:val="clear" w:color="auto" w:fill="auto"/>
            <w:noWrap/>
            <w:vAlign w:val="center"/>
            <w:hideMark/>
          </w:tcPr>
          <w:p w:rsidR="00614718" w:rsidRPr="00163792" w:rsidRDefault="00614718" w:rsidP="00163792">
            <w:pPr>
              <w:jc w:val="center"/>
            </w:pPr>
          </w:p>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tcBorders>
            <w:shd w:val="clear" w:color="auto" w:fill="auto"/>
            <w:noWrap/>
            <w:hideMark/>
          </w:tcPr>
          <w:p w:rsidR="00614718" w:rsidRPr="00163792" w:rsidRDefault="00614718" w:rsidP="008F3745">
            <w:pPr>
              <w:jc w:val="right"/>
            </w:pPr>
          </w:p>
        </w:tc>
      </w:tr>
      <w:tr w:rsidR="00614718" w:rsidRPr="00163792" w:rsidTr="00646DF5">
        <w:trPr>
          <w:trHeight w:val="300"/>
        </w:trPr>
        <w:tc>
          <w:tcPr>
            <w:tcW w:w="1761" w:type="dxa"/>
            <w:tcBorders>
              <w:top w:val="nil"/>
              <w:left w:val="nil"/>
              <w:bottom w:val="nil"/>
              <w:right w:val="nil"/>
            </w:tcBorders>
            <w:shd w:val="clear" w:color="auto" w:fill="auto"/>
            <w:noWrap/>
            <w:vAlign w:val="center"/>
            <w:hideMark/>
          </w:tcPr>
          <w:p w:rsidR="00614718" w:rsidRPr="00163792" w:rsidRDefault="00614718" w:rsidP="00163792">
            <w:pPr>
              <w:jc w:val="center"/>
            </w:pPr>
          </w:p>
        </w:tc>
        <w:tc>
          <w:tcPr>
            <w:tcW w:w="1180" w:type="dxa"/>
            <w:tcBorders>
              <w:top w:val="nil"/>
              <w:left w:val="nil"/>
              <w:bottom w:val="nil"/>
              <w:right w:val="nil"/>
            </w:tcBorders>
            <w:shd w:val="clear" w:color="auto" w:fill="auto"/>
            <w:noWrap/>
            <w:vAlign w:val="bottom"/>
            <w:hideMark/>
          </w:tcPr>
          <w:p w:rsidR="00614718" w:rsidRPr="00163792" w:rsidRDefault="00614718" w:rsidP="00163792"/>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tcBorders>
            <w:shd w:val="clear" w:color="auto" w:fill="auto"/>
            <w:noWrap/>
            <w:hideMark/>
          </w:tcPr>
          <w:p w:rsidR="00614718" w:rsidRPr="00163792" w:rsidRDefault="00614718" w:rsidP="008F3745">
            <w:pPr>
              <w:jc w:val="right"/>
            </w:pPr>
          </w:p>
        </w:tc>
      </w:tr>
      <w:tr w:rsidR="00614718" w:rsidRPr="00163792" w:rsidTr="00646DF5">
        <w:trPr>
          <w:trHeight w:val="300"/>
        </w:trPr>
        <w:tc>
          <w:tcPr>
            <w:tcW w:w="1761" w:type="dxa"/>
            <w:tcBorders>
              <w:top w:val="nil"/>
              <w:left w:val="nil"/>
              <w:bottom w:val="nil"/>
              <w:right w:val="nil"/>
            </w:tcBorders>
            <w:shd w:val="clear" w:color="auto" w:fill="auto"/>
            <w:noWrap/>
            <w:vAlign w:val="center"/>
            <w:hideMark/>
          </w:tcPr>
          <w:p w:rsidR="00614718" w:rsidRPr="00163792" w:rsidRDefault="00614718" w:rsidP="00163792">
            <w:pPr>
              <w:jc w:val="center"/>
            </w:pPr>
          </w:p>
        </w:tc>
        <w:tc>
          <w:tcPr>
            <w:tcW w:w="1180" w:type="dxa"/>
            <w:tcBorders>
              <w:top w:val="nil"/>
              <w:left w:val="nil"/>
              <w:bottom w:val="nil"/>
              <w:right w:val="nil"/>
            </w:tcBorders>
            <w:shd w:val="clear" w:color="auto" w:fill="auto"/>
            <w:noWrap/>
            <w:vAlign w:val="bottom"/>
            <w:hideMark/>
          </w:tcPr>
          <w:p w:rsidR="00614718" w:rsidRPr="00163792" w:rsidRDefault="00614718" w:rsidP="00163792">
            <w:pPr>
              <w:jc w:val="right"/>
            </w:pPr>
          </w:p>
        </w:tc>
        <w:tc>
          <w:tcPr>
            <w:tcW w:w="1360" w:type="dxa"/>
            <w:tcBorders>
              <w:top w:val="nil"/>
              <w:left w:val="nil"/>
              <w:bottom w:val="nil"/>
              <w:right w:val="nil"/>
            </w:tcBorders>
            <w:shd w:val="clear" w:color="auto" w:fill="auto"/>
            <w:noWrap/>
            <w:vAlign w:val="bottom"/>
            <w:hideMark/>
          </w:tcPr>
          <w:p w:rsidR="00614718" w:rsidRPr="00163792" w:rsidRDefault="00614718" w:rsidP="00163792"/>
        </w:tc>
        <w:tc>
          <w:tcPr>
            <w:tcW w:w="1400" w:type="dxa"/>
            <w:tcBorders>
              <w:top w:val="nil"/>
              <w:left w:val="nil"/>
              <w:bottom w:val="nil"/>
              <w:right w:val="nil"/>
            </w:tcBorders>
            <w:shd w:val="clear" w:color="auto" w:fill="auto"/>
            <w:noWrap/>
            <w:vAlign w:val="bottom"/>
            <w:hideMark/>
          </w:tcPr>
          <w:p w:rsidR="00614718" w:rsidRPr="00163792" w:rsidRDefault="00614718" w:rsidP="00163792"/>
        </w:tc>
        <w:tc>
          <w:tcPr>
            <w:tcW w:w="10467" w:type="dxa"/>
            <w:gridSpan w:val="2"/>
            <w:vMerge/>
            <w:tcBorders>
              <w:left w:val="nil"/>
              <w:bottom w:val="nil"/>
            </w:tcBorders>
            <w:shd w:val="clear" w:color="auto" w:fill="auto"/>
            <w:noWrap/>
            <w:hideMark/>
          </w:tcPr>
          <w:p w:rsidR="00614718" w:rsidRPr="005443E7" w:rsidRDefault="00614718" w:rsidP="008F3745">
            <w:pPr>
              <w:jc w:val="right"/>
            </w:pPr>
          </w:p>
        </w:tc>
      </w:tr>
      <w:tr w:rsidR="00163792" w:rsidRPr="00163792" w:rsidTr="00163792">
        <w:trPr>
          <w:trHeight w:val="322"/>
        </w:trPr>
        <w:tc>
          <w:tcPr>
            <w:tcW w:w="16168" w:type="dxa"/>
            <w:gridSpan w:val="6"/>
            <w:vMerge w:val="restart"/>
            <w:tcBorders>
              <w:top w:val="nil"/>
              <w:left w:val="nil"/>
              <w:bottom w:val="nil"/>
              <w:right w:val="nil"/>
            </w:tcBorders>
            <w:shd w:val="clear" w:color="auto" w:fill="auto"/>
            <w:vAlign w:val="center"/>
            <w:hideMark/>
          </w:tcPr>
          <w:p w:rsidR="00163792" w:rsidRPr="00163792" w:rsidRDefault="00163792" w:rsidP="00163792">
            <w:pPr>
              <w:jc w:val="center"/>
              <w:rPr>
                <w:b/>
                <w:bCs/>
              </w:rPr>
            </w:pPr>
            <w:r w:rsidRPr="00163792">
              <w:rPr>
                <w:b/>
                <w:bCs/>
              </w:rPr>
              <w:t>Ведомственная структура расходов местного бюджета на 2015 год</w:t>
            </w:r>
          </w:p>
        </w:tc>
      </w:tr>
      <w:tr w:rsidR="00163792" w:rsidRPr="00163792" w:rsidTr="00163792">
        <w:trPr>
          <w:trHeight w:val="585"/>
        </w:trPr>
        <w:tc>
          <w:tcPr>
            <w:tcW w:w="16168" w:type="dxa"/>
            <w:gridSpan w:val="6"/>
            <w:vMerge/>
            <w:tcBorders>
              <w:top w:val="nil"/>
              <w:left w:val="nil"/>
              <w:bottom w:val="nil"/>
              <w:right w:val="nil"/>
            </w:tcBorders>
            <w:vAlign w:val="center"/>
            <w:hideMark/>
          </w:tcPr>
          <w:p w:rsidR="00163792" w:rsidRPr="00163792" w:rsidRDefault="00163792" w:rsidP="00163792">
            <w:pPr>
              <w:rPr>
                <w:b/>
                <w:bCs/>
              </w:rPr>
            </w:pPr>
          </w:p>
        </w:tc>
      </w:tr>
      <w:tr w:rsidR="00163792" w:rsidRPr="00163792" w:rsidTr="00163792">
        <w:trPr>
          <w:trHeight w:val="255"/>
        </w:trPr>
        <w:tc>
          <w:tcPr>
            <w:tcW w:w="1761" w:type="dxa"/>
            <w:tcBorders>
              <w:top w:val="nil"/>
              <w:left w:val="nil"/>
              <w:bottom w:val="nil"/>
              <w:right w:val="nil"/>
            </w:tcBorders>
            <w:shd w:val="clear" w:color="auto" w:fill="auto"/>
            <w:noWrap/>
            <w:vAlign w:val="center"/>
            <w:hideMark/>
          </w:tcPr>
          <w:p w:rsidR="00163792" w:rsidRPr="00163792" w:rsidRDefault="00163792" w:rsidP="00163792"/>
        </w:tc>
        <w:tc>
          <w:tcPr>
            <w:tcW w:w="1180" w:type="dxa"/>
            <w:tcBorders>
              <w:top w:val="nil"/>
              <w:left w:val="nil"/>
              <w:bottom w:val="nil"/>
              <w:right w:val="nil"/>
            </w:tcBorders>
            <w:shd w:val="clear" w:color="auto" w:fill="auto"/>
            <w:noWrap/>
            <w:vAlign w:val="bottom"/>
            <w:hideMark/>
          </w:tcPr>
          <w:p w:rsidR="00163792" w:rsidRPr="00163792" w:rsidRDefault="00163792" w:rsidP="00163792">
            <w:pPr>
              <w:rPr>
                <w:b/>
                <w:bCs/>
              </w:rPr>
            </w:pPr>
          </w:p>
        </w:tc>
        <w:tc>
          <w:tcPr>
            <w:tcW w:w="1360" w:type="dxa"/>
            <w:tcBorders>
              <w:top w:val="nil"/>
              <w:left w:val="nil"/>
              <w:bottom w:val="nil"/>
              <w:right w:val="nil"/>
            </w:tcBorders>
            <w:shd w:val="clear" w:color="auto" w:fill="auto"/>
            <w:noWrap/>
            <w:vAlign w:val="bottom"/>
            <w:hideMark/>
          </w:tcPr>
          <w:p w:rsidR="00163792" w:rsidRPr="00163792" w:rsidRDefault="00163792" w:rsidP="00163792"/>
        </w:tc>
        <w:tc>
          <w:tcPr>
            <w:tcW w:w="1400" w:type="dxa"/>
            <w:tcBorders>
              <w:top w:val="nil"/>
              <w:left w:val="nil"/>
              <w:bottom w:val="nil"/>
              <w:right w:val="nil"/>
            </w:tcBorders>
            <w:shd w:val="clear" w:color="auto" w:fill="auto"/>
            <w:noWrap/>
            <w:vAlign w:val="bottom"/>
            <w:hideMark/>
          </w:tcPr>
          <w:p w:rsidR="00163792" w:rsidRPr="00163792" w:rsidRDefault="00163792" w:rsidP="00163792"/>
        </w:tc>
        <w:tc>
          <w:tcPr>
            <w:tcW w:w="6793" w:type="dxa"/>
            <w:tcBorders>
              <w:top w:val="nil"/>
              <w:left w:val="nil"/>
              <w:bottom w:val="nil"/>
              <w:right w:val="nil"/>
            </w:tcBorders>
            <w:shd w:val="clear" w:color="auto" w:fill="auto"/>
            <w:noWrap/>
            <w:vAlign w:val="bottom"/>
            <w:hideMark/>
          </w:tcPr>
          <w:p w:rsidR="00163792" w:rsidRPr="00163792" w:rsidRDefault="00163792" w:rsidP="00163792"/>
        </w:tc>
        <w:tc>
          <w:tcPr>
            <w:tcW w:w="3674" w:type="dxa"/>
            <w:tcBorders>
              <w:top w:val="nil"/>
              <w:left w:val="nil"/>
              <w:bottom w:val="nil"/>
              <w:right w:val="nil"/>
            </w:tcBorders>
            <w:shd w:val="clear" w:color="auto" w:fill="auto"/>
            <w:noWrap/>
            <w:vAlign w:val="bottom"/>
            <w:hideMark/>
          </w:tcPr>
          <w:p w:rsidR="00163792" w:rsidRPr="00163792" w:rsidRDefault="00163792" w:rsidP="00163792">
            <w:pPr>
              <w:jc w:val="right"/>
            </w:pPr>
            <w:r w:rsidRPr="00163792">
              <w:t>(рублей)</w:t>
            </w:r>
          </w:p>
        </w:tc>
      </w:tr>
      <w:tr w:rsidR="00163792" w:rsidRPr="00163792" w:rsidTr="00163792">
        <w:trPr>
          <w:trHeight w:val="945"/>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ГРБС</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Целевая статья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Вид расхода</w:t>
            </w:r>
          </w:p>
        </w:tc>
        <w:tc>
          <w:tcPr>
            <w:tcW w:w="6793" w:type="dxa"/>
            <w:tcBorders>
              <w:top w:val="single" w:sz="4" w:space="0" w:color="auto"/>
              <w:left w:val="nil"/>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Наименование</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163792" w:rsidRPr="00163792" w:rsidRDefault="00163792" w:rsidP="00163792">
            <w:pPr>
              <w:jc w:val="center"/>
              <w:rPr>
                <w:b/>
                <w:bCs/>
              </w:rPr>
            </w:pPr>
            <w:r w:rsidRPr="00163792">
              <w:rPr>
                <w:b/>
                <w:bCs/>
              </w:rPr>
              <w:t>Сумма</w:t>
            </w:r>
          </w:p>
        </w:tc>
      </w:tr>
      <w:tr w:rsidR="00163792" w:rsidRPr="00163792" w:rsidTr="00163792">
        <w:trPr>
          <w:trHeight w:val="63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163792">
            <w:pPr>
              <w:jc w:val="center"/>
            </w:pPr>
            <w:r w:rsidRPr="00163792">
              <w:t>963</w:t>
            </w:r>
          </w:p>
        </w:tc>
        <w:tc>
          <w:tcPr>
            <w:tcW w:w="10733" w:type="dxa"/>
            <w:gridSpan w:val="4"/>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Администрация муниципального образования сельского поселения "Верхнезаимское"</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3 198 735,00</w:t>
            </w:r>
          </w:p>
        </w:tc>
      </w:tr>
      <w:tr w:rsidR="00163792" w:rsidRPr="00163792" w:rsidTr="00163792">
        <w:trPr>
          <w:trHeight w:val="499"/>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pPr>
              <w:ind w:firstLineChars="200" w:firstLine="480"/>
            </w:pPr>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0102</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Функционирование высшего должностного лица субъекта Российской Федерации и муниципального образования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661 114,40</w:t>
            </w:r>
          </w:p>
        </w:tc>
      </w:tr>
      <w:tr w:rsidR="00163792" w:rsidRPr="00163792" w:rsidTr="00163792">
        <w:trPr>
          <w:trHeight w:val="103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FD4CB4">
            <w:pPr>
              <w:jc w:val="center"/>
            </w:pPr>
            <w:r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0102</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9998101</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Расходы на обеспечение функционирования высшего должностного лица муниципального образования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661 114,40</w:t>
            </w:r>
          </w:p>
        </w:tc>
      </w:tr>
      <w:tr w:rsidR="00163792" w:rsidRPr="00163792" w:rsidTr="00163792">
        <w:trPr>
          <w:trHeight w:val="67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0102</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9998101</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121</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Фонд оплаты труда государственных (муниципальных) органов и взносы по обязательному социальному страхованию</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661 114,40</w:t>
            </w:r>
          </w:p>
        </w:tc>
      </w:tr>
      <w:tr w:rsidR="00163792" w:rsidRPr="00163792" w:rsidTr="00163792">
        <w:trPr>
          <w:trHeight w:val="60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pPr>
              <w:ind w:firstLineChars="200" w:firstLine="480"/>
            </w:pPr>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1 232 010,37</w:t>
            </w:r>
          </w:p>
        </w:tc>
      </w:tr>
      <w:tr w:rsidR="00163792" w:rsidRPr="00163792" w:rsidTr="004D24B7">
        <w:trPr>
          <w:trHeight w:val="85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9994303</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Прочие межбюджетные трансферты на осуществление части полномочий по формированию и исполнению бюджета поселения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188 630,00</w:t>
            </w:r>
          </w:p>
        </w:tc>
      </w:tr>
      <w:tr w:rsidR="00163792" w:rsidRPr="00163792" w:rsidTr="004D24B7">
        <w:trPr>
          <w:trHeight w:val="1140"/>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4D24B7" w:rsidRDefault="004D24B7" w:rsidP="00163792">
            <w:pPr>
              <w:ind w:firstLineChars="600" w:firstLine="1440"/>
              <w:jc w:val="center"/>
            </w:pPr>
          </w:p>
          <w:p w:rsidR="00163792" w:rsidRPr="00163792" w:rsidRDefault="00FD4CB4" w:rsidP="00FD4CB4">
            <w:pPr>
              <w:jc w:val="both"/>
            </w:pPr>
            <w:r>
              <w:t xml:space="preserve">        </w:t>
            </w:r>
            <w:r w:rsidR="004D24B7">
              <w:t>96</w:t>
            </w:r>
            <w:r w:rsidR="00163792" w:rsidRPr="00163792">
              <w:t>3</w:t>
            </w:r>
          </w:p>
        </w:tc>
        <w:tc>
          <w:tcPr>
            <w:tcW w:w="118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9994303</w:t>
            </w:r>
          </w:p>
        </w:tc>
        <w:tc>
          <w:tcPr>
            <w:tcW w:w="140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540</w:t>
            </w:r>
          </w:p>
        </w:tc>
        <w:tc>
          <w:tcPr>
            <w:tcW w:w="6793"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Иные межбюджетные трансферты</w:t>
            </w:r>
          </w:p>
        </w:tc>
        <w:tc>
          <w:tcPr>
            <w:tcW w:w="3674" w:type="dxa"/>
            <w:tcBorders>
              <w:top w:val="single" w:sz="4" w:space="0" w:color="auto"/>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188 630,00</w:t>
            </w:r>
          </w:p>
        </w:tc>
      </w:tr>
      <w:tr w:rsidR="00163792" w:rsidRPr="00163792" w:rsidTr="00163792">
        <w:trPr>
          <w:trHeight w:val="8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Расходы на обеспечение функций органов местного самоуправления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1 043 380,37</w:t>
            </w:r>
          </w:p>
        </w:tc>
      </w:tr>
      <w:tr w:rsidR="00163792" w:rsidRPr="00163792" w:rsidTr="00163792">
        <w:trPr>
          <w:trHeight w:val="51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121</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Фонд оплаты труда государственных (муниципальных) органов и взносы по обязательному социальному страхованию</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820 434,87</w:t>
            </w:r>
          </w:p>
        </w:tc>
      </w:tr>
      <w:tr w:rsidR="00163792" w:rsidRPr="00163792" w:rsidTr="00163792">
        <w:trPr>
          <w:trHeight w:val="70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122</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Иные выплаты персоналу государственных (муниципальных) органов, за исключением фонда оплаты труда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25 453,80</w:t>
            </w:r>
          </w:p>
        </w:tc>
      </w:tr>
      <w:tr w:rsidR="00163792" w:rsidRPr="00163792" w:rsidTr="00163792">
        <w:trPr>
          <w:trHeight w:val="72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242</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Закупка товаров, работ, услуг в сфере информационно-коммуникационных технологий</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8 957,76</w:t>
            </w:r>
          </w:p>
        </w:tc>
      </w:tr>
      <w:tr w:rsidR="00163792" w:rsidRPr="00163792" w:rsidTr="00163792">
        <w:trPr>
          <w:trHeight w:val="88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FD4CB4" w:rsidP="00FD4CB4">
            <w:r>
              <w:t xml:space="preserve">      </w:t>
            </w:r>
            <w:r w:rsidR="00D33056">
              <w:t xml:space="preserve"> </w:t>
            </w:r>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181 803,94</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851</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Уплата налога на имущество организаций и земельного налога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4 755,00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852</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Уплата прочих налогов и сборов</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1 970,00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0104</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9998102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853</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Уплата иных платежей</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5,00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0106</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Обеспечение деятельности финансовых, налоговых и таможенных органов и органов финансового (финансово-бюджетного) надзора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14 362,00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0106</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9994301</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муниципальным имуществом</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14 362,00</w:t>
            </w:r>
          </w:p>
        </w:tc>
      </w:tr>
      <w:tr w:rsidR="00163792" w:rsidRPr="00163792" w:rsidTr="00163792">
        <w:trPr>
          <w:trHeight w:val="39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0106</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9994301</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540</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Иные межбюджетные трансферты</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14 362,00</w:t>
            </w:r>
          </w:p>
        </w:tc>
      </w:tr>
      <w:tr w:rsidR="00163792" w:rsidRPr="00163792" w:rsidTr="004D24B7">
        <w:trPr>
          <w:trHeight w:val="46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D33056">
            <w:pPr>
              <w:ind w:firstLineChars="200" w:firstLine="480"/>
            </w:pPr>
            <w:r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0113</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Другие общегосударственные вопросы</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27 300,00</w:t>
            </w:r>
          </w:p>
        </w:tc>
      </w:tr>
      <w:tr w:rsidR="00163792" w:rsidRPr="00163792" w:rsidTr="00D33056">
        <w:trPr>
          <w:trHeight w:val="555"/>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0113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9994304</w:t>
            </w:r>
          </w:p>
        </w:tc>
        <w:tc>
          <w:tcPr>
            <w:tcW w:w="8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Прочие межбюджетные трансферты на осуществление полномочий по муниципальному контролю в сфере благоустройства</w:t>
            </w:r>
          </w:p>
        </w:tc>
        <w:tc>
          <w:tcPr>
            <w:tcW w:w="3674" w:type="dxa"/>
            <w:tcBorders>
              <w:top w:val="single" w:sz="4" w:space="0" w:color="auto"/>
              <w:left w:val="single" w:sz="4" w:space="0" w:color="auto"/>
              <w:bottom w:val="single" w:sz="4" w:space="0" w:color="auto"/>
              <w:right w:val="single" w:sz="4" w:space="0" w:color="auto"/>
            </w:tcBorders>
            <w:shd w:val="clear" w:color="auto" w:fill="auto"/>
            <w:noWrap/>
            <w:hideMark/>
          </w:tcPr>
          <w:p w:rsidR="00163792" w:rsidRPr="00163792" w:rsidRDefault="00163792" w:rsidP="00163792">
            <w:pPr>
              <w:jc w:val="right"/>
            </w:pPr>
            <w:r w:rsidRPr="00163792">
              <w:t>27 300,00</w:t>
            </w:r>
          </w:p>
        </w:tc>
      </w:tr>
      <w:tr w:rsidR="00163792" w:rsidRPr="00163792" w:rsidTr="00D33056">
        <w:trPr>
          <w:trHeight w:val="345"/>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D33056" w:rsidP="00D33056">
            <w:r>
              <w:lastRenderedPageBreak/>
              <w:t xml:space="preserve">        </w:t>
            </w:r>
            <w:r w:rsidR="00163792" w:rsidRPr="00163792">
              <w:t>963</w:t>
            </w:r>
          </w:p>
        </w:tc>
        <w:tc>
          <w:tcPr>
            <w:tcW w:w="118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0113</w:t>
            </w:r>
          </w:p>
        </w:tc>
        <w:tc>
          <w:tcPr>
            <w:tcW w:w="136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9994304</w:t>
            </w:r>
          </w:p>
        </w:tc>
        <w:tc>
          <w:tcPr>
            <w:tcW w:w="140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540</w:t>
            </w:r>
          </w:p>
        </w:tc>
        <w:tc>
          <w:tcPr>
            <w:tcW w:w="6793"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Иные межбюджетные трансферты</w:t>
            </w:r>
          </w:p>
        </w:tc>
        <w:tc>
          <w:tcPr>
            <w:tcW w:w="3674" w:type="dxa"/>
            <w:tcBorders>
              <w:top w:val="single" w:sz="4" w:space="0" w:color="auto"/>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27 300,00</w:t>
            </w:r>
          </w:p>
        </w:tc>
      </w:tr>
      <w:tr w:rsidR="00163792" w:rsidRPr="00163792" w:rsidTr="00163792">
        <w:trPr>
          <w:trHeight w:val="499"/>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D33056">
            <w:pPr>
              <w:ind w:firstLineChars="200" w:firstLine="480"/>
            </w:pPr>
            <w:r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Мобилизационная и вневойсковая подготовка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94 900,00</w:t>
            </w:r>
          </w:p>
        </w:tc>
      </w:tr>
      <w:tr w:rsidR="00163792" w:rsidRPr="00163792" w:rsidTr="00163792">
        <w:trPr>
          <w:trHeight w:val="114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9995118</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94 900,00</w:t>
            </w:r>
          </w:p>
        </w:tc>
      </w:tr>
      <w:tr w:rsidR="00163792" w:rsidRPr="00163792" w:rsidTr="00163792">
        <w:trPr>
          <w:trHeight w:val="61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9995118</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121</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Фонд оплаты труда государственных (муниципальных) органов и взносы по обязательному социальному страхованию</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86 206,53</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9995118</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122</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Иные выплаты персоналу государственных (муниципальных) органов, за исключением фонда оплаты труда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1 800,00</w:t>
            </w:r>
          </w:p>
        </w:tc>
      </w:tr>
      <w:tr w:rsidR="00163792" w:rsidRPr="00163792" w:rsidTr="00163792">
        <w:trPr>
          <w:trHeight w:val="55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9995118</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242</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Закупка товаров, работ, услуг в сфере информационно-коммуникационных технологий</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2 731,17</w:t>
            </w:r>
          </w:p>
        </w:tc>
      </w:tr>
      <w:tr w:rsidR="00163792" w:rsidRPr="00163792" w:rsidTr="00163792">
        <w:trPr>
          <w:trHeight w:val="60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0203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9995118</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4 162,30</w:t>
            </w:r>
          </w:p>
        </w:tc>
      </w:tr>
      <w:tr w:rsidR="00163792" w:rsidRPr="00163792" w:rsidTr="00163792">
        <w:trPr>
          <w:trHeight w:val="60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0309</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Защита населения и территории от чрезвычайных ситуаций природного и техногенного характера, гражданская оборона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45 078,00</w:t>
            </w:r>
          </w:p>
        </w:tc>
      </w:tr>
      <w:tr w:rsidR="00163792" w:rsidRPr="00163792" w:rsidTr="00163792">
        <w:trPr>
          <w:trHeight w:val="499"/>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0309</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9994302</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Прочие межбюджетные трансферты на осуществление полномочий по организации и осуществлению мероприятий по гражданской обороне</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45 078,00</w:t>
            </w:r>
          </w:p>
        </w:tc>
      </w:tr>
      <w:tr w:rsidR="00163792" w:rsidRPr="00163792" w:rsidTr="00163792">
        <w:trPr>
          <w:trHeight w:val="58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0309</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9994302</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540</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Иные межбюджетные трансферты</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45 078,00</w:t>
            </w:r>
          </w:p>
        </w:tc>
      </w:tr>
      <w:tr w:rsidR="00163792" w:rsidRPr="00163792" w:rsidTr="00163792">
        <w:trPr>
          <w:trHeight w:val="51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D33056">
            <w:pPr>
              <w:ind w:firstLineChars="200" w:firstLine="480"/>
            </w:pPr>
            <w:r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0409</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Национальная экономика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15 000,00</w:t>
            </w:r>
          </w:p>
        </w:tc>
      </w:tr>
      <w:tr w:rsidR="00163792" w:rsidRPr="00163792" w:rsidTr="00163792">
        <w:trPr>
          <w:trHeight w:val="58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0409</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Дорожное хозяйство (дорожные фонды)</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15 000,00</w:t>
            </w:r>
          </w:p>
        </w:tc>
      </w:tr>
      <w:tr w:rsidR="00163792" w:rsidRPr="00163792" w:rsidTr="00163792">
        <w:trPr>
          <w:trHeight w:val="58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0409</w:t>
            </w:r>
          </w:p>
        </w:tc>
        <w:tc>
          <w:tcPr>
            <w:tcW w:w="1360" w:type="dxa"/>
            <w:tcBorders>
              <w:top w:val="nil"/>
              <w:left w:val="nil"/>
              <w:bottom w:val="single" w:sz="4" w:space="0" w:color="auto"/>
              <w:right w:val="nil"/>
            </w:tcBorders>
            <w:shd w:val="clear" w:color="auto" w:fill="auto"/>
            <w:hideMark/>
          </w:tcPr>
          <w:p w:rsidR="00163792" w:rsidRPr="00163792" w:rsidRDefault="00163792" w:rsidP="00163792">
            <w:r w:rsidRPr="00163792">
              <w:t>9998220</w:t>
            </w:r>
          </w:p>
        </w:tc>
        <w:tc>
          <w:tcPr>
            <w:tcW w:w="819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792" w:rsidRPr="00163792" w:rsidRDefault="00163792" w:rsidP="00163792">
            <w:r w:rsidRPr="00163792">
              <w:t>Содержание автомобильных дорог общего пользования местного значения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15 000,00</w:t>
            </w:r>
          </w:p>
        </w:tc>
      </w:tr>
      <w:tr w:rsidR="00163792" w:rsidRPr="00163792" w:rsidTr="00FD4CB4">
        <w:trPr>
          <w:trHeight w:val="58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0409</w:t>
            </w:r>
          </w:p>
        </w:tc>
        <w:tc>
          <w:tcPr>
            <w:tcW w:w="1360" w:type="dxa"/>
            <w:tcBorders>
              <w:top w:val="nil"/>
              <w:left w:val="nil"/>
              <w:bottom w:val="single" w:sz="4" w:space="0" w:color="auto"/>
              <w:right w:val="nil"/>
            </w:tcBorders>
            <w:shd w:val="clear" w:color="auto" w:fill="auto"/>
            <w:hideMark/>
          </w:tcPr>
          <w:p w:rsidR="00163792" w:rsidRPr="00163792" w:rsidRDefault="00163792" w:rsidP="00163792">
            <w:r w:rsidRPr="00163792">
              <w:t>9998220</w:t>
            </w:r>
          </w:p>
        </w:tc>
        <w:tc>
          <w:tcPr>
            <w:tcW w:w="1400"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15 000,00</w:t>
            </w:r>
          </w:p>
        </w:tc>
      </w:tr>
      <w:tr w:rsidR="00163792" w:rsidRPr="00163792" w:rsidTr="00D33056">
        <w:trPr>
          <w:trHeight w:val="570"/>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D33056">
            <w:pPr>
              <w:ind w:firstLineChars="200" w:firstLine="480"/>
            </w:pPr>
            <w:r w:rsidRPr="00163792">
              <w:t>963</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0503</w:t>
            </w:r>
          </w:p>
        </w:tc>
        <w:tc>
          <w:tcPr>
            <w:tcW w:w="9553"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pPr>
              <w:rPr>
                <w:b/>
                <w:bCs/>
              </w:rPr>
            </w:pPr>
            <w:r w:rsidRPr="00163792">
              <w:rPr>
                <w:b/>
                <w:bCs/>
              </w:rPr>
              <w:t>Благоустройство</w:t>
            </w:r>
          </w:p>
        </w:tc>
        <w:tc>
          <w:tcPr>
            <w:tcW w:w="3674" w:type="dxa"/>
            <w:tcBorders>
              <w:top w:val="single" w:sz="4" w:space="0" w:color="auto"/>
              <w:left w:val="single" w:sz="4" w:space="0" w:color="auto"/>
              <w:bottom w:val="single" w:sz="4" w:space="0" w:color="auto"/>
              <w:right w:val="single" w:sz="4" w:space="0" w:color="auto"/>
            </w:tcBorders>
            <w:shd w:val="clear" w:color="auto" w:fill="auto"/>
            <w:noWrap/>
            <w:hideMark/>
          </w:tcPr>
          <w:p w:rsidR="00163792" w:rsidRPr="00163792" w:rsidRDefault="00163792" w:rsidP="00163792">
            <w:pPr>
              <w:jc w:val="right"/>
            </w:pPr>
            <w:r w:rsidRPr="00163792">
              <w:t>362 830,23</w:t>
            </w:r>
          </w:p>
        </w:tc>
      </w:tr>
      <w:tr w:rsidR="00163792" w:rsidRPr="00163792" w:rsidTr="00D33056">
        <w:trPr>
          <w:trHeight w:val="570"/>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D33056" w:rsidP="00D33056">
            <w:r>
              <w:lastRenderedPageBreak/>
              <w:t xml:space="preserve">         </w:t>
            </w:r>
            <w:r w:rsidR="00163792" w:rsidRPr="00163792">
              <w:t>963</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9997403</w:t>
            </w:r>
          </w:p>
        </w:tc>
        <w:tc>
          <w:tcPr>
            <w:tcW w:w="8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r w:rsidRPr="00163792">
              <w:t>Финансовая поддержка ТОС посредством республиканского конкурса "Лучшее территориальное общественное самоуправление"</w:t>
            </w:r>
          </w:p>
        </w:tc>
        <w:tc>
          <w:tcPr>
            <w:tcW w:w="3674" w:type="dxa"/>
            <w:tcBorders>
              <w:top w:val="single" w:sz="4" w:space="0" w:color="auto"/>
              <w:left w:val="single" w:sz="4" w:space="0" w:color="auto"/>
              <w:bottom w:val="single" w:sz="4" w:space="0" w:color="auto"/>
              <w:right w:val="single" w:sz="4" w:space="0" w:color="auto"/>
            </w:tcBorders>
            <w:shd w:val="clear" w:color="auto" w:fill="auto"/>
            <w:noWrap/>
            <w:hideMark/>
          </w:tcPr>
          <w:p w:rsidR="00163792" w:rsidRPr="00163792" w:rsidRDefault="00163792" w:rsidP="00163792">
            <w:pPr>
              <w:jc w:val="right"/>
            </w:pPr>
            <w:r w:rsidRPr="00163792">
              <w:t>230 000,00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9997403</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230 000,00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9998290</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Прочие мероприятия, связанные с выполнением обязательств органов местного самоуправления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57 260,33</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9998290</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57 260,33</w:t>
            </w:r>
          </w:p>
        </w:tc>
      </w:tr>
      <w:tr w:rsidR="00163792" w:rsidRPr="00163792" w:rsidTr="00163792">
        <w:trPr>
          <w:trHeight w:val="46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9998291</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Уличное освещение</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75 569,90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0503</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9998291</w:t>
            </w:r>
          </w:p>
        </w:tc>
        <w:tc>
          <w:tcPr>
            <w:tcW w:w="140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244</w:t>
            </w:r>
          </w:p>
        </w:tc>
        <w:tc>
          <w:tcPr>
            <w:tcW w:w="6793"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75 569,90</w:t>
            </w:r>
          </w:p>
        </w:tc>
      </w:tr>
      <w:tr w:rsidR="00163792" w:rsidRPr="00163792" w:rsidTr="00163792">
        <w:trPr>
          <w:trHeight w:val="40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163792" w:rsidP="00163792">
            <w:pPr>
              <w:ind w:firstLineChars="200" w:firstLine="480"/>
            </w:pPr>
            <w:r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0801</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Культура, кинематография</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738 640,00</w:t>
            </w:r>
          </w:p>
        </w:tc>
      </w:tr>
      <w:tr w:rsidR="00163792" w:rsidRPr="00163792" w:rsidTr="00163792">
        <w:trPr>
          <w:trHeight w:val="615"/>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0801</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9994201</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738 640,00</w:t>
            </w:r>
          </w:p>
        </w:tc>
      </w:tr>
      <w:tr w:rsidR="00163792" w:rsidRPr="00163792" w:rsidTr="00163792">
        <w:trPr>
          <w:trHeight w:val="375"/>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163792" w:rsidRPr="00163792" w:rsidRDefault="00163792" w:rsidP="00163792">
            <w:pPr>
              <w:ind w:firstLineChars="200" w:firstLine="480"/>
            </w:pPr>
            <w:r w:rsidRPr="00163792">
              <w:t>963</w:t>
            </w:r>
          </w:p>
        </w:tc>
        <w:tc>
          <w:tcPr>
            <w:tcW w:w="1180" w:type="dxa"/>
            <w:tcBorders>
              <w:top w:val="single" w:sz="4" w:space="0" w:color="auto"/>
              <w:left w:val="nil"/>
              <w:bottom w:val="single" w:sz="4" w:space="0" w:color="auto"/>
              <w:right w:val="single" w:sz="4" w:space="0" w:color="auto"/>
            </w:tcBorders>
            <w:shd w:val="clear" w:color="auto" w:fill="auto"/>
            <w:hideMark/>
          </w:tcPr>
          <w:p w:rsidR="00163792" w:rsidRPr="00163792" w:rsidRDefault="00163792" w:rsidP="00163792">
            <w:r w:rsidRPr="00163792">
              <w:t>1100</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pPr>
              <w:rPr>
                <w:b/>
                <w:bCs/>
              </w:rPr>
            </w:pPr>
            <w:r w:rsidRPr="00163792">
              <w:rPr>
                <w:b/>
                <w:bCs/>
              </w:rPr>
              <w:t>Физическая культура и спорт</w:t>
            </w:r>
          </w:p>
        </w:tc>
        <w:tc>
          <w:tcPr>
            <w:tcW w:w="3674" w:type="dxa"/>
            <w:tcBorders>
              <w:top w:val="single" w:sz="4" w:space="0" w:color="auto"/>
              <w:left w:val="nil"/>
              <w:bottom w:val="single" w:sz="4" w:space="0" w:color="auto"/>
              <w:right w:val="single" w:sz="4" w:space="0" w:color="auto"/>
            </w:tcBorders>
            <w:shd w:val="clear" w:color="auto" w:fill="auto"/>
            <w:noWrap/>
            <w:hideMark/>
          </w:tcPr>
          <w:p w:rsidR="00163792" w:rsidRPr="00163792" w:rsidRDefault="00163792" w:rsidP="00163792">
            <w:pPr>
              <w:jc w:val="right"/>
              <w:rPr>
                <w:b/>
                <w:bCs/>
              </w:rPr>
            </w:pPr>
            <w:r w:rsidRPr="00163792">
              <w:rPr>
                <w:b/>
                <w:bCs/>
              </w:rPr>
              <w:t>7 500,00</w:t>
            </w:r>
          </w:p>
        </w:tc>
      </w:tr>
      <w:tr w:rsidR="00163792" w:rsidRPr="00163792" w:rsidTr="00163792">
        <w:trPr>
          <w:trHeight w:val="57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1105</w:t>
            </w:r>
          </w:p>
        </w:tc>
        <w:tc>
          <w:tcPr>
            <w:tcW w:w="9553" w:type="dxa"/>
            <w:gridSpan w:val="3"/>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Расходы на проведение мероприятий в области физической культуры и спорта</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7 500,00</w:t>
            </w:r>
          </w:p>
        </w:tc>
      </w:tr>
      <w:tr w:rsidR="00163792" w:rsidRPr="00163792" w:rsidTr="00163792">
        <w:trPr>
          <w:trHeight w:val="480"/>
        </w:trPr>
        <w:tc>
          <w:tcPr>
            <w:tcW w:w="1761" w:type="dxa"/>
            <w:tcBorders>
              <w:top w:val="nil"/>
              <w:left w:val="single" w:sz="4" w:space="0" w:color="auto"/>
              <w:bottom w:val="single" w:sz="4" w:space="0" w:color="auto"/>
              <w:right w:val="single" w:sz="4" w:space="0" w:color="auto"/>
            </w:tcBorders>
            <w:shd w:val="clear" w:color="auto" w:fill="auto"/>
            <w:hideMark/>
          </w:tcPr>
          <w:p w:rsidR="00163792" w:rsidRPr="00163792" w:rsidRDefault="00D33056" w:rsidP="00D33056">
            <w:r>
              <w:t xml:space="preserve">         </w:t>
            </w:r>
            <w:r w:rsidR="00163792" w:rsidRPr="00163792">
              <w:t>963</w:t>
            </w:r>
          </w:p>
        </w:tc>
        <w:tc>
          <w:tcPr>
            <w:tcW w:w="118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1105</w:t>
            </w:r>
          </w:p>
        </w:tc>
        <w:tc>
          <w:tcPr>
            <w:tcW w:w="1360" w:type="dxa"/>
            <w:tcBorders>
              <w:top w:val="nil"/>
              <w:left w:val="nil"/>
              <w:bottom w:val="single" w:sz="4" w:space="0" w:color="auto"/>
              <w:right w:val="single" w:sz="4" w:space="0" w:color="auto"/>
            </w:tcBorders>
            <w:shd w:val="clear" w:color="auto" w:fill="auto"/>
            <w:hideMark/>
          </w:tcPr>
          <w:p w:rsidR="00163792" w:rsidRPr="00163792" w:rsidRDefault="00163792" w:rsidP="00163792">
            <w:r w:rsidRPr="00163792">
              <w:t>9998260</w:t>
            </w:r>
          </w:p>
        </w:tc>
        <w:tc>
          <w:tcPr>
            <w:tcW w:w="8193" w:type="dxa"/>
            <w:gridSpan w:val="2"/>
            <w:tcBorders>
              <w:top w:val="single" w:sz="4" w:space="0" w:color="auto"/>
              <w:left w:val="nil"/>
              <w:bottom w:val="single" w:sz="4" w:space="0" w:color="auto"/>
              <w:right w:val="single" w:sz="4" w:space="0" w:color="000000"/>
            </w:tcBorders>
            <w:shd w:val="clear" w:color="auto" w:fill="auto"/>
            <w:hideMark/>
          </w:tcPr>
          <w:p w:rsidR="00163792" w:rsidRPr="00163792" w:rsidRDefault="00163792" w:rsidP="00163792">
            <w:r w:rsidRPr="00163792">
              <w:t>Прочая закупка товаров, работ и услуг для обеспечения государственных (муниципальных) нужд</w:t>
            </w:r>
          </w:p>
        </w:tc>
        <w:tc>
          <w:tcPr>
            <w:tcW w:w="3674" w:type="dxa"/>
            <w:tcBorders>
              <w:top w:val="nil"/>
              <w:left w:val="nil"/>
              <w:bottom w:val="single" w:sz="4" w:space="0" w:color="auto"/>
              <w:right w:val="single" w:sz="4" w:space="0" w:color="auto"/>
            </w:tcBorders>
            <w:shd w:val="clear" w:color="auto" w:fill="auto"/>
            <w:noWrap/>
            <w:hideMark/>
          </w:tcPr>
          <w:p w:rsidR="00163792" w:rsidRPr="00163792" w:rsidRDefault="00163792" w:rsidP="00163792">
            <w:pPr>
              <w:jc w:val="right"/>
            </w:pPr>
            <w:r w:rsidRPr="00163792">
              <w:t>7 500,00</w:t>
            </w:r>
          </w:p>
        </w:tc>
      </w:tr>
    </w:tbl>
    <w:p w:rsidR="00163792" w:rsidRDefault="00163792"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pPr>
    </w:p>
    <w:p w:rsidR="00D10A8E" w:rsidRDefault="00D10A8E" w:rsidP="0000279B">
      <w:pPr>
        <w:tabs>
          <w:tab w:val="left" w:pos="6145"/>
        </w:tabs>
        <w:ind w:right="-562"/>
        <w:rPr>
          <w:b/>
          <w:bCs/>
          <w:snapToGrid w:val="0"/>
          <w:color w:val="000000"/>
          <w:sz w:val="28"/>
          <w:szCs w:val="28"/>
        </w:rPr>
        <w:sectPr w:rsidR="00D10A8E" w:rsidSect="00163792">
          <w:pgSz w:w="16838" w:h="11906" w:orient="landscape"/>
          <w:pgMar w:top="1418" w:right="425" w:bottom="851" w:left="284" w:header="227" w:footer="340" w:gutter="0"/>
          <w:cols w:space="708"/>
          <w:docGrid w:linePitch="360"/>
        </w:sectPr>
      </w:pPr>
    </w:p>
    <w:tbl>
      <w:tblPr>
        <w:tblW w:w="10774" w:type="dxa"/>
        <w:tblInd w:w="-601" w:type="dxa"/>
        <w:tblLook w:val="04A0"/>
      </w:tblPr>
      <w:tblGrid>
        <w:gridCol w:w="3403"/>
        <w:gridCol w:w="5103"/>
        <w:gridCol w:w="2268"/>
      </w:tblGrid>
      <w:tr w:rsidR="00D10A8E" w:rsidRPr="00D10A8E" w:rsidTr="00C60FFB">
        <w:trPr>
          <w:trHeight w:val="255"/>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val="restart"/>
            <w:tcBorders>
              <w:top w:val="nil"/>
              <w:left w:val="nil"/>
              <w:right w:val="nil"/>
            </w:tcBorders>
            <w:shd w:val="clear" w:color="auto" w:fill="auto"/>
            <w:noWrap/>
            <w:vAlign w:val="bottom"/>
            <w:hideMark/>
          </w:tcPr>
          <w:p w:rsidR="00D10A8E" w:rsidRPr="00243AF8" w:rsidRDefault="00D10A8E" w:rsidP="00D10A8E">
            <w:pPr>
              <w:jc w:val="right"/>
              <w:rPr>
                <w:b/>
                <w:sz w:val="22"/>
                <w:szCs w:val="22"/>
              </w:rPr>
            </w:pPr>
            <w:r w:rsidRPr="00D10A8E">
              <w:rPr>
                <w:b/>
                <w:sz w:val="22"/>
                <w:szCs w:val="22"/>
              </w:rPr>
              <w:t>Приложение 10</w:t>
            </w:r>
          </w:p>
          <w:p w:rsidR="00D10A8E" w:rsidRPr="00D10A8E" w:rsidRDefault="00D10A8E" w:rsidP="00D10A8E">
            <w:pPr>
              <w:jc w:val="right"/>
              <w:rPr>
                <w:sz w:val="22"/>
                <w:szCs w:val="22"/>
              </w:rPr>
            </w:pPr>
            <w:r w:rsidRPr="00D10A8E">
              <w:rPr>
                <w:sz w:val="22"/>
                <w:szCs w:val="22"/>
              </w:rPr>
              <w:t>к Решению Совета депутатов</w:t>
            </w:r>
          </w:p>
          <w:p w:rsidR="00D10A8E" w:rsidRDefault="00D10A8E" w:rsidP="00D10A8E">
            <w:pPr>
              <w:jc w:val="right"/>
              <w:rPr>
                <w:sz w:val="22"/>
                <w:szCs w:val="22"/>
              </w:rPr>
            </w:pPr>
            <w:r w:rsidRPr="00D10A8E">
              <w:rPr>
                <w:sz w:val="22"/>
                <w:szCs w:val="22"/>
              </w:rPr>
              <w:t>муниципального образования сельского поселения "Верхнезаимское"</w:t>
            </w:r>
          </w:p>
          <w:p w:rsidR="00D10A8E" w:rsidRPr="00D10A8E" w:rsidRDefault="00D10A8E" w:rsidP="00D10A8E">
            <w:pPr>
              <w:jc w:val="right"/>
              <w:rPr>
                <w:sz w:val="22"/>
                <w:szCs w:val="22"/>
              </w:rPr>
            </w:pPr>
            <w:r w:rsidRPr="00D10A8E">
              <w:rPr>
                <w:sz w:val="22"/>
                <w:szCs w:val="22"/>
              </w:rPr>
              <w:t xml:space="preserve"> от </w:t>
            </w:r>
            <w:r>
              <w:rPr>
                <w:sz w:val="22"/>
                <w:szCs w:val="22"/>
              </w:rPr>
              <w:t>26.11.2015 №  77</w:t>
            </w:r>
          </w:p>
          <w:p w:rsidR="00D10A8E" w:rsidRPr="00D10A8E" w:rsidRDefault="00D10A8E" w:rsidP="00D10A8E">
            <w:pPr>
              <w:jc w:val="right"/>
              <w:rPr>
                <w:sz w:val="22"/>
                <w:szCs w:val="22"/>
              </w:rPr>
            </w:pPr>
            <w:r w:rsidRPr="00D10A8E">
              <w:rPr>
                <w:sz w:val="22"/>
                <w:szCs w:val="22"/>
              </w:rPr>
              <w:t>«О внесени</w:t>
            </w:r>
            <w:r w:rsidR="00243AF8">
              <w:rPr>
                <w:sz w:val="22"/>
                <w:szCs w:val="22"/>
              </w:rPr>
              <w:t>и изменений в решение Совета деп</w:t>
            </w:r>
            <w:r w:rsidRPr="00D10A8E">
              <w:rPr>
                <w:sz w:val="22"/>
                <w:szCs w:val="22"/>
              </w:rPr>
              <w:t xml:space="preserve">утатов муниципального </w:t>
            </w:r>
          </w:p>
          <w:p w:rsidR="00D10A8E" w:rsidRPr="00D10A8E" w:rsidRDefault="00D10A8E" w:rsidP="00D10A8E">
            <w:pPr>
              <w:jc w:val="right"/>
              <w:rPr>
                <w:sz w:val="22"/>
                <w:szCs w:val="22"/>
              </w:rPr>
            </w:pPr>
            <w:r w:rsidRPr="00D10A8E">
              <w:rPr>
                <w:sz w:val="22"/>
                <w:szCs w:val="22"/>
              </w:rPr>
              <w:t>образования  сельского поселения "Верхнезаимское" от 30.12.2014 №56</w:t>
            </w:r>
          </w:p>
          <w:p w:rsidR="00D10A8E" w:rsidRDefault="00D10A8E" w:rsidP="00D10A8E">
            <w:pPr>
              <w:jc w:val="right"/>
              <w:rPr>
                <w:sz w:val="22"/>
                <w:szCs w:val="22"/>
              </w:rPr>
            </w:pPr>
            <w:r w:rsidRPr="00D10A8E">
              <w:rPr>
                <w:sz w:val="22"/>
                <w:szCs w:val="22"/>
              </w:rPr>
              <w:t>«О бюджете муниципального о</w:t>
            </w:r>
            <w:r>
              <w:rPr>
                <w:sz w:val="22"/>
                <w:szCs w:val="22"/>
              </w:rPr>
              <w:t>бразования  сельского поселения</w:t>
            </w:r>
          </w:p>
          <w:p w:rsidR="00D10A8E" w:rsidRPr="00D10A8E" w:rsidRDefault="00D10A8E" w:rsidP="00D10A8E">
            <w:pPr>
              <w:jc w:val="right"/>
              <w:rPr>
                <w:sz w:val="22"/>
                <w:szCs w:val="22"/>
              </w:rPr>
            </w:pPr>
            <w:r>
              <w:rPr>
                <w:sz w:val="22"/>
                <w:szCs w:val="22"/>
              </w:rPr>
              <w:t xml:space="preserve"> </w:t>
            </w:r>
            <w:r w:rsidRPr="00D10A8E">
              <w:rPr>
                <w:sz w:val="22"/>
                <w:szCs w:val="22"/>
              </w:rPr>
              <w:t>"Верхнезаимское"на 2015 год и на плановый период 2016 и 2017 годов»</w:t>
            </w:r>
          </w:p>
        </w:tc>
      </w:tr>
      <w:tr w:rsidR="00D10A8E" w:rsidRPr="00D10A8E" w:rsidTr="00C60FFB">
        <w:trPr>
          <w:trHeight w:val="300"/>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C60FFB">
        <w:trPr>
          <w:trHeight w:val="255"/>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C60FFB">
        <w:trPr>
          <w:trHeight w:val="300"/>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C60FFB">
        <w:trPr>
          <w:trHeight w:val="255"/>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C60FFB">
        <w:trPr>
          <w:trHeight w:val="300"/>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C60FFB">
        <w:trPr>
          <w:trHeight w:val="300"/>
        </w:trPr>
        <w:tc>
          <w:tcPr>
            <w:tcW w:w="3403" w:type="dxa"/>
            <w:tcBorders>
              <w:top w:val="nil"/>
              <w:left w:val="nil"/>
              <w:bottom w:val="nil"/>
              <w:right w:val="nil"/>
            </w:tcBorders>
            <w:shd w:val="clear" w:color="auto" w:fill="auto"/>
            <w:noWrap/>
            <w:vAlign w:val="bottom"/>
            <w:hideMark/>
          </w:tcPr>
          <w:p w:rsidR="00D10A8E" w:rsidRPr="00D10A8E" w:rsidRDefault="00D10A8E" w:rsidP="00D10A8E">
            <w:pPr>
              <w:rPr>
                <w:sz w:val="20"/>
                <w:szCs w:val="20"/>
              </w:rPr>
            </w:pPr>
          </w:p>
        </w:tc>
        <w:tc>
          <w:tcPr>
            <w:tcW w:w="7371" w:type="dxa"/>
            <w:gridSpan w:val="2"/>
            <w:vMerge/>
            <w:tcBorders>
              <w:left w:val="nil"/>
              <w:bottom w:val="nil"/>
              <w:right w:val="nil"/>
            </w:tcBorders>
            <w:shd w:val="clear" w:color="auto" w:fill="auto"/>
            <w:noWrap/>
            <w:vAlign w:val="bottom"/>
            <w:hideMark/>
          </w:tcPr>
          <w:p w:rsidR="00D10A8E" w:rsidRPr="00D10A8E" w:rsidRDefault="00D10A8E" w:rsidP="00D10A8E">
            <w:pPr>
              <w:jc w:val="right"/>
              <w:rPr>
                <w:sz w:val="22"/>
                <w:szCs w:val="22"/>
              </w:rPr>
            </w:pPr>
          </w:p>
        </w:tc>
      </w:tr>
      <w:tr w:rsidR="00D10A8E" w:rsidRPr="00D10A8E" w:rsidTr="00D10A8E">
        <w:trPr>
          <w:trHeight w:val="276"/>
        </w:trPr>
        <w:tc>
          <w:tcPr>
            <w:tcW w:w="10774" w:type="dxa"/>
            <w:gridSpan w:val="3"/>
            <w:vMerge w:val="restart"/>
            <w:tcBorders>
              <w:top w:val="nil"/>
              <w:left w:val="nil"/>
              <w:bottom w:val="nil"/>
              <w:right w:val="nil"/>
            </w:tcBorders>
            <w:shd w:val="clear" w:color="auto" w:fill="auto"/>
            <w:vAlign w:val="center"/>
            <w:hideMark/>
          </w:tcPr>
          <w:p w:rsidR="00D10A8E" w:rsidRPr="00D10A8E" w:rsidRDefault="00D10A8E" w:rsidP="00D10A8E">
            <w:pPr>
              <w:jc w:val="center"/>
              <w:rPr>
                <w:b/>
                <w:bCs/>
              </w:rPr>
            </w:pPr>
            <w:r w:rsidRPr="00D10A8E">
              <w:rPr>
                <w:b/>
                <w:bCs/>
              </w:rPr>
              <w:t>Источники финансирования дефицита местного бюджета на 2015 год</w:t>
            </w:r>
          </w:p>
        </w:tc>
      </w:tr>
      <w:tr w:rsidR="00D10A8E" w:rsidRPr="00D10A8E" w:rsidTr="00D10A8E">
        <w:trPr>
          <w:trHeight w:val="585"/>
        </w:trPr>
        <w:tc>
          <w:tcPr>
            <w:tcW w:w="10774" w:type="dxa"/>
            <w:gridSpan w:val="3"/>
            <w:vMerge/>
            <w:tcBorders>
              <w:top w:val="nil"/>
              <w:left w:val="nil"/>
              <w:bottom w:val="nil"/>
              <w:right w:val="nil"/>
            </w:tcBorders>
            <w:vAlign w:val="center"/>
            <w:hideMark/>
          </w:tcPr>
          <w:p w:rsidR="00D10A8E" w:rsidRPr="00D10A8E" w:rsidRDefault="00D10A8E" w:rsidP="00D10A8E">
            <w:pPr>
              <w:rPr>
                <w:b/>
                <w:bCs/>
              </w:rPr>
            </w:pPr>
          </w:p>
        </w:tc>
      </w:tr>
      <w:tr w:rsidR="00D10A8E" w:rsidRPr="00D10A8E" w:rsidTr="00D10A8E">
        <w:trPr>
          <w:trHeight w:val="255"/>
        </w:trPr>
        <w:tc>
          <w:tcPr>
            <w:tcW w:w="3403" w:type="dxa"/>
            <w:tcBorders>
              <w:top w:val="nil"/>
              <w:left w:val="nil"/>
              <w:bottom w:val="nil"/>
              <w:right w:val="nil"/>
            </w:tcBorders>
            <w:shd w:val="clear" w:color="auto" w:fill="auto"/>
            <w:noWrap/>
            <w:vAlign w:val="center"/>
            <w:hideMark/>
          </w:tcPr>
          <w:p w:rsidR="00D10A8E" w:rsidRPr="00D10A8E" w:rsidRDefault="00D10A8E" w:rsidP="00D10A8E"/>
        </w:tc>
        <w:tc>
          <w:tcPr>
            <w:tcW w:w="5103" w:type="dxa"/>
            <w:tcBorders>
              <w:top w:val="nil"/>
              <w:left w:val="nil"/>
              <w:bottom w:val="nil"/>
              <w:right w:val="nil"/>
            </w:tcBorders>
            <w:shd w:val="clear" w:color="auto" w:fill="auto"/>
            <w:noWrap/>
            <w:vAlign w:val="bottom"/>
            <w:hideMark/>
          </w:tcPr>
          <w:p w:rsidR="00D10A8E" w:rsidRPr="00D10A8E" w:rsidRDefault="00D10A8E" w:rsidP="00D10A8E"/>
        </w:tc>
        <w:tc>
          <w:tcPr>
            <w:tcW w:w="2268" w:type="dxa"/>
            <w:tcBorders>
              <w:top w:val="nil"/>
              <w:left w:val="nil"/>
              <w:bottom w:val="nil"/>
              <w:right w:val="nil"/>
            </w:tcBorders>
            <w:shd w:val="clear" w:color="auto" w:fill="auto"/>
            <w:noWrap/>
            <w:vAlign w:val="bottom"/>
            <w:hideMark/>
          </w:tcPr>
          <w:p w:rsidR="00D10A8E" w:rsidRPr="00D10A8E" w:rsidRDefault="00D10A8E" w:rsidP="00D10A8E">
            <w:pPr>
              <w:jc w:val="right"/>
            </w:pPr>
            <w:r w:rsidRPr="00D10A8E">
              <w:t>(рублей)</w:t>
            </w:r>
          </w:p>
        </w:tc>
      </w:tr>
      <w:tr w:rsidR="00D10A8E" w:rsidRPr="00D10A8E" w:rsidTr="00D10A8E">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A8E" w:rsidRPr="00D10A8E" w:rsidRDefault="00D10A8E" w:rsidP="00D10A8E">
            <w:pPr>
              <w:jc w:val="center"/>
              <w:rPr>
                <w:b/>
                <w:bCs/>
              </w:rPr>
            </w:pPr>
            <w:r w:rsidRPr="00D10A8E">
              <w:rPr>
                <w:b/>
                <w:bCs/>
              </w:rPr>
              <w:t>Код</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10A8E" w:rsidRPr="00D10A8E" w:rsidRDefault="00D10A8E" w:rsidP="00D10A8E">
            <w:pPr>
              <w:ind w:left="-693" w:firstLine="693"/>
              <w:jc w:val="center"/>
              <w:rPr>
                <w:b/>
                <w:bCs/>
              </w:rPr>
            </w:pPr>
            <w:r w:rsidRPr="00D10A8E">
              <w:rPr>
                <w:b/>
                <w:bCs/>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10A8E" w:rsidRPr="00D10A8E" w:rsidRDefault="00D10A8E" w:rsidP="00D10A8E">
            <w:pPr>
              <w:jc w:val="center"/>
              <w:rPr>
                <w:b/>
                <w:bCs/>
              </w:rPr>
            </w:pPr>
            <w:r w:rsidRPr="00D10A8E">
              <w:rPr>
                <w:b/>
                <w:bCs/>
              </w:rPr>
              <w:t>сумма</w:t>
            </w:r>
          </w:p>
        </w:tc>
      </w:tr>
      <w:tr w:rsidR="00D10A8E" w:rsidRPr="00D10A8E" w:rsidTr="00D10A8E">
        <w:trPr>
          <w:trHeight w:val="645"/>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D10A8E" w:rsidRPr="00D10A8E" w:rsidRDefault="00D10A8E" w:rsidP="00D10A8E">
            <w:pPr>
              <w:jc w:val="center"/>
            </w:pPr>
            <w:r w:rsidRPr="00D10A8E">
              <w:t>000 01 05 00 00 00 0000 000</w:t>
            </w:r>
          </w:p>
        </w:tc>
        <w:tc>
          <w:tcPr>
            <w:tcW w:w="5103" w:type="dxa"/>
            <w:tcBorders>
              <w:top w:val="nil"/>
              <w:left w:val="nil"/>
              <w:bottom w:val="single" w:sz="4" w:space="0" w:color="auto"/>
              <w:right w:val="single" w:sz="4" w:space="0" w:color="auto"/>
            </w:tcBorders>
            <w:shd w:val="clear" w:color="auto" w:fill="auto"/>
            <w:vAlign w:val="bottom"/>
            <w:hideMark/>
          </w:tcPr>
          <w:p w:rsidR="00D10A8E" w:rsidRPr="00D10A8E" w:rsidRDefault="00D10A8E" w:rsidP="00D10A8E">
            <w:r w:rsidRPr="00D10A8E">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noWrap/>
            <w:hideMark/>
          </w:tcPr>
          <w:p w:rsidR="00D10A8E" w:rsidRPr="00D10A8E" w:rsidRDefault="00D10A8E" w:rsidP="00D10A8E">
            <w:pPr>
              <w:jc w:val="right"/>
            </w:pPr>
            <w:r w:rsidRPr="00D10A8E">
              <w:t>0,00</w:t>
            </w:r>
          </w:p>
        </w:tc>
      </w:tr>
      <w:tr w:rsidR="00D10A8E" w:rsidRPr="00D10A8E" w:rsidTr="00D10A8E">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0A8E" w:rsidRPr="00D10A8E" w:rsidRDefault="00D10A8E" w:rsidP="00D10A8E">
            <w:pPr>
              <w:jc w:val="center"/>
            </w:pPr>
            <w:r w:rsidRPr="00D10A8E">
              <w:t>000 01 05 00 00 00 0000 500</w:t>
            </w:r>
          </w:p>
        </w:tc>
        <w:tc>
          <w:tcPr>
            <w:tcW w:w="5103" w:type="dxa"/>
            <w:tcBorders>
              <w:top w:val="nil"/>
              <w:left w:val="nil"/>
              <w:bottom w:val="single" w:sz="4" w:space="0" w:color="auto"/>
              <w:right w:val="single" w:sz="4" w:space="0" w:color="auto"/>
            </w:tcBorders>
            <w:shd w:val="clear" w:color="auto" w:fill="auto"/>
            <w:noWrap/>
            <w:vAlign w:val="bottom"/>
            <w:hideMark/>
          </w:tcPr>
          <w:p w:rsidR="00D10A8E" w:rsidRPr="00D10A8E" w:rsidRDefault="00D10A8E" w:rsidP="00D10A8E">
            <w:r w:rsidRPr="00D10A8E">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D10A8E" w:rsidRPr="00D10A8E" w:rsidRDefault="00D10A8E" w:rsidP="00D10A8E">
            <w:pPr>
              <w:jc w:val="right"/>
            </w:pPr>
            <w:r w:rsidRPr="00D10A8E">
              <w:t>-3 198 735,00</w:t>
            </w:r>
          </w:p>
        </w:tc>
      </w:tr>
      <w:tr w:rsidR="00D10A8E" w:rsidRPr="00D10A8E" w:rsidTr="00D10A8E">
        <w:trPr>
          <w:trHeight w:val="499"/>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0A8E" w:rsidRPr="00D10A8E" w:rsidRDefault="00D10A8E" w:rsidP="00D10A8E">
            <w:pPr>
              <w:jc w:val="center"/>
            </w:pPr>
            <w:r w:rsidRPr="00D10A8E">
              <w:t>000 01 05 02 01 10 0000 510</w:t>
            </w:r>
          </w:p>
        </w:tc>
        <w:tc>
          <w:tcPr>
            <w:tcW w:w="5103" w:type="dxa"/>
            <w:tcBorders>
              <w:top w:val="nil"/>
              <w:left w:val="nil"/>
              <w:bottom w:val="single" w:sz="4" w:space="0" w:color="auto"/>
              <w:right w:val="single" w:sz="4" w:space="0" w:color="auto"/>
            </w:tcBorders>
            <w:shd w:val="clear" w:color="auto" w:fill="auto"/>
            <w:noWrap/>
            <w:vAlign w:val="bottom"/>
            <w:hideMark/>
          </w:tcPr>
          <w:p w:rsidR="00D10A8E" w:rsidRPr="00D10A8E" w:rsidRDefault="00D10A8E" w:rsidP="00D10A8E">
            <w:r w:rsidRPr="00D10A8E">
              <w:t>Увеличение прочих остатков средств бюджетов поселений</w:t>
            </w:r>
          </w:p>
        </w:tc>
        <w:tc>
          <w:tcPr>
            <w:tcW w:w="2268" w:type="dxa"/>
            <w:tcBorders>
              <w:top w:val="nil"/>
              <w:left w:val="nil"/>
              <w:bottom w:val="single" w:sz="4" w:space="0" w:color="auto"/>
              <w:right w:val="single" w:sz="4" w:space="0" w:color="auto"/>
            </w:tcBorders>
            <w:shd w:val="clear" w:color="auto" w:fill="auto"/>
            <w:noWrap/>
            <w:hideMark/>
          </w:tcPr>
          <w:p w:rsidR="00D10A8E" w:rsidRPr="00D10A8E" w:rsidRDefault="00D10A8E" w:rsidP="00D10A8E">
            <w:pPr>
              <w:jc w:val="right"/>
            </w:pPr>
            <w:r w:rsidRPr="00D10A8E">
              <w:t>-3 198 735,00</w:t>
            </w:r>
          </w:p>
        </w:tc>
      </w:tr>
      <w:tr w:rsidR="00D10A8E" w:rsidRPr="00D10A8E" w:rsidTr="00D10A8E">
        <w:trPr>
          <w:trHeight w:val="54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0A8E" w:rsidRPr="00D10A8E" w:rsidRDefault="00D10A8E" w:rsidP="00D10A8E">
            <w:pPr>
              <w:jc w:val="center"/>
            </w:pPr>
            <w:r w:rsidRPr="00D10A8E">
              <w:t>000 01 05 00 00 00 0000 600</w:t>
            </w:r>
          </w:p>
        </w:tc>
        <w:tc>
          <w:tcPr>
            <w:tcW w:w="5103" w:type="dxa"/>
            <w:tcBorders>
              <w:top w:val="nil"/>
              <w:left w:val="nil"/>
              <w:bottom w:val="single" w:sz="4" w:space="0" w:color="auto"/>
              <w:right w:val="single" w:sz="4" w:space="0" w:color="auto"/>
            </w:tcBorders>
            <w:shd w:val="clear" w:color="auto" w:fill="auto"/>
            <w:noWrap/>
            <w:vAlign w:val="bottom"/>
            <w:hideMark/>
          </w:tcPr>
          <w:p w:rsidR="00D10A8E" w:rsidRPr="00D10A8E" w:rsidRDefault="00D10A8E" w:rsidP="00D10A8E">
            <w:r w:rsidRPr="00D10A8E">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D10A8E" w:rsidRPr="00D10A8E" w:rsidRDefault="00D10A8E" w:rsidP="00D10A8E">
            <w:pPr>
              <w:jc w:val="right"/>
            </w:pPr>
            <w:r w:rsidRPr="00D10A8E">
              <w:t>3 198 735,00</w:t>
            </w:r>
          </w:p>
        </w:tc>
      </w:tr>
      <w:tr w:rsidR="00D10A8E" w:rsidRPr="00D10A8E" w:rsidTr="00D10A8E">
        <w:trPr>
          <w:trHeight w:val="5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0A8E" w:rsidRPr="00D10A8E" w:rsidRDefault="00D10A8E" w:rsidP="00D10A8E">
            <w:pPr>
              <w:jc w:val="center"/>
            </w:pPr>
            <w:r w:rsidRPr="00D10A8E">
              <w:t>000 01 05 00 01 10 0000 610</w:t>
            </w:r>
          </w:p>
        </w:tc>
        <w:tc>
          <w:tcPr>
            <w:tcW w:w="5103" w:type="dxa"/>
            <w:tcBorders>
              <w:top w:val="nil"/>
              <w:left w:val="nil"/>
              <w:bottom w:val="single" w:sz="4" w:space="0" w:color="auto"/>
              <w:right w:val="single" w:sz="4" w:space="0" w:color="auto"/>
            </w:tcBorders>
            <w:shd w:val="clear" w:color="auto" w:fill="auto"/>
            <w:noWrap/>
            <w:vAlign w:val="bottom"/>
            <w:hideMark/>
          </w:tcPr>
          <w:p w:rsidR="00D10A8E" w:rsidRPr="00D10A8E" w:rsidRDefault="00D10A8E" w:rsidP="00D10A8E">
            <w:r w:rsidRPr="00D10A8E">
              <w:t>Уменьшение прочих остатков средств бюджетов поселений</w:t>
            </w:r>
          </w:p>
        </w:tc>
        <w:tc>
          <w:tcPr>
            <w:tcW w:w="2268" w:type="dxa"/>
            <w:tcBorders>
              <w:top w:val="nil"/>
              <w:left w:val="nil"/>
              <w:bottom w:val="single" w:sz="4" w:space="0" w:color="auto"/>
              <w:right w:val="single" w:sz="4" w:space="0" w:color="auto"/>
            </w:tcBorders>
            <w:shd w:val="clear" w:color="auto" w:fill="auto"/>
            <w:noWrap/>
            <w:hideMark/>
          </w:tcPr>
          <w:p w:rsidR="00D10A8E" w:rsidRPr="00D10A8E" w:rsidRDefault="00D10A8E" w:rsidP="00D10A8E">
            <w:pPr>
              <w:jc w:val="right"/>
            </w:pPr>
            <w:r w:rsidRPr="00D10A8E">
              <w:t>3 198 735,00</w:t>
            </w:r>
          </w:p>
        </w:tc>
      </w:tr>
    </w:tbl>
    <w:p w:rsidR="00D10A8E" w:rsidRPr="00211E41" w:rsidRDefault="00D10A8E" w:rsidP="0000279B">
      <w:pPr>
        <w:tabs>
          <w:tab w:val="left" w:pos="6145"/>
        </w:tabs>
        <w:ind w:right="-562"/>
        <w:rPr>
          <w:b/>
          <w:bCs/>
          <w:snapToGrid w:val="0"/>
          <w:color w:val="000000"/>
          <w:sz w:val="28"/>
          <w:szCs w:val="28"/>
        </w:rPr>
      </w:pPr>
    </w:p>
    <w:sectPr w:rsidR="00D10A8E" w:rsidRPr="00211E41" w:rsidSect="00D10A8E">
      <w:pgSz w:w="11906" w:h="16838"/>
      <w:pgMar w:top="425" w:right="851" w:bottom="284" w:left="1418" w:header="22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B9" w:rsidRDefault="001004B9" w:rsidP="00D769FE">
      <w:r>
        <w:separator/>
      </w:r>
    </w:p>
  </w:endnote>
  <w:endnote w:type="continuationSeparator" w:id="0">
    <w:p w:rsidR="001004B9" w:rsidRDefault="001004B9" w:rsidP="00D7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92" w:rsidRDefault="001C37FD">
    <w:pPr>
      <w:pStyle w:val="af5"/>
      <w:jc w:val="right"/>
    </w:pPr>
    <w:fldSimple w:instr=" PAGE   \* MERGEFORMAT ">
      <w:r w:rsidR="0093421E">
        <w:rPr>
          <w:noProof/>
        </w:rPr>
        <w:t>2</w:t>
      </w:r>
    </w:fldSimple>
  </w:p>
  <w:p w:rsidR="00163792" w:rsidRDefault="0016379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B9" w:rsidRDefault="001004B9" w:rsidP="00D769FE">
      <w:r>
        <w:separator/>
      </w:r>
    </w:p>
  </w:footnote>
  <w:footnote w:type="continuationSeparator" w:id="0">
    <w:p w:rsidR="001004B9" w:rsidRDefault="001004B9" w:rsidP="00D7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92" w:rsidRDefault="001C37FD">
    <w:pPr>
      <w:pStyle w:val="afa"/>
      <w:framePr w:wrap="around" w:vAnchor="text" w:hAnchor="margin" w:xAlign="center" w:y="1"/>
      <w:rPr>
        <w:rStyle w:val="af7"/>
      </w:rPr>
    </w:pPr>
    <w:r>
      <w:rPr>
        <w:rStyle w:val="af7"/>
      </w:rPr>
      <w:fldChar w:fldCharType="begin"/>
    </w:r>
    <w:r w:rsidR="00163792">
      <w:rPr>
        <w:rStyle w:val="af7"/>
      </w:rPr>
      <w:instrText xml:space="preserve">PAGE  </w:instrText>
    </w:r>
    <w:r>
      <w:rPr>
        <w:rStyle w:val="af7"/>
      </w:rPr>
      <w:fldChar w:fldCharType="end"/>
    </w:r>
  </w:p>
  <w:p w:rsidR="00163792" w:rsidRDefault="0016379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92" w:rsidRDefault="00163792">
    <w:pPr>
      <w:pStyle w:val="afa"/>
      <w:jc w:val="center"/>
    </w:pPr>
    <w:r>
      <w:t xml:space="preserve">     </w:t>
    </w:r>
  </w:p>
  <w:p w:rsidR="00163792" w:rsidRDefault="0016379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92" w:rsidRDefault="001C37FD">
    <w:pPr>
      <w:pStyle w:val="afa"/>
      <w:jc w:val="center"/>
    </w:pPr>
    <w:fldSimple w:instr=" PAGE   \* MERGEFORMAT ">
      <w:r w:rsidR="00163792">
        <w:rPr>
          <w:noProof/>
        </w:rPr>
        <w:t>1</w:t>
      </w:r>
    </w:fldSimple>
  </w:p>
  <w:p w:rsidR="00163792" w:rsidRDefault="0016379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C4C"/>
    <w:multiLevelType w:val="hybridMultilevel"/>
    <w:tmpl w:val="C5D86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74F5C"/>
    <w:multiLevelType w:val="hybridMultilevel"/>
    <w:tmpl w:val="7DFA6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7D502F"/>
    <w:multiLevelType w:val="hybridMultilevel"/>
    <w:tmpl w:val="CD68A814"/>
    <w:lvl w:ilvl="0" w:tplc="B714F65A">
      <w:start w:val="1"/>
      <w:numFmt w:val="decimal"/>
      <w:lvlText w:val="%1."/>
      <w:lvlJc w:val="left"/>
      <w:pPr>
        <w:tabs>
          <w:tab w:val="num" w:pos="1070"/>
        </w:tabs>
        <w:ind w:left="1070" w:hanging="360"/>
      </w:pPr>
      <w:rPr>
        <w:rFonts w:cs="Times New Roman" w:hint="default"/>
      </w:rPr>
    </w:lvl>
    <w:lvl w:ilvl="1" w:tplc="7ADA5A80">
      <w:numFmt w:val="none"/>
      <w:lvlText w:val=""/>
      <w:lvlJc w:val="left"/>
      <w:pPr>
        <w:tabs>
          <w:tab w:val="num" w:pos="360"/>
        </w:tabs>
      </w:pPr>
      <w:rPr>
        <w:rFonts w:cs="Times New Roman"/>
      </w:rPr>
    </w:lvl>
    <w:lvl w:ilvl="2" w:tplc="4DCC00A2">
      <w:numFmt w:val="none"/>
      <w:lvlText w:val=""/>
      <w:lvlJc w:val="left"/>
      <w:pPr>
        <w:tabs>
          <w:tab w:val="num" w:pos="360"/>
        </w:tabs>
      </w:pPr>
      <w:rPr>
        <w:rFonts w:cs="Times New Roman"/>
      </w:rPr>
    </w:lvl>
    <w:lvl w:ilvl="3" w:tplc="88C8E0EA">
      <w:numFmt w:val="none"/>
      <w:lvlText w:val=""/>
      <w:lvlJc w:val="left"/>
      <w:pPr>
        <w:tabs>
          <w:tab w:val="num" w:pos="360"/>
        </w:tabs>
      </w:pPr>
      <w:rPr>
        <w:rFonts w:cs="Times New Roman"/>
      </w:rPr>
    </w:lvl>
    <w:lvl w:ilvl="4" w:tplc="26AAAFE2">
      <w:numFmt w:val="none"/>
      <w:lvlText w:val=""/>
      <w:lvlJc w:val="left"/>
      <w:pPr>
        <w:tabs>
          <w:tab w:val="num" w:pos="360"/>
        </w:tabs>
      </w:pPr>
      <w:rPr>
        <w:rFonts w:cs="Times New Roman"/>
      </w:rPr>
    </w:lvl>
    <w:lvl w:ilvl="5" w:tplc="E39EB6FE">
      <w:numFmt w:val="none"/>
      <w:lvlText w:val=""/>
      <w:lvlJc w:val="left"/>
      <w:pPr>
        <w:tabs>
          <w:tab w:val="num" w:pos="360"/>
        </w:tabs>
      </w:pPr>
      <w:rPr>
        <w:rFonts w:cs="Times New Roman"/>
      </w:rPr>
    </w:lvl>
    <w:lvl w:ilvl="6" w:tplc="DA28BF3C">
      <w:numFmt w:val="none"/>
      <w:lvlText w:val=""/>
      <w:lvlJc w:val="left"/>
      <w:pPr>
        <w:tabs>
          <w:tab w:val="num" w:pos="360"/>
        </w:tabs>
      </w:pPr>
      <w:rPr>
        <w:rFonts w:cs="Times New Roman"/>
      </w:rPr>
    </w:lvl>
    <w:lvl w:ilvl="7" w:tplc="F7E2326A">
      <w:numFmt w:val="none"/>
      <w:lvlText w:val=""/>
      <w:lvlJc w:val="left"/>
      <w:pPr>
        <w:tabs>
          <w:tab w:val="num" w:pos="360"/>
        </w:tabs>
      </w:pPr>
      <w:rPr>
        <w:rFonts w:cs="Times New Roman"/>
      </w:rPr>
    </w:lvl>
    <w:lvl w:ilvl="8" w:tplc="5F64E950">
      <w:numFmt w:val="none"/>
      <w:lvlText w:val=""/>
      <w:lvlJc w:val="left"/>
      <w:pPr>
        <w:tabs>
          <w:tab w:val="num" w:pos="360"/>
        </w:tabs>
      </w:pPr>
      <w:rPr>
        <w:rFonts w:cs="Times New Roman"/>
      </w:rPr>
    </w:lvl>
  </w:abstractNum>
  <w:abstractNum w:abstractNumId="3">
    <w:nsid w:val="2AEF5784"/>
    <w:multiLevelType w:val="hybridMultilevel"/>
    <w:tmpl w:val="2C621BD2"/>
    <w:lvl w:ilvl="0" w:tplc="B4DCCD44">
      <w:start w:val="96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9955D4"/>
    <w:multiLevelType w:val="hybridMultilevel"/>
    <w:tmpl w:val="FC12F612"/>
    <w:lvl w:ilvl="0" w:tplc="95788ADE">
      <w:start w:val="3"/>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2BE5794"/>
    <w:multiLevelType w:val="hybridMultilevel"/>
    <w:tmpl w:val="2F8EE71C"/>
    <w:lvl w:ilvl="0" w:tplc="313059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DC0D20"/>
    <w:multiLevelType w:val="hybridMultilevel"/>
    <w:tmpl w:val="95D0DE8C"/>
    <w:lvl w:ilvl="0" w:tplc="FD86868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45BB54BE"/>
    <w:multiLevelType w:val="hybridMultilevel"/>
    <w:tmpl w:val="72606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51A6096"/>
    <w:multiLevelType w:val="hybridMultilevel"/>
    <w:tmpl w:val="6804EEC4"/>
    <w:lvl w:ilvl="0" w:tplc="6BA4D1B8">
      <w:start w:val="2"/>
      <w:numFmt w:val="decimal"/>
      <w:pStyle w:val="214"/>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D55D5F"/>
    <w:multiLevelType w:val="hybridMultilevel"/>
    <w:tmpl w:val="3D88FF7C"/>
    <w:lvl w:ilvl="0" w:tplc="9EEAF69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B716A8F"/>
    <w:multiLevelType w:val="hybridMultilevel"/>
    <w:tmpl w:val="4656C43A"/>
    <w:lvl w:ilvl="0" w:tplc="F7B0A136">
      <w:start w:val="1"/>
      <w:numFmt w:val="decimal"/>
      <w:lvlText w:val="%1)"/>
      <w:lvlJc w:val="left"/>
      <w:pPr>
        <w:tabs>
          <w:tab w:val="num" w:pos="510"/>
        </w:tabs>
        <w:ind w:left="5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6"/>
  </w:num>
  <w:num w:numId="6">
    <w:abstractNumId w:val="8"/>
  </w:num>
  <w:num w:numId="7">
    <w:abstractNumId w:val="9"/>
  </w:num>
  <w:num w:numId="8">
    <w:abstractNumId w:val="7"/>
  </w:num>
  <w:num w:numId="9">
    <w:abstractNumId w:val="5"/>
  </w:num>
  <w:num w:numId="10">
    <w:abstractNumId w:val="10"/>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17F"/>
    <w:rsid w:val="0000279B"/>
    <w:rsid w:val="000031EB"/>
    <w:rsid w:val="00004424"/>
    <w:rsid w:val="00004AA7"/>
    <w:rsid w:val="000144D5"/>
    <w:rsid w:val="00020CF6"/>
    <w:rsid w:val="00036546"/>
    <w:rsid w:val="0004451C"/>
    <w:rsid w:val="0004574F"/>
    <w:rsid w:val="00045AAB"/>
    <w:rsid w:val="0005569A"/>
    <w:rsid w:val="000632B6"/>
    <w:rsid w:val="00076FDB"/>
    <w:rsid w:val="000774B6"/>
    <w:rsid w:val="000822F5"/>
    <w:rsid w:val="00085E40"/>
    <w:rsid w:val="00086E43"/>
    <w:rsid w:val="0009216D"/>
    <w:rsid w:val="00096164"/>
    <w:rsid w:val="000A38F7"/>
    <w:rsid w:val="000A635B"/>
    <w:rsid w:val="000A6D62"/>
    <w:rsid w:val="000A7FF4"/>
    <w:rsid w:val="000B4CE0"/>
    <w:rsid w:val="000C2382"/>
    <w:rsid w:val="000C6004"/>
    <w:rsid w:val="000C6689"/>
    <w:rsid w:val="000D3FC7"/>
    <w:rsid w:val="000D658E"/>
    <w:rsid w:val="000D6AAF"/>
    <w:rsid w:val="000E5FD2"/>
    <w:rsid w:val="000E76D5"/>
    <w:rsid w:val="000F08A5"/>
    <w:rsid w:val="000F2984"/>
    <w:rsid w:val="000F4C87"/>
    <w:rsid w:val="000F5950"/>
    <w:rsid w:val="000F5AAC"/>
    <w:rsid w:val="000F6E7F"/>
    <w:rsid w:val="001004B9"/>
    <w:rsid w:val="001035D2"/>
    <w:rsid w:val="00104D9B"/>
    <w:rsid w:val="00107522"/>
    <w:rsid w:val="0015630F"/>
    <w:rsid w:val="00160A7D"/>
    <w:rsid w:val="00163792"/>
    <w:rsid w:val="00176A94"/>
    <w:rsid w:val="0018053B"/>
    <w:rsid w:val="00186F57"/>
    <w:rsid w:val="0019646F"/>
    <w:rsid w:val="001A2D41"/>
    <w:rsid w:val="001A7FC3"/>
    <w:rsid w:val="001C37FD"/>
    <w:rsid w:val="001D176A"/>
    <w:rsid w:val="001D52C9"/>
    <w:rsid w:val="001E1ED3"/>
    <w:rsid w:val="001E7925"/>
    <w:rsid w:val="001E7944"/>
    <w:rsid w:val="001F326E"/>
    <w:rsid w:val="001F75C5"/>
    <w:rsid w:val="002046AA"/>
    <w:rsid w:val="002050AB"/>
    <w:rsid w:val="00205D64"/>
    <w:rsid w:val="00210150"/>
    <w:rsid w:val="00210489"/>
    <w:rsid w:val="00211E41"/>
    <w:rsid w:val="002406A5"/>
    <w:rsid w:val="00243AF8"/>
    <w:rsid w:val="0025327D"/>
    <w:rsid w:val="00256BEA"/>
    <w:rsid w:val="002613AE"/>
    <w:rsid w:val="00264E4F"/>
    <w:rsid w:val="00270EEE"/>
    <w:rsid w:val="00276E50"/>
    <w:rsid w:val="00280138"/>
    <w:rsid w:val="00281CB7"/>
    <w:rsid w:val="00284DCA"/>
    <w:rsid w:val="002859ED"/>
    <w:rsid w:val="00287546"/>
    <w:rsid w:val="00295374"/>
    <w:rsid w:val="002B170E"/>
    <w:rsid w:val="002B3B0E"/>
    <w:rsid w:val="002C46FA"/>
    <w:rsid w:val="002D460D"/>
    <w:rsid w:val="002E417A"/>
    <w:rsid w:val="002E6A8F"/>
    <w:rsid w:val="002F4476"/>
    <w:rsid w:val="00302EAF"/>
    <w:rsid w:val="003043F4"/>
    <w:rsid w:val="00317481"/>
    <w:rsid w:val="003250B0"/>
    <w:rsid w:val="00333661"/>
    <w:rsid w:val="00337416"/>
    <w:rsid w:val="00342C37"/>
    <w:rsid w:val="003502FF"/>
    <w:rsid w:val="00353FF1"/>
    <w:rsid w:val="00370AFD"/>
    <w:rsid w:val="00370B59"/>
    <w:rsid w:val="00372A69"/>
    <w:rsid w:val="00376188"/>
    <w:rsid w:val="003773A4"/>
    <w:rsid w:val="003859D8"/>
    <w:rsid w:val="00385DB2"/>
    <w:rsid w:val="00392F8B"/>
    <w:rsid w:val="00394E5F"/>
    <w:rsid w:val="003B4A80"/>
    <w:rsid w:val="003B614B"/>
    <w:rsid w:val="003C5D5D"/>
    <w:rsid w:val="003D0687"/>
    <w:rsid w:val="003E4A5C"/>
    <w:rsid w:val="003F7B7C"/>
    <w:rsid w:val="00401A42"/>
    <w:rsid w:val="00404DC3"/>
    <w:rsid w:val="00413193"/>
    <w:rsid w:val="00416D89"/>
    <w:rsid w:val="004173A4"/>
    <w:rsid w:val="00430293"/>
    <w:rsid w:val="004354D3"/>
    <w:rsid w:val="004357CA"/>
    <w:rsid w:val="00453905"/>
    <w:rsid w:val="0046288F"/>
    <w:rsid w:val="00471F50"/>
    <w:rsid w:val="00475F16"/>
    <w:rsid w:val="004A174E"/>
    <w:rsid w:val="004A7C0F"/>
    <w:rsid w:val="004B4CB1"/>
    <w:rsid w:val="004B6495"/>
    <w:rsid w:val="004D24B7"/>
    <w:rsid w:val="004D2FD0"/>
    <w:rsid w:val="004F1D8B"/>
    <w:rsid w:val="00502AFA"/>
    <w:rsid w:val="0051281A"/>
    <w:rsid w:val="00522A03"/>
    <w:rsid w:val="00534DCB"/>
    <w:rsid w:val="00542D9B"/>
    <w:rsid w:val="0054535A"/>
    <w:rsid w:val="00554C20"/>
    <w:rsid w:val="00555952"/>
    <w:rsid w:val="00562F90"/>
    <w:rsid w:val="00573C93"/>
    <w:rsid w:val="005856B6"/>
    <w:rsid w:val="00587FEF"/>
    <w:rsid w:val="005A39FD"/>
    <w:rsid w:val="005B11AD"/>
    <w:rsid w:val="005E1042"/>
    <w:rsid w:val="005F5EFD"/>
    <w:rsid w:val="00614718"/>
    <w:rsid w:val="006175FC"/>
    <w:rsid w:val="00622205"/>
    <w:rsid w:val="00625824"/>
    <w:rsid w:val="00627F32"/>
    <w:rsid w:val="006424F4"/>
    <w:rsid w:val="00651A9D"/>
    <w:rsid w:val="00654AEA"/>
    <w:rsid w:val="00654D53"/>
    <w:rsid w:val="006562A1"/>
    <w:rsid w:val="00683B63"/>
    <w:rsid w:val="006864F6"/>
    <w:rsid w:val="006A053A"/>
    <w:rsid w:val="006B7DA8"/>
    <w:rsid w:val="006D7D9E"/>
    <w:rsid w:val="006E7E2C"/>
    <w:rsid w:val="006E7E36"/>
    <w:rsid w:val="006F219F"/>
    <w:rsid w:val="006F3962"/>
    <w:rsid w:val="007022E7"/>
    <w:rsid w:val="00703277"/>
    <w:rsid w:val="00710427"/>
    <w:rsid w:val="00714AA7"/>
    <w:rsid w:val="00717530"/>
    <w:rsid w:val="00731451"/>
    <w:rsid w:val="007565F4"/>
    <w:rsid w:val="007609DF"/>
    <w:rsid w:val="007637D5"/>
    <w:rsid w:val="0076511E"/>
    <w:rsid w:val="007742EF"/>
    <w:rsid w:val="00784FFD"/>
    <w:rsid w:val="00795167"/>
    <w:rsid w:val="007B08E5"/>
    <w:rsid w:val="007F0350"/>
    <w:rsid w:val="00804362"/>
    <w:rsid w:val="00823646"/>
    <w:rsid w:val="00832B4F"/>
    <w:rsid w:val="008378B7"/>
    <w:rsid w:val="00840DF7"/>
    <w:rsid w:val="00841593"/>
    <w:rsid w:val="00863D3C"/>
    <w:rsid w:val="00870FA6"/>
    <w:rsid w:val="008801BB"/>
    <w:rsid w:val="00886248"/>
    <w:rsid w:val="008908EA"/>
    <w:rsid w:val="0089486F"/>
    <w:rsid w:val="00895383"/>
    <w:rsid w:val="008B39D7"/>
    <w:rsid w:val="008B5474"/>
    <w:rsid w:val="008C0B7B"/>
    <w:rsid w:val="008C38C3"/>
    <w:rsid w:val="008C52B6"/>
    <w:rsid w:val="008D7FF0"/>
    <w:rsid w:val="008F339A"/>
    <w:rsid w:val="008F3E00"/>
    <w:rsid w:val="00902778"/>
    <w:rsid w:val="00903C7B"/>
    <w:rsid w:val="00905BBE"/>
    <w:rsid w:val="0091004A"/>
    <w:rsid w:val="00910A39"/>
    <w:rsid w:val="00913221"/>
    <w:rsid w:val="00915BFC"/>
    <w:rsid w:val="009179A2"/>
    <w:rsid w:val="00924DF5"/>
    <w:rsid w:val="00930C44"/>
    <w:rsid w:val="009311DC"/>
    <w:rsid w:val="009330DA"/>
    <w:rsid w:val="0093421E"/>
    <w:rsid w:val="009352CE"/>
    <w:rsid w:val="009426FB"/>
    <w:rsid w:val="00945443"/>
    <w:rsid w:val="009538D9"/>
    <w:rsid w:val="009553AD"/>
    <w:rsid w:val="00961703"/>
    <w:rsid w:val="00963775"/>
    <w:rsid w:val="00983339"/>
    <w:rsid w:val="0099017F"/>
    <w:rsid w:val="009928A7"/>
    <w:rsid w:val="009A4DB2"/>
    <w:rsid w:val="009C7ACB"/>
    <w:rsid w:val="009D1615"/>
    <w:rsid w:val="00A06A4A"/>
    <w:rsid w:val="00A1137E"/>
    <w:rsid w:val="00A12F6D"/>
    <w:rsid w:val="00A14E39"/>
    <w:rsid w:val="00A208EB"/>
    <w:rsid w:val="00A24490"/>
    <w:rsid w:val="00A277A6"/>
    <w:rsid w:val="00A27B6C"/>
    <w:rsid w:val="00A323AE"/>
    <w:rsid w:val="00A4745B"/>
    <w:rsid w:val="00A51245"/>
    <w:rsid w:val="00A6094B"/>
    <w:rsid w:val="00A71739"/>
    <w:rsid w:val="00A86482"/>
    <w:rsid w:val="00AA16F7"/>
    <w:rsid w:val="00AB5168"/>
    <w:rsid w:val="00AC24B1"/>
    <w:rsid w:val="00AC39E8"/>
    <w:rsid w:val="00AF1697"/>
    <w:rsid w:val="00AF5457"/>
    <w:rsid w:val="00B04D9F"/>
    <w:rsid w:val="00B07BBF"/>
    <w:rsid w:val="00B14E08"/>
    <w:rsid w:val="00B23476"/>
    <w:rsid w:val="00B35DFC"/>
    <w:rsid w:val="00B37EF5"/>
    <w:rsid w:val="00B4752B"/>
    <w:rsid w:val="00B5363A"/>
    <w:rsid w:val="00B80896"/>
    <w:rsid w:val="00B810FB"/>
    <w:rsid w:val="00B85BFE"/>
    <w:rsid w:val="00BB0458"/>
    <w:rsid w:val="00BB7F34"/>
    <w:rsid w:val="00BC0BCD"/>
    <w:rsid w:val="00BC1D39"/>
    <w:rsid w:val="00BC2A65"/>
    <w:rsid w:val="00BC74A1"/>
    <w:rsid w:val="00BC7AD1"/>
    <w:rsid w:val="00BD719F"/>
    <w:rsid w:val="00BE0066"/>
    <w:rsid w:val="00BF1B88"/>
    <w:rsid w:val="00C11B7B"/>
    <w:rsid w:val="00C20781"/>
    <w:rsid w:val="00C219D1"/>
    <w:rsid w:val="00C23203"/>
    <w:rsid w:val="00C2452F"/>
    <w:rsid w:val="00C26C8D"/>
    <w:rsid w:val="00C30E68"/>
    <w:rsid w:val="00C408A6"/>
    <w:rsid w:val="00C45FB2"/>
    <w:rsid w:val="00C50368"/>
    <w:rsid w:val="00C571CA"/>
    <w:rsid w:val="00C57A8A"/>
    <w:rsid w:val="00C61559"/>
    <w:rsid w:val="00C72811"/>
    <w:rsid w:val="00C81590"/>
    <w:rsid w:val="00C8171B"/>
    <w:rsid w:val="00CC64FD"/>
    <w:rsid w:val="00CD0A05"/>
    <w:rsid w:val="00CD4343"/>
    <w:rsid w:val="00CE0689"/>
    <w:rsid w:val="00D03D4D"/>
    <w:rsid w:val="00D10A8E"/>
    <w:rsid w:val="00D14CB7"/>
    <w:rsid w:val="00D1524A"/>
    <w:rsid w:val="00D20929"/>
    <w:rsid w:val="00D25285"/>
    <w:rsid w:val="00D26E3F"/>
    <w:rsid w:val="00D33056"/>
    <w:rsid w:val="00D37CA8"/>
    <w:rsid w:val="00D4128E"/>
    <w:rsid w:val="00D701B8"/>
    <w:rsid w:val="00D73548"/>
    <w:rsid w:val="00D74BA9"/>
    <w:rsid w:val="00D769FE"/>
    <w:rsid w:val="00D82347"/>
    <w:rsid w:val="00D87691"/>
    <w:rsid w:val="00D90948"/>
    <w:rsid w:val="00D94D1C"/>
    <w:rsid w:val="00DA1ED9"/>
    <w:rsid w:val="00DB4174"/>
    <w:rsid w:val="00DC4DB3"/>
    <w:rsid w:val="00DD090C"/>
    <w:rsid w:val="00DD2A16"/>
    <w:rsid w:val="00DE4AD8"/>
    <w:rsid w:val="00DF182D"/>
    <w:rsid w:val="00DF3369"/>
    <w:rsid w:val="00E0232E"/>
    <w:rsid w:val="00E04EB3"/>
    <w:rsid w:val="00E07252"/>
    <w:rsid w:val="00E127E3"/>
    <w:rsid w:val="00E215A0"/>
    <w:rsid w:val="00E266B8"/>
    <w:rsid w:val="00E40790"/>
    <w:rsid w:val="00E42D26"/>
    <w:rsid w:val="00E526CB"/>
    <w:rsid w:val="00E558FE"/>
    <w:rsid w:val="00E635CA"/>
    <w:rsid w:val="00E65B86"/>
    <w:rsid w:val="00E7141C"/>
    <w:rsid w:val="00E72B9D"/>
    <w:rsid w:val="00E814A4"/>
    <w:rsid w:val="00E87C46"/>
    <w:rsid w:val="00EA0C9E"/>
    <w:rsid w:val="00EB0EB8"/>
    <w:rsid w:val="00EC4390"/>
    <w:rsid w:val="00EC4DB7"/>
    <w:rsid w:val="00EC6120"/>
    <w:rsid w:val="00EE2E3E"/>
    <w:rsid w:val="00EE2F8A"/>
    <w:rsid w:val="00EE42A0"/>
    <w:rsid w:val="00EE5A9C"/>
    <w:rsid w:val="00EF14FD"/>
    <w:rsid w:val="00EF7C1B"/>
    <w:rsid w:val="00F04A24"/>
    <w:rsid w:val="00F059E4"/>
    <w:rsid w:val="00F071BE"/>
    <w:rsid w:val="00F0758D"/>
    <w:rsid w:val="00F13E48"/>
    <w:rsid w:val="00F159DE"/>
    <w:rsid w:val="00F171C5"/>
    <w:rsid w:val="00F24EFB"/>
    <w:rsid w:val="00F31AC7"/>
    <w:rsid w:val="00F32BFA"/>
    <w:rsid w:val="00F33A3B"/>
    <w:rsid w:val="00F35735"/>
    <w:rsid w:val="00F434A5"/>
    <w:rsid w:val="00F46D42"/>
    <w:rsid w:val="00F60D59"/>
    <w:rsid w:val="00F6473C"/>
    <w:rsid w:val="00F7163D"/>
    <w:rsid w:val="00F80C34"/>
    <w:rsid w:val="00F82511"/>
    <w:rsid w:val="00F827F2"/>
    <w:rsid w:val="00F94B09"/>
    <w:rsid w:val="00F9538D"/>
    <w:rsid w:val="00FA3397"/>
    <w:rsid w:val="00FA38E0"/>
    <w:rsid w:val="00FB71B0"/>
    <w:rsid w:val="00FC606F"/>
    <w:rsid w:val="00FD3401"/>
    <w:rsid w:val="00FD4CB4"/>
    <w:rsid w:val="00FE36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017F"/>
    <w:rPr>
      <w:rFonts w:ascii="Times New Roman" w:eastAsia="Times New Roman" w:hAnsi="Times New Roman"/>
      <w:sz w:val="24"/>
      <w:szCs w:val="24"/>
    </w:rPr>
  </w:style>
  <w:style w:type="paragraph" w:styleId="1">
    <w:name w:val="heading 1"/>
    <w:aliases w:val="Head 1,????????? 1"/>
    <w:basedOn w:val="a"/>
    <w:next w:val="a"/>
    <w:link w:val="10"/>
    <w:uiPriority w:val="99"/>
    <w:qFormat/>
    <w:rsid w:val="0099017F"/>
    <w:pPr>
      <w:keepNext/>
      <w:outlineLvl w:val="0"/>
    </w:pPr>
    <w:rPr>
      <w:b/>
      <w:bCs/>
    </w:rPr>
  </w:style>
  <w:style w:type="paragraph" w:styleId="2">
    <w:name w:val="heading 2"/>
    <w:basedOn w:val="a"/>
    <w:next w:val="a"/>
    <w:link w:val="20"/>
    <w:uiPriority w:val="99"/>
    <w:qFormat/>
    <w:rsid w:val="0099017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017F"/>
    <w:pPr>
      <w:keepNext/>
      <w:jc w:val="center"/>
      <w:outlineLvl w:val="2"/>
    </w:pPr>
    <w:rPr>
      <w:rFonts w:eastAsia="Arial Unicode MS"/>
      <w:b/>
      <w:bCs/>
      <w:szCs w:val="20"/>
    </w:rPr>
  </w:style>
  <w:style w:type="paragraph" w:styleId="4">
    <w:name w:val="heading 4"/>
    <w:basedOn w:val="a"/>
    <w:next w:val="a"/>
    <w:link w:val="40"/>
    <w:uiPriority w:val="99"/>
    <w:qFormat/>
    <w:rsid w:val="0099017F"/>
    <w:pPr>
      <w:keepNext/>
      <w:spacing w:before="240" w:after="60"/>
      <w:outlineLvl w:val="3"/>
    </w:pPr>
    <w:rPr>
      <w:b/>
      <w:bCs/>
      <w:sz w:val="28"/>
      <w:szCs w:val="28"/>
    </w:rPr>
  </w:style>
  <w:style w:type="paragraph" w:styleId="5">
    <w:name w:val="heading 5"/>
    <w:basedOn w:val="a"/>
    <w:next w:val="a"/>
    <w:link w:val="50"/>
    <w:uiPriority w:val="99"/>
    <w:qFormat/>
    <w:rsid w:val="0099017F"/>
    <w:pPr>
      <w:spacing w:before="240" w:after="60"/>
      <w:outlineLvl w:val="4"/>
    </w:pPr>
    <w:rPr>
      <w:b/>
      <w:bCs/>
      <w:i/>
      <w:iCs/>
      <w:sz w:val="26"/>
      <w:szCs w:val="26"/>
    </w:rPr>
  </w:style>
  <w:style w:type="paragraph" w:styleId="6">
    <w:name w:val="heading 6"/>
    <w:basedOn w:val="a"/>
    <w:next w:val="a"/>
    <w:link w:val="60"/>
    <w:uiPriority w:val="99"/>
    <w:qFormat/>
    <w:rsid w:val="0099017F"/>
    <w:pPr>
      <w:spacing w:before="240" w:after="60"/>
      <w:outlineLvl w:val="5"/>
    </w:pPr>
    <w:rPr>
      <w:b/>
      <w:bCs/>
      <w:sz w:val="22"/>
      <w:szCs w:val="22"/>
    </w:rPr>
  </w:style>
  <w:style w:type="paragraph" w:styleId="7">
    <w:name w:val="heading 7"/>
    <w:basedOn w:val="a"/>
    <w:next w:val="a"/>
    <w:link w:val="70"/>
    <w:uiPriority w:val="99"/>
    <w:qFormat/>
    <w:rsid w:val="0099017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99017F"/>
    <w:pPr>
      <w:spacing w:before="240" w:after="60"/>
      <w:outlineLvl w:val="7"/>
    </w:pPr>
    <w:rPr>
      <w:i/>
      <w:iCs/>
    </w:rPr>
  </w:style>
  <w:style w:type="paragraph" w:styleId="9">
    <w:name w:val="heading 9"/>
    <w:basedOn w:val="a"/>
    <w:next w:val="a"/>
    <w:link w:val="90"/>
    <w:uiPriority w:val="99"/>
    <w:qFormat/>
    <w:rsid w:val="0099017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uiPriority w:val="99"/>
    <w:locked/>
    <w:rsid w:val="0099017F"/>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99017F"/>
    <w:rPr>
      <w:rFonts w:ascii="Arial" w:hAnsi="Arial" w:cs="Arial"/>
      <w:b/>
      <w:bCs/>
      <w:i/>
      <w:iCs/>
      <w:sz w:val="28"/>
      <w:szCs w:val="28"/>
      <w:lang w:eastAsia="ru-RU"/>
    </w:rPr>
  </w:style>
  <w:style w:type="character" w:customStyle="1" w:styleId="30">
    <w:name w:val="Заголовок 3 Знак"/>
    <w:basedOn w:val="a0"/>
    <w:link w:val="3"/>
    <w:uiPriority w:val="99"/>
    <w:locked/>
    <w:rsid w:val="0099017F"/>
    <w:rPr>
      <w:rFonts w:ascii="Times New Roman" w:eastAsia="Arial Unicode MS" w:hAnsi="Times New Roman" w:cs="Times New Roman"/>
      <w:b/>
      <w:bCs/>
      <w:sz w:val="20"/>
      <w:szCs w:val="20"/>
      <w:lang w:eastAsia="ru-RU"/>
    </w:rPr>
  </w:style>
  <w:style w:type="character" w:customStyle="1" w:styleId="40">
    <w:name w:val="Заголовок 4 Знак"/>
    <w:basedOn w:val="a0"/>
    <w:link w:val="4"/>
    <w:uiPriority w:val="99"/>
    <w:locked/>
    <w:rsid w:val="0099017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9017F"/>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9017F"/>
    <w:rPr>
      <w:rFonts w:ascii="Times New Roman" w:hAnsi="Times New Roman" w:cs="Times New Roman"/>
      <w:b/>
      <w:bCs/>
      <w:lang w:eastAsia="ru-RU"/>
    </w:rPr>
  </w:style>
  <w:style w:type="character" w:customStyle="1" w:styleId="70">
    <w:name w:val="Заголовок 7 Знак"/>
    <w:basedOn w:val="a0"/>
    <w:link w:val="7"/>
    <w:uiPriority w:val="99"/>
    <w:locked/>
    <w:rsid w:val="0099017F"/>
    <w:rPr>
      <w:rFonts w:ascii="Cambria" w:hAnsi="Cambria" w:cs="Times New Roman"/>
      <w:i/>
      <w:iCs/>
      <w:color w:val="404040"/>
      <w:sz w:val="24"/>
      <w:szCs w:val="24"/>
      <w:lang w:eastAsia="ru-RU"/>
    </w:rPr>
  </w:style>
  <w:style w:type="character" w:customStyle="1" w:styleId="80">
    <w:name w:val="Заголовок 8 Знак"/>
    <w:basedOn w:val="a0"/>
    <w:link w:val="8"/>
    <w:uiPriority w:val="99"/>
    <w:locked/>
    <w:rsid w:val="0099017F"/>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99017F"/>
    <w:rPr>
      <w:rFonts w:ascii="Cambria" w:hAnsi="Cambria" w:cs="Times New Roman"/>
      <w:i/>
      <w:iCs/>
      <w:color w:val="404040"/>
      <w:sz w:val="20"/>
      <w:szCs w:val="20"/>
      <w:lang w:eastAsia="ru-RU"/>
    </w:rPr>
  </w:style>
  <w:style w:type="paragraph" w:styleId="a3">
    <w:name w:val="Title"/>
    <w:aliases w:val="Знак3"/>
    <w:basedOn w:val="a"/>
    <w:link w:val="a4"/>
    <w:uiPriority w:val="99"/>
    <w:qFormat/>
    <w:rsid w:val="0099017F"/>
    <w:pPr>
      <w:ind w:firstLine="2268"/>
      <w:jc w:val="center"/>
    </w:pPr>
    <w:rPr>
      <w:b/>
      <w:i/>
      <w:sz w:val="40"/>
      <w:szCs w:val="20"/>
    </w:rPr>
  </w:style>
  <w:style w:type="character" w:customStyle="1" w:styleId="a4">
    <w:name w:val="Название Знак"/>
    <w:aliases w:val="Знак3 Знак"/>
    <w:basedOn w:val="a0"/>
    <w:link w:val="a3"/>
    <w:uiPriority w:val="99"/>
    <w:locked/>
    <w:rsid w:val="0099017F"/>
    <w:rPr>
      <w:rFonts w:ascii="Times New Roman" w:hAnsi="Times New Roman" w:cs="Times New Roman"/>
      <w:b/>
      <w:i/>
      <w:sz w:val="20"/>
      <w:szCs w:val="20"/>
      <w:lang w:eastAsia="ru-RU"/>
    </w:rPr>
  </w:style>
  <w:style w:type="paragraph" w:styleId="31">
    <w:name w:val="Body Text Indent 3"/>
    <w:basedOn w:val="a"/>
    <w:link w:val="32"/>
    <w:uiPriority w:val="99"/>
    <w:semiHidden/>
    <w:rsid w:val="0099017F"/>
    <w:pPr>
      <w:ind w:firstLine="708"/>
      <w:jc w:val="both"/>
    </w:pPr>
    <w:rPr>
      <w:sz w:val="28"/>
      <w:lang w:eastAsia="en-US"/>
    </w:rPr>
  </w:style>
  <w:style w:type="character" w:customStyle="1" w:styleId="32">
    <w:name w:val="Основной текст с отступом 3 Знак"/>
    <w:basedOn w:val="a0"/>
    <w:link w:val="31"/>
    <w:uiPriority w:val="99"/>
    <w:semiHidden/>
    <w:locked/>
    <w:rsid w:val="0099017F"/>
    <w:rPr>
      <w:rFonts w:ascii="Times New Roman" w:hAnsi="Times New Roman" w:cs="Times New Roman"/>
      <w:sz w:val="24"/>
      <w:szCs w:val="24"/>
    </w:rPr>
  </w:style>
  <w:style w:type="paragraph" w:styleId="a5">
    <w:name w:val="footnote text"/>
    <w:basedOn w:val="a"/>
    <w:link w:val="a6"/>
    <w:uiPriority w:val="99"/>
    <w:semiHidden/>
    <w:rsid w:val="0099017F"/>
    <w:rPr>
      <w:sz w:val="20"/>
      <w:szCs w:val="20"/>
    </w:rPr>
  </w:style>
  <w:style w:type="character" w:customStyle="1" w:styleId="a6">
    <w:name w:val="Текст сноски Знак"/>
    <w:basedOn w:val="a0"/>
    <w:link w:val="a5"/>
    <w:uiPriority w:val="99"/>
    <w:semiHidden/>
    <w:locked/>
    <w:rsid w:val="0099017F"/>
    <w:rPr>
      <w:rFonts w:ascii="Times New Roman" w:hAnsi="Times New Roman" w:cs="Times New Roman"/>
      <w:sz w:val="20"/>
      <w:szCs w:val="20"/>
      <w:lang w:eastAsia="ru-RU"/>
    </w:rPr>
  </w:style>
  <w:style w:type="paragraph" w:styleId="21">
    <w:name w:val="Body Text 2"/>
    <w:basedOn w:val="a"/>
    <w:link w:val="22"/>
    <w:uiPriority w:val="99"/>
    <w:rsid w:val="0099017F"/>
    <w:pPr>
      <w:spacing w:after="120" w:line="480" w:lineRule="auto"/>
    </w:pPr>
  </w:style>
  <w:style w:type="character" w:customStyle="1" w:styleId="22">
    <w:name w:val="Основной текст 2 Знак"/>
    <w:basedOn w:val="a0"/>
    <w:link w:val="21"/>
    <w:uiPriority w:val="99"/>
    <w:locked/>
    <w:rsid w:val="0099017F"/>
    <w:rPr>
      <w:rFonts w:ascii="Times New Roman" w:hAnsi="Times New Roman" w:cs="Times New Roman"/>
      <w:sz w:val="24"/>
      <w:szCs w:val="24"/>
      <w:lang w:eastAsia="ru-RU"/>
    </w:rPr>
  </w:style>
  <w:style w:type="paragraph" w:styleId="23">
    <w:name w:val="Body Text Indent 2"/>
    <w:basedOn w:val="a"/>
    <w:link w:val="24"/>
    <w:uiPriority w:val="99"/>
    <w:rsid w:val="0099017F"/>
    <w:pPr>
      <w:spacing w:after="120" w:line="480" w:lineRule="auto"/>
      <w:ind w:left="283"/>
    </w:pPr>
  </w:style>
  <w:style w:type="character" w:customStyle="1" w:styleId="24">
    <w:name w:val="Основной текст с отступом 2 Знак"/>
    <w:basedOn w:val="a0"/>
    <w:link w:val="23"/>
    <w:uiPriority w:val="99"/>
    <w:locked/>
    <w:rsid w:val="0099017F"/>
    <w:rPr>
      <w:rFonts w:ascii="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99017F"/>
    <w:rPr>
      <w:rFonts w:ascii="Arial" w:hAnsi="Arial" w:cs="Arial"/>
      <w:sz w:val="22"/>
      <w:szCs w:val="22"/>
      <w:lang w:val="ru-RU" w:eastAsia="en-US" w:bidi="ar-SA"/>
    </w:rPr>
  </w:style>
  <w:style w:type="paragraph" w:customStyle="1" w:styleId="ConsPlusNormal0">
    <w:name w:val="ConsPlusNormal"/>
    <w:link w:val="ConsPlusNormal"/>
    <w:uiPriority w:val="99"/>
    <w:rsid w:val="0099017F"/>
    <w:pPr>
      <w:widowControl w:val="0"/>
      <w:autoSpaceDE w:val="0"/>
      <w:autoSpaceDN w:val="0"/>
      <w:adjustRightInd w:val="0"/>
      <w:ind w:firstLine="720"/>
    </w:pPr>
    <w:rPr>
      <w:rFonts w:ascii="Arial" w:hAnsi="Arial" w:cs="Arial"/>
      <w:sz w:val="22"/>
      <w:szCs w:val="22"/>
      <w:lang w:eastAsia="en-US"/>
    </w:rPr>
  </w:style>
  <w:style w:type="character" w:styleId="a7">
    <w:name w:val="footnote reference"/>
    <w:basedOn w:val="a0"/>
    <w:uiPriority w:val="99"/>
    <w:semiHidden/>
    <w:rsid w:val="0099017F"/>
    <w:rPr>
      <w:rFonts w:cs="Times New Roman"/>
      <w:vertAlign w:val="superscript"/>
    </w:rPr>
  </w:style>
  <w:style w:type="character" w:styleId="a8">
    <w:name w:val="Hyperlink"/>
    <w:basedOn w:val="a0"/>
    <w:uiPriority w:val="99"/>
    <w:semiHidden/>
    <w:rsid w:val="0099017F"/>
    <w:rPr>
      <w:rFonts w:cs="Times New Roman"/>
      <w:color w:val="0000FF"/>
      <w:u w:val="single"/>
    </w:rPr>
  </w:style>
  <w:style w:type="paragraph" w:customStyle="1" w:styleId="a9">
    <w:name w:val="Знак Знак Знак Знак Знак Знак Знак"/>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99017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9017F"/>
    <w:pPr>
      <w:widowControl w:val="0"/>
      <w:autoSpaceDE w:val="0"/>
      <w:autoSpaceDN w:val="0"/>
      <w:adjustRightInd w:val="0"/>
    </w:pPr>
    <w:rPr>
      <w:rFonts w:ascii="Times New Roman" w:eastAsia="Times New Roman" w:hAnsi="Times New Roman"/>
      <w:b/>
      <w:bCs/>
      <w:sz w:val="24"/>
      <w:szCs w:val="24"/>
    </w:rPr>
  </w:style>
  <w:style w:type="paragraph" w:styleId="aa">
    <w:name w:val="Body Text Indent"/>
    <w:basedOn w:val="a"/>
    <w:link w:val="ab"/>
    <w:uiPriority w:val="99"/>
    <w:rsid w:val="0099017F"/>
    <w:pPr>
      <w:autoSpaceDE w:val="0"/>
      <w:autoSpaceDN w:val="0"/>
      <w:adjustRightInd w:val="0"/>
      <w:ind w:firstLine="540"/>
      <w:jc w:val="both"/>
    </w:pPr>
  </w:style>
  <w:style w:type="character" w:customStyle="1" w:styleId="ab">
    <w:name w:val="Основной текст с отступом Знак"/>
    <w:basedOn w:val="a0"/>
    <w:link w:val="aa"/>
    <w:uiPriority w:val="99"/>
    <w:locked/>
    <w:rsid w:val="0099017F"/>
    <w:rPr>
      <w:rFonts w:ascii="Times New Roman" w:hAnsi="Times New Roman" w:cs="Times New Roman"/>
      <w:sz w:val="24"/>
      <w:szCs w:val="24"/>
      <w:lang w:eastAsia="ru-RU"/>
    </w:rPr>
  </w:style>
  <w:style w:type="paragraph" w:styleId="ac">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99017F"/>
    <w:pPr>
      <w:spacing w:before="75" w:after="75"/>
    </w:pPr>
  </w:style>
  <w:style w:type="character" w:styleId="ad">
    <w:name w:val="Strong"/>
    <w:basedOn w:val="a0"/>
    <w:uiPriority w:val="99"/>
    <w:qFormat/>
    <w:rsid w:val="0099017F"/>
    <w:rPr>
      <w:rFonts w:cs="Times New Roman"/>
      <w:b/>
      <w:bCs/>
    </w:rPr>
  </w:style>
  <w:style w:type="paragraph" w:styleId="25">
    <w:name w:val="List 2"/>
    <w:basedOn w:val="a"/>
    <w:uiPriority w:val="99"/>
    <w:rsid w:val="0099017F"/>
    <w:pPr>
      <w:ind w:left="566" w:hanging="283"/>
    </w:pPr>
    <w:rPr>
      <w:lang w:eastAsia="ko-KR"/>
    </w:rPr>
  </w:style>
  <w:style w:type="paragraph" w:styleId="33">
    <w:name w:val="List 3"/>
    <w:basedOn w:val="a"/>
    <w:uiPriority w:val="99"/>
    <w:rsid w:val="0099017F"/>
    <w:pPr>
      <w:ind w:left="849" w:hanging="283"/>
    </w:pPr>
    <w:rPr>
      <w:lang w:eastAsia="ko-KR"/>
    </w:rPr>
  </w:style>
  <w:style w:type="paragraph" w:styleId="ae">
    <w:name w:val="Body Text"/>
    <w:aliases w:val="Знак1 Знак,bt"/>
    <w:basedOn w:val="a"/>
    <w:link w:val="af"/>
    <w:uiPriority w:val="99"/>
    <w:rsid w:val="0099017F"/>
    <w:pPr>
      <w:spacing w:after="120"/>
    </w:pPr>
  </w:style>
  <w:style w:type="character" w:customStyle="1" w:styleId="af">
    <w:name w:val="Основной текст Знак"/>
    <w:aliases w:val="Знак1 Знак Знак,bt Знак"/>
    <w:basedOn w:val="a0"/>
    <w:link w:val="ae"/>
    <w:uiPriority w:val="99"/>
    <w:locked/>
    <w:rsid w:val="0099017F"/>
    <w:rPr>
      <w:rFonts w:ascii="Times New Roman" w:hAnsi="Times New Roman" w:cs="Times New Roman"/>
      <w:sz w:val="24"/>
      <w:szCs w:val="24"/>
      <w:lang w:eastAsia="ru-RU"/>
    </w:rPr>
  </w:style>
  <w:style w:type="paragraph" w:styleId="af0">
    <w:name w:val="Body Text First Indent"/>
    <w:basedOn w:val="ae"/>
    <w:link w:val="af1"/>
    <w:uiPriority w:val="99"/>
    <w:rsid w:val="0099017F"/>
    <w:pPr>
      <w:ind w:firstLine="210"/>
    </w:pPr>
    <w:rPr>
      <w:lang w:eastAsia="ko-KR"/>
    </w:rPr>
  </w:style>
  <w:style w:type="character" w:customStyle="1" w:styleId="af1">
    <w:name w:val="Красная строка Знак"/>
    <w:basedOn w:val="af"/>
    <w:link w:val="af0"/>
    <w:uiPriority w:val="99"/>
    <w:locked/>
    <w:rsid w:val="0099017F"/>
    <w:rPr>
      <w:lang w:eastAsia="ko-KR"/>
    </w:rPr>
  </w:style>
  <w:style w:type="paragraph" w:styleId="26">
    <w:name w:val="Body Text First Indent 2"/>
    <w:basedOn w:val="aa"/>
    <w:link w:val="27"/>
    <w:uiPriority w:val="99"/>
    <w:rsid w:val="0099017F"/>
    <w:pPr>
      <w:autoSpaceDE/>
      <w:autoSpaceDN/>
      <w:adjustRightInd/>
      <w:spacing w:after="120"/>
      <w:ind w:left="283" w:firstLine="210"/>
      <w:jc w:val="left"/>
    </w:pPr>
    <w:rPr>
      <w:lang w:eastAsia="ko-KR"/>
    </w:rPr>
  </w:style>
  <w:style w:type="character" w:customStyle="1" w:styleId="27">
    <w:name w:val="Красная строка 2 Знак"/>
    <w:basedOn w:val="ab"/>
    <w:link w:val="26"/>
    <w:uiPriority w:val="99"/>
    <w:locked/>
    <w:rsid w:val="0099017F"/>
    <w:rPr>
      <w:lang w:eastAsia="ko-KR"/>
    </w:rPr>
  </w:style>
  <w:style w:type="paragraph" w:customStyle="1" w:styleId="ConsNonformat">
    <w:name w:val="ConsNonformat"/>
    <w:uiPriority w:val="99"/>
    <w:rsid w:val="0099017F"/>
    <w:pPr>
      <w:widowControl w:val="0"/>
      <w:autoSpaceDE w:val="0"/>
      <w:autoSpaceDN w:val="0"/>
      <w:adjustRightInd w:val="0"/>
      <w:ind w:right="19772"/>
    </w:pPr>
    <w:rPr>
      <w:rFonts w:ascii="Courier New" w:eastAsia="Times New Roman" w:hAnsi="Courier New" w:cs="Courier New"/>
      <w:lang w:eastAsia="en-US"/>
    </w:rPr>
  </w:style>
  <w:style w:type="paragraph" w:styleId="af2">
    <w:name w:val="caption"/>
    <w:basedOn w:val="a"/>
    <w:next w:val="a"/>
    <w:uiPriority w:val="99"/>
    <w:qFormat/>
    <w:rsid w:val="0099017F"/>
    <w:pPr>
      <w:jc w:val="center"/>
    </w:pPr>
    <w:rPr>
      <w:b/>
      <w:bCs/>
    </w:rPr>
  </w:style>
  <w:style w:type="paragraph" w:customStyle="1" w:styleId="210">
    <w:name w:val="Основной текст 21"/>
    <w:basedOn w:val="a"/>
    <w:uiPriority w:val="99"/>
    <w:rsid w:val="0099017F"/>
    <w:pPr>
      <w:widowControl w:val="0"/>
    </w:pPr>
    <w:rPr>
      <w:sz w:val="28"/>
      <w:szCs w:val="28"/>
    </w:rPr>
  </w:style>
  <w:style w:type="paragraph" w:customStyle="1" w:styleId="af3">
    <w:name w:val="Знак"/>
    <w:basedOn w:val="a"/>
    <w:uiPriority w:val="99"/>
    <w:rsid w:val="0099017F"/>
    <w:rPr>
      <w:rFonts w:ascii="Verdana" w:hAnsi="Verdana" w:cs="Verdana"/>
      <w:sz w:val="20"/>
      <w:szCs w:val="20"/>
      <w:lang w:val="en-US" w:eastAsia="en-US"/>
    </w:rPr>
  </w:style>
  <w:style w:type="paragraph" w:customStyle="1" w:styleId="af4">
    <w:name w:val="для таблиц"/>
    <w:basedOn w:val="a"/>
    <w:uiPriority w:val="99"/>
    <w:rsid w:val="0099017F"/>
    <w:pPr>
      <w:widowControl w:val="0"/>
      <w:jc w:val="both"/>
    </w:pPr>
  </w:style>
  <w:style w:type="paragraph" w:styleId="af5">
    <w:name w:val="footer"/>
    <w:basedOn w:val="a"/>
    <w:link w:val="af6"/>
    <w:uiPriority w:val="99"/>
    <w:rsid w:val="0099017F"/>
    <w:pPr>
      <w:tabs>
        <w:tab w:val="center" w:pos="4677"/>
        <w:tab w:val="right" w:pos="9355"/>
      </w:tabs>
    </w:pPr>
  </w:style>
  <w:style w:type="character" w:customStyle="1" w:styleId="af6">
    <w:name w:val="Нижний колонтитул Знак"/>
    <w:basedOn w:val="a0"/>
    <w:link w:val="af5"/>
    <w:uiPriority w:val="99"/>
    <w:locked/>
    <w:rsid w:val="0099017F"/>
    <w:rPr>
      <w:rFonts w:ascii="Times New Roman" w:hAnsi="Times New Roman" w:cs="Times New Roman"/>
      <w:sz w:val="24"/>
      <w:szCs w:val="24"/>
      <w:lang w:eastAsia="ru-RU"/>
    </w:rPr>
  </w:style>
  <w:style w:type="character" w:styleId="af7">
    <w:name w:val="page number"/>
    <w:basedOn w:val="a0"/>
    <w:uiPriority w:val="99"/>
    <w:rsid w:val="0099017F"/>
    <w:rPr>
      <w:rFonts w:cs="Times New Roman"/>
    </w:rPr>
  </w:style>
  <w:style w:type="paragraph" w:customStyle="1" w:styleId="ConsNormal">
    <w:name w:val="ConsNormal"/>
    <w:uiPriority w:val="99"/>
    <w:rsid w:val="0099017F"/>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017F"/>
    <w:rPr>
      <w:rFonts w:ascii="Verdana" w:hAnsi="Verdana" w:cs="Verdana"/>
      <w:sz w:val="20"/>
      <w:szCs w:val="20"/>
      <w:lang w:val="en-US" w:eastAsia="en-US"/>
    </w:rPr>
  </w:style>
  <w:style w:type="paragraph" w:customStyle="1" w:styleId="Heading11">
    <w:name w:val="Heading 11"/>
    <w:basedOn w:val="a"/>
    <w:next w:val="a"/>
    <w:uiPriority w:val="99"/>
    <w:rsid w:val="0099017F"/>
    <w:pPr>
      <w:keepNext/>
      <w:jc w:val="center"/>
      <w:outlineLvl w:val="0"/>
    </w:pPr>
    <w:rPr>
      <w:lang w:val="en-US"/>
    </w:rPr>
  </w:style>
  <w:style w:type="paragraph" w:customStyle="1" w:styleId="11">
    <w:name w:val="Знак1"/>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99017F"/>
    <w:pPr>
      <w:widowControl w:val="0"/>
      <w:autoSpaceDE w:val="0"/>
      <w:autoSpaceDN w:val="0"/>
      <w:adjustRightInd w:val="0"/>
    </w:pPr>
    <w:rPr>
      <w:rFonts w:ascii="Arial" w:eastAsia="Times New Roman" w:hAnsi="Arial" w:cs="Arial"/>
    </w:rPr>
  </w:style>
  <w:style w:type="paragraph" w:styleId="34">
    <w:name w:val="Body Text 3"/>
    <w:basedOn w:val="a"/>
    <w:link w:val="35"/>
    <w:uiPriority w:val="99"/>
    <w:rsid w:val="0099017F"/>
    <w:pPr>
      <w:spacing w:after="120"/>
    </w:pPr>
    <w:rPr>
      <w:sz w:val="16"/>
      <w:szCs w:val="16"/>
    </w:rPr>
  </w:style>
  <w:style w:type="character" w:customStyle="1" w:styleId="35">
    <w:name w:val="Основной текст 3 Знак"/>
    <w:basedOn w:val="a0"/>
    <w:link w:val="34"/>
    <w:uiPriority w:val="99"/>
    <w:locked/>
    <w:rsid w:val="0099017F"/>
    <w:rPr>
      <w:rFonts w:ascii="Times New Roman" w:hAnsi="Times New Roman" w:cs="Times New Roman"/>
      <w:sz w:val="16"/>
      <w:szCs w:val="16"/>
      <w:lang w:eastAsia="ru-RU"/>
    </w:rPr>
  </w:style>
  <w:style w:type="paragraph" w:customStyle="1" w:styleId="xl67">
    <w:name w:val="xl67"/>
    <w:basedOn w:val="a"/>
    <w:uiPriority w:val="99"/>
    <w:rsid w:val="0099017F"/>
    <w:pPr>
      <w:spacing w:before="100" w:beforeAutospacing="1" w:after="100" w:afterAutospacing="1"/>
      <w:jc w:val="center"/>
    </w:pPr>
    <w:rPr>
      <w:rFonts w:ascii="Arial CYR" w:eastAsia="Arial Unicode MS" w:hAnsi="Arial CYR" w:cs="Arial CYR"/>
      <w:b/>
      <w:bCs/>
    </w:rPr>
  </w:style>
  <w:style w:type="character" w:customStyle="1" w:styleId="BalloonTextChar">
    <w:name w:val="Balloon Text Char"/>
    <w:uiPriority w:val="99"/>
    <w:semiHidden/>
    <w:locked/>
    <w:rsid w:val="0099017F"/>
    <w:rPr>
      <w:rFonts w:ascii="Tahoma" w:hAnsi="Tahoma"/>
      <w:sz w:val="16"/>
      <w:lang w:eastAsia="ru-RU"/>
    </w:rPr>
  </w:style>
  <w:style w:type="paragraph" w:styleId="af8">
    <w:name w:val="Balloon Text"/>
    <w:basedOn w:val="a"/>
    <w:link w:val="af9"/>
    <w:uiPriority w:val="99"/>
    <w:semiHidden/>
    <w:rsid w:val="0099017F"/>
    <w:rPr>
      <w:rFonts w:ascii="Tahoma" w:eastAsia="Calibri" w:hAnsi="Tahoma"/>
      <w:sz w:val="16"/>
      <w:szCs w:val="16"/>
    </w:rPr>
  </w:style>
  <w:style w:type="character" w:customStyle="1" w:styleId="BalloonTextChar1">
    <w:name w:val="Balloon Text Char1"/>
    <w:basedOn w:val="a0"/>
    <w:link w:val="af8"/>
    <w:uiPriority w:val="99"/>
    <w:semiHidden/>
    <w:locked/>
    <w:rsid w:val="00F171C5"/>
    <w:rPr>
      <w:rFonts w:ascii="Times New Roman" w:hAnsi="Times New Roman" w:cs="Times New Roman"/>
      <w:sz w:val="2"/>
    </w:rPr>
  </w:style>
  <w:style w:type="character" w:customStyle="1" w:styleId="af9">
    <w:name w:val="Текст выноски Знак"/>
    <w:basedOn w:val="a0"/>
    <w:link w:val="af8"/>
    <w:uiPriority w:val="99"/>
    <w:semiHidden/>
    <w:locked/>
    <w:rsid w:val="0099017F"/>
    <w:rPr>
      <w:rFonts w:ascii="Tahoma" w:hAnsi="Tahoma" w:cs="Tahoma"/>
      <w:sz w:val="16"/>
      <w:szCs w:val="16"/>
      <w:lang w:eastAsia="ru-RU"/>
    </w:rPr>
  </w:style>
  <w:style w:type="paragraph" w:styleId="afa">
    <w:name w:val="header"/>
    <w:basedOn w:val="a"/>
    <w:link w:val="afb"/>
    <w:uiPriority w:val="99"/>
    <w:rsid w:val="0099017F"/>
    <w:pPr>
      <w:tabs>
        <w:tab w:val="center" w:pos="4677"/>
        <w:tab w:val="right" w:pos="9355"/>
      </w:tabs>
    </w:pPr>
  </w:style>
  <w:style w:type="character" w:customStyle="1" w:styleId="afb">
    <w:name w:val="Верхний колонтитул Знак"/>
    <w:basedOn w:val="a0"/>
    <w:link w:val="afa"/>
    <w:uiPriority w:val="99"/>
    <w:locked/>
    <w:rsid w:val="0099017F"/>
    <w:rPr>
      <w:rFonts w:ascii="Times New Roman" w:hAnsi="Times New Roman" w:cs="Times New Roman"/>
      <w:sz w:val="24"/>
      <w:szCs w:val="24"/>
      <w:lang w:eastAsia="ru-RU"/>
    </w:rPr>
  </w:style>
  <w:style w:type="paragraph" w:customStyle="1" w:styleId="214">
    <w:name w:val="Основной текст 2 + 14 пт"/>
    <w:aliases w:val="По ширине,Междустр.интервал:  одинарный"/>
    <w:basedOn w:val="21"/>
    <w:uiPriority w:val="99"/>
    <w:rsid w:val="0099017F"/>
    <w:pPr>
      <w:numPr>
        <w:numId w:val="7"/>
      </w:numPr>
      <w:tabs>
        <w:tab w:val="left" w:pos="1080"/>
      </w:tabs>
      <w:spacing w:line="240" w:lineRule="auto"/>
      <w:jc w:val="both"/>
    </w:pPr>
    <w:rPr>
      <w:sz w:val="28"/>
      <w:szCs w:val="28"/>
    </w:rPr>
  </w:style>
  <w:style w:type="paragraph" w:styleId="afc">
    <w:name w:val="No Spacing"/>
    <w:uiPriority w:val="99"/>
    <w:qFormat/>
    <w:rsid w:val="004357C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70337807">
      <w:bodyDiv w:val="1"/>
      <w:marLeft w:val="0"/>
      <w:marRight w:val="0"/>
      <w:marTop w:val="0"/>
      <w:marBottom w:val="0"/>
      <w:divBdr>
        <w:top w:val="none" w:sz="0" w:space="0" w:color="auto"/>
        <w:left w:val="none" w:sz="0" w:space="0" w:color="auto"/>
        <w:bottom w:val="none" w:sz="0" w:space="0" w:color="auto"/>
        <w:right w:val="none" w:sz="0" w:space="0" w:color="auto"/>
      </w:divBdr>
    </w:div>
    <w:div w:id="1000279882">
      <w:marLeft w:val="0"/>
      <w:marRight w:val="0"/>
      <w:marTop w:val="0"/>
      <w:marBottom w:val="0"/>
      <w:divBdr>
        <w:top w:val="none" w:sz="0" w:space="0" w:color="auto"/>
        <w:left w:val="none" w:sz="0" w:space="0" w:color="auto"/>
        <w:bottom w:val="none" w:sz="0" w:space="0" w:color="auto"/>
        <w:right w:val="none" w:sz="0" w:space="0" w:color="auto"/>
      </w:divBdr>
    </w:div>
    <w:div w:id="1000279883">
      <w:marLeft w:val="0"/>
      <w:marRight w:val="0"/>
      <w:marTop w:val="0"/>
      <w:marBottom w:val="0"/>
      <w:divBdr>
        <w:top w:val="none" w:sz="0" w:space="0" w:color="auto"/>
        <w:left w:val="none" w:sz="0" w:space="0" w:color="auto"/>
        <w:bottom w:val="none" w:sz="0" w:space="0" w:color="auto"/>
        <w:right w:val="none" w:sz="0" w:space="0" w:color="auto"/>
      </w:divBdr>
    </w:div>
    <w:div w:id="1000279884">
      <w:marLeft w:val="0"/>
      <w:marRight w:val="0"/>
      <w:marTop w:val="0"/>
      <w:marBottom w:val="0"/>
      <w:divBdr>
        <w:top w:val="none" w:sz="0" w:space="0" w:color="auto"/>
        <w:left w:val="none" w:sz="0" w:space="0" w:color="auto"/>
        <w:bottom w:val="none" w:sz="0" w:space="0" w:color="auto"/>
        <w:right w:val="none" w:sz="0" w:space="0" w:color="auto"/>
      </w:divBdr>
    </w:div>
    <w:div w:id="1000279885">
      <w:marLeft w:val="0"/>
      <w:marRight w:val="0"/>
      <w:marTop w:val="0"/>
      <w:marBottom w:val="0"/>
      <w:divBdr>
        <w:top w:val="none" w:sz="0" w:space="0" w:color="auto"/>
        <w:left w:val="none" w:sz="0" w:space="0" w:color="auto"/>
        <w:bottom w:val="none" w:sz="0" w:space="0" w:color="auto"/>
        <w:right w:val="none" w:sz="0" w:space="0" w:color="auto"/>
      </w:divBdr>
    </w:div>
    <w:div w:id="1000279886">
      <w:marLeft w:val="0"/>
      <w:marRight w:val="0"/>
      <w:marTop w:val="0"/>
      <w:marBottom w:val="0"/>
      <w:divBdr>
        <w:top w:val="none" w:sz="0" w:space="0" w:color="auto"/>
        <w:left w:val="none" w:sz="0" w:space="0" w:color="auto"/>
        <w:bottom w:val="none" w:sz="0" w:space="0" w:color="auto"/>
        <w:right w:val="none" w:sz="0" w:space="0" w:color="auto"/>
      </w:divBdr>
    </w:div>
    <w:div w:id="1000279887">
      <w:marLeft w:val="0"/>
      <w:marRight w:val="0"/>
      <w:marTop w:val="0"/>
      <w:marBottom w:val="0"/>
      <w:divBdr>
        <w:top w:val="none" w:sz="0" w:space="0" w:color="auto"/>
        <w:left w:val="none" w:sz="0" w:space="0" w:color="auto"/>
        <w:bottom w:val="none" w:sz="0" w:space="0" w:color="auto"/>
        <w:right w:val="none" w:sz="0" w:space="0" w:color="auto"/>
      </w:divBdr>
    </w:div>
    <w:div w:id="1000279888">
      <w:marLeft w:val="0"/>
      <w:marRight w:val="0"/>
      <w:marTop w:val="0"/>
      <w:marBottom w:val="0"/>
      <w:divBdr>
        <w:top w:val="none" w:sz="0" w:space="0" w:color="auto"/>
        <w:left w:val="none" w:sz="0" w:space="0" w:color="auto"/>
        <w:bottom w:val="none" w:sz="0" w:space="0" w:color="auto"/>
        <w:right w:val="none" w:sz="0" w:space="0" w:color="auto"/>
      </w:divBdr>
    </w:div>
    <w:div w:id="1000279889">
      <w:marLeft w:val="0"/>
      <w:marRight w:val="0"/>
      <w:marTop w:val="0"/>
      <w:marBottom w:val="0"/>
      <w:divBdr>
        <w:top w:val="none" w:sz="0" w:space="0" w:color="auto"/>
        <w:left w:val="none" w:sz="0" w:space="0" w:color="auto"/>
        <w:bottom w:val="none" w:sz="0" w:space="0" w:color="auto"/>
        <w:right w:val="none" w:sz="0" w:space="0" w:color="auto"/>
      </w:divBdr>
    </w:div>
    <w:div w:id="1000279890">
      <w:marLeft w:val="0"/>
      <w:marRight w:val="0"/>
      <w:marTop w:val="0"/>
      <w:marBottom w:val="0"/>
      <w:divBdr>
        <w:top w:val="none" w:sz="0" w:space="0" w:color="auto"/>
        <w:left w:val="none" w:sz="0" w:space="0" w:color="auto"/>
        <w:bottom w:val="none" w:sz="0" w:space="0" w:color="auto"/>
        <w:right w:val="none" w:sz="0" w:space="0" w:color="auto"/>
      </w:divBdr>
    </w:div>
    <w:div w:id="1000279891">
      <w:marLeft w:val="0"/>
      <w:marRight w:val="0"/>
      <w:marTop w:val="0"/>
      <w:marBottom w:val="0"/>
      <w:divBdr>
        <w:top w:val="none" w:sz="0" w:space="0" w:color="auto"/>
        <w:left w:val="none" w:sz="0" w:space="0" w:color="auto"/>
        <w:bottom w:val="none" w:sz="0" w:space="0" w:color="auto"/>
        <w:right w:val="none" w:sz="0" w:space="0" w:color="auto"/>
      </w:divBdr>
    </w:div>
    <w:div w:id="1000279892">
      <w:marLeft w:val="0"/>
      <w:marRight w:val="0"/>
      <w:marTop w:val="0"/>
      <w:marBottom w:val="0"/>
      <w:divBdr>
        <w:top w:val="none" w:sz="0" w:space="0" w:color="auto"/>
        <w:left w:val="none" w:sz="0" w:space="0" w:color="auto"/>
        <w:bottom w:val="none" w:sz="0" w:space="0" w:color="auto"/>
        <w:right w:val="none" w:sz="0" w:space="0" w:color="auto"/>
      </w:divBdr>
    </w:div>
    <w:div w:id="1000279893">
      <w:marLeft w:val="0"/>
      <w:marRight w:val="0"/>
      <w:marTop w:val="0"/>
      <w:marBottom w:val="0"/>
      <w:divBdr>
        <w:top w:val="none" w:sz="0" w:space="0" w:color="auto"/>
        <w:left w:val="none" w:sz="0" w:space="0" w:color="auto"/>
        <w:bottom w:val="none" w:sz="0" w:space="0" w:color="auto"/>
        <w:right w:val="none" w:sz="0" w:space="0" w:color="auto"/>
      </w:divBdr>
    </w:div>
    <w:div w:id="1000279894">
      <w:marLeft w:val="0"/>
      <w:marRight w:val="0"/>
      <w:marTop w:val="0"/>
      <w:marBottom w:val="0"/>
      <w:divBdr>
        <w:top w:val="none" w:sz="0" w:space="0" w:color="auto"/>
        <w:left w:val="none" w:sz="0" w:space="0" w:color="auto"/>
        <w:bottom w:val="none" w:sz="0" w:space="0" w:color="auto"/>
        <w:right w:val="none" w:sz="0" w:space="0" w:color="auto"/>
      </w:divBdr>
    </w:div>
    <w:div w:id="1000279895">
      <w:marLeft w:val="0"/>
      <w:marRight w:val="0"/>
      <w:marTop w:val="0"/>
      <w:marBottom w:val="0"/>
      <w:divBdr>
        <w:top w:val="none" w:sz="0" w:space="0" w:color="auto"/>
        <w:left w:val="none" w:sz="0" w:space="0" w:color="auto"/>
        <w:bottom w:val="none" w:sz="0" w:space="0" w:color="auto"/>
        <w:right w:val="none" w:sz="0" w:space="0" w:color="auto"/>
      </w:divBdr>
    </w:div>
    <w:div w:id="1000279896">
      <w:marLeft w:val="0"/>
      <w:marRight w:val="0"/>
      <w:marTop w:val="0"/>
      <w:marBottom w:val="0"/>
      <w:divBdr>
        <w:top w:val="none" w:sz="0" w:space="0" w:color="auto"/>
        <w:left w:val="none" w:sz="0" w:space="0" w:color="auto"/>
        <w:bottom w:val="none" w:sz="0" w:space="0" w:color="auto"/>
        <w:right w:val="none" w:sz="0" w:space="0" w:color="auto"/>
      </w:divBdr>
    </w:div>
    <w:div w:id="1000279897">
      <w:marLeft w:val="0"/>
      <w:marRight w:val="0"/>
      <w:marTop w:val="0"/>
      <w:marBottom w:val="0"/>
      <w:divBdr>
        <w:top w:val="none" w:sz="0" w:space="0" w:color="auto"/>
        <w:left w:val="none" w:sz="0" w:space="0" w:color="auto"/>
        <w:bottom w:val="none" w:sz="0" w:space="0" w:color="auto"/>
        <w:right w:val="none" w:sz="0" w:space="0" w:color="auto"/>
      </w:divBdr>
    </w:div>
    <w:div w:id="1000279898">
      <w:marLeft w:val="0"/>
      <w:marRight w:val="0"/>
      <w:marTop w:val="0"/>
      <w:marBottom w:val="0"/>
      <w:divBdr>
        <w:top w:val="none" w:sz="0" w:space="0" w:color="auto"/>
        <w:left w:val="none" w:sz="0" w:space="0" w:color="auto"/>
        <w:bottom w:val="none" w:sz="0" w:space="0" w:color="auto"/>
        <w:right w:val="none" w:sz="0" w:space="0" w:color="auto"/>
      </w:divBdr>
    </w:div>
    <w:div w:id="1000279899">
      <w:marLeft w:val="0"/>
      <w:marRight w:val="0"/>
      <w:marTop w:val="0"/>
      <w:marBottom w:val="0"/>
      <w:divBdr>
        <w:top w:val="none" w:sz="0" w:space="0" w:color="auto"/>
        <w:left w:val="none" w:sz="0" w:space="0" w:color="auto"/>
        <w:bottom w:val="none" w:sz="0" w:space="0" w:color="auto"/>
        <w:right w:val="none" w:sz="0" w:space="0" w:color="auto"/>
      </w:divBdr>
    </w:div>
    <w:div w:id="1000279900">
      <w:marLeft w:val="0"/>
      <w:marRight w:val="0"/>
      <w:marTop w:val="0"/>
      <w:marBottom w:val="0"/>
      <w:divBdr>
        <w:top w:val="none" w:sz="0" w:space="0" w:color="auto"/>
        <w:left w:val="none" w:sz="0" w:space="0" w:color="auto"/>
        <w:bottom w:val="none" w:sz="0" w:space="0" w:color="auto"/>
        <w:right w:val="none" w:sz="0" w:space="0" w:color="auto"/>
      </w:divBdr>
    </w:div>
    <w:div w:id="1270818043">
      <w:bodyDiv w:val="1"/>
      <w:marLeft w:val="0"/>
      <w:marRight w:val="0"/>
      <w:marTop w:val="0"/>
      <w:marBottom w:val="0"/>
      <w:divBdr>
        <w:top w:val="none" w:sz="0" w:space="0" w:color="auto"/>
        <w:left w:val="none" w:sz="0" w:space="0" w:color="auto"/>
        <w:bottom w:val="none" w:sz="0" w:space="0" w:color="auto"/>
        <w:right w:val="none" w:sz="0" w:space="0" w:color="auto"/>
      </w:divBdr>
    </w:div>
    <w:div w:id="1521048492">
      <w:bodyDiv w:val="1"/>
      <w:marLeft w:val="0"/>
      <w:marRight w:val="0"/>
      <w:marTop w:val="0"/>
      <w:marBottom w:val="0"/>
      <w:divBdr>
        <w:top w:val="none" w:sz="0" w:space="0" w:color="auto"/>
        <w:left w:val="none" w:sz="0" w:space="0" w:color="auto"/>
        <w:bottom w:val="none" w:sz="0" w:space="0" w:color="auto"/>
        <w:right w:val="none" w:sz="0" w:space="0" w:color="auto"/>
      </w:divBdr>
    </w:div>
    <w:div w:id="20404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2553A-A282-4B58-898C-DF0C2DB0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dc:creator>
  <cp:keywords/>
  <dc:description/>
  <cp:lastModifiedBy>Специалист 2</cp:lastModifiedBy>
  <cp:revision>11</cp:revision>
  <cp:lastPrinted>2015-11-24T01:16:00Z</cp:lastPrinted>
  <dcterms:created xsi:type="dcterms:W3CDTF">2015-11-09T05:42:00Z</dcterms:created>
  <dcterms:modified xsi:type="dcterms:W3CDTF">2015-12-01T05:43:00Z</dcterms:modified>
</cp:coreProperties>
</file>