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C63" w:rsidRDefault="00951C63" w:rsidP="009E0B72">
      <w:pPr>
        <w:spacing w:line="240" w:lineRule="exact"/>
        <w:ind w:left="4802"/>
        <w:jc w:val="both"/>
        <w:rPr>
          <w:sz w:val="28"/>
          <w:szCs w:val="28"/>
        </w:rPr>
      </w:pPr>
    </w:p>
    <w:p w:rsidR="00B21C3A" w:rsidRPr="002929B9" w:rsidRDefault="0036798F" w:rsidP="002929B9">
      <w:pPr>
        <w:pStyle w:val="a3"/>
        <w:numPr>
          <w:ilvl w:val="0"/>
          <w:numId w:val="2"/>
        </w:numPr>
        <w:ind w:left="0" w:firstLine="567"/>
        <w:jc w:val="both"/>
        <w:rPr>
          <w:rFonts w:eastAsiaTheme="minorHAnsi"/>
          <w:sz w:val="28"/>
          <w:szCs w:val="28"/>
          <w:lang w:eastAsia="en-US"/>
        </w:rPr>
      </w:pPr>
      <w:bookmarkStart w:id="0" w:name="_Hlk96942230"/>
      <w:bookmarkStart w:id="1" w:name="_Hlk96942255"/>
      <w:bookmarkStart w:id="2" w:name="_GoBack"/>
      <w:bookmarkEnd w:id="2"/>
      <w:r w:rsidRPr="00936EEE">
        <w:rPr>
          <w:rFonts w:eastAsiaTheme="minorHAnsi"/>
          <w:b/>
          <w:sz w:val="28"/>
          <w:szCs w:val="28"/>
          <w:lang w:eastAsia="en-US"/>
        </w:rPr>
        <w:t>Северобайкальск</w:t>
      </w:r>
      <w:r w:rsidR="00B21C3A" w:rsidRPr="00936EEE">
        <w:rPr>
          <w:rFonts w:eastAsiaTheme="minorHAnsi"/>
          <w:b/>
          <w:sz w:val="28"/>
          <w:szCs w:val="28"/>
          <w:lang w:eastAsia="en-US"/>
        </w:rPr>
        <w:t>ая</w:t>
      </w:r>
      <w:r w:rsidRPr="00936EEE">
        <w:rPr>
          <w:rFonts w:eastAsiaTheme="minorHAnsi"/>
          <w:b/>
          <w:sz w:val="28"/>
          <w:szCs w:val="28"/>
          <w:lang w:eastAsia="en-US"/>
        </w:rPr>
        <w:t xml:space="preserve"> м</w:t>
      </w:r>
      <w:r w:rsidR="00316247" w:rsidRPr="00936EEE">
        <w:rPr>
          <w:rFonts w:eastAsiaTheme="minorHAnsi"/>
          <w:b/>
          <w:sz w:val="28"/>
          <w:szCs w:val="28"/>
          <w:lang w:eastAsia="en-US"/>
        </w:rPr>
        <w:t>ежрайонн</w:t>
      </w:r>
      <w:r w:rsidR="00B21C3A" w:rsidRPr="00936EEE">
        <w:rPr>
          <w:rFonts w:eastAsiaTheme="minorHAnsi"/>
          <w:b/>
          <w:sz w:val="28"/>
          <w:szCs w:val="28"/>
          <w:lang w:eastAsia="en-US"/>
        </w:rPr>
        <w:t>ая</w:t>
      </w:r>
      <w:r w:rsidR="00316247" w:rsidRPr="00936EEE">
        <w:rPr>
          <w:rFonts w:eastAsiaTheme="minorHAnsi"/>
          <w:b/>
          <w:sz w:val="28"/>
          <w:szCs w:val="28"/>
          <w:lang w:eastAsia="en-US"/>
        </w:rPr>
        <w:t xml:space="preserve"> прокуратур</w:t>
      </w:r>
      <w:r w:rsidR="00B21C3A" w:rsidRPr="00936EEE">
        <w:rPr>
          <w:rFonts w:eastAsiaTheme="minorHAnsi"/>
          <w:b/>
          <w:sz w:val="28"/>
          <w:szCs w:val="28"/>
          <w:lang w:eastAsia="en-US"/>
        </w:rPr>
        <w:t>а разъясняет:</w:t>
      </w:r>
      <w:r w:rsidR="00B21C3A" w:rsidRPr="00936EEE">
        <w:rPr>
          <w:rFonts w:eastAsiaTheme="minorHAnsi"/>
          <w:sz w:val="28"/>
          <w:szCs w:val="28"/>
          <w:lang w:eastAsia="en-US"/>
        </w:rPr>
        <w:t xml:space="preserve"> в</w:t>
      </w:r>
      <w:r w:rsidR="00B21C3A" w:rsidRPr="002929B9">
        <w:rPr>
          <w:rFonts w:eastAsiaTheme="minorHAnsi"/>
          <w:sz w:val="28"/>
          <w:szCs w:val="28"/>
          <w:lang w:eastAsia="en-US"/>
        </w:rPr>
        <w:t xml:space="preserve"> целях пресечения распространения в средствах массовой информации и социальных сетях заведомо ложных сведений о действиях Вооруженных сил Российской Федерации Федеральным законом от 4 марта 2022 года введены административная  и уголовная ответственности за  такие деяния.</w:t>
      </w:r>
    </w:p>
    <w:p w:rsidR="00B21C3A" w:rsidRPr="00B21C3A" w:rsidRDefault="00B21C3A" w:rsidP="00B21C3A">
      <w:pPr>
        <w:ind w:firstLine="567"/>
        <w:jc w:val="both"/>
        <w:rPr>
          <w:rFonts w:eastAsiaTheme="minorHAnsi"/>
          <w:sz w:val="28"/>
          <w:szCs w:val="28"/>
          <w:lang w:eastAsia="en-US"/>
        </w:rPr>
      </w:pPr>
      <w:r w:rsidRPr="00B21C3A">
        <w:rPr>
          <w:rFonts w:eastAsiaTheme="minorHAnsi"/>
          <w:sz w:val="28"/>
          <w:szCs w:val="28"/>
          <w:lang w:eastAsia="en-US"/>
        </w:rPr>
        <w:t xml:space="preserve">В соответствии с изменениями, внесенными в Кодекс об административных правонарушениях </w:t>
      </w:r>
      <w:r>
        <w:rPr>
          <w:rFonts w:eastAsiaTheme="minorHAnsi"/>
          <w:sz w:val="28"/>
          <w:szCs w:val="28"/>
          <w:lang w:eastAsia="en-US"/>
        </w:rPr>
        <w:t>РФ</w:t>
      </w:r>
      <w:r w:rsidRPr="00B21C3A">
        <w:rPr>
          <w:rFonts w:eastAsiaTheme="minorHAnsi"/>
          <w:sz w:val="28"/>
          <w:szCs w:val="28"/>
          <w:lang w:eastAsia="en-US"/>
        </w:rPr>
        <w:t xml:space="preserve"> и Уголовный кодекс </w:t>
      </w:r>
      <w:r>
        <w:rPr>
          <w:rFonts w:eastAsiaTheme="minorHAnsi"/>
          <w:sz w:val="28"/>
          <w:szCs w:val="28"/>
          <w:lang w:eastAsia="en-US"/>
        </w:rPr>
        <w:t>РФ</w:t>
      </w:r>
      <w:r w:rsidRPr="00B21C3A">
        <w:rPr>
          <w:rFonts w:eastAsiaTheme="minorHAnsi"/>
          <w:sz w:val="28"/>
          <w:szCs w:val="28"/>
          <w:lang w:eastAsia="en-US"/>
        </w:rPr>
        <w:t>, публичные действия, направленные на дискредитацию использования Вооруженных сил Российской Федерации в целях защиты интересов России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так же к осуществлению мер ограничительного характера, выражающихся в введении или продлении политических или экономических санкций, влекут привлечение к административной ответственности и наложение штрафа.</w:t>
      </w:r>
    </w:p>
    <w:p w:rsidR="00B21C3A" w:rsidRPr="00B21C3A" w:rsidRDefault="00B21C3A" w:rsidP="00B21C3A">
      <w:pPr>
        <w:ind w:firstLine="567"/>
        <w:jc w:val="both"/>
        <w:rPr>
          <w:rFonts w:eastAsiaTheme="minorHAnsi"/>
          <w:sz w:val="28"/>
          <w:szCs w:val="28"/>
          <w:lang w:eastAsia="en-US"/>
        </w:rPr>
      </w:pPr>
      <w:r w:rsidRPr="00B21C3A">
        <w:rPr>
          <w:rFonts w:eastAsiaTheme="minorHAnsi"/>
          <w:sz w:val="28"/>
          <w:szCs w:val="28"/>
          <w:lang w:eastAsia="en-US"/>
        </w:rPr>
        <w:t>Установлена уголовная ответственность за публичное распространение заведомо ложной информации о Вооруженных Силах Российской Федерации. За совершение данного преступления в соответствии со ст. 207.3 УК РФ может быть назначено наказание в виде штрафа в размере до 1,5 млн. рублей, исправительных работ либо лишения свободы на срок до 3 лет.</w:t>
      </w:r>
    </w:p>
    <w:p w:rsidR="00B21C3A" w:rsidRPr="00B21C3A" w:rsidRDefault="00B21C3A" w:rsidP="00B21C3A">
      <w:pPr>
        <w:ind w:firstLine="567"/>
        <w:jc w:val="both"/>
        <w:rPr>
          <w:rFonts w:eastAsiaTheme="minorHAnsi"/>
          <w:sz w:val="28"/>
          <w:szCs w:val="28"/>
          <w:lang w:eastAsia="en-US"/>
        </w:rPr>
      </w:pPr>
      <w:r w:rsidRPr="00B21C3A">
        <w:rPr>
          <w:rFonts w:eastAsiaTheme="minorHAnsi"/>
          <w:sz w:val="28"/>
          <w:szCs w:val="28"/>
          <w:lang w:eastAsia="en-US"/>
        </w:rPr>
        <w:t>Совершение данного деяния с использованием служебного положения, группой лиц, группой лиц по предварительному сговору или организованной группой, с искусственным созданием доказательств обвинения, из корыстных побуждений,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влечет назначение наказания в виде штрафа до 5 млн рублей, принудительных работ на срок до 5 лет, лишения свободы на срок от 5 до 10 лет.</w:t>
      </w:r>
    </w:p>
    <w:p w:rsidR="00B21C3A" w:rsidRDefault="00B21C3A" w:rsidP="00B21C3A">
      <w:pPr>
        <w:ind w:firstLine="567"/>
        <w:jc w:val="both"/>
        <w:rPr>
          <w:rFonts w:eastAsiaTheme="minorHAnsi"/>
          <w:sz w:val="28"/>
          <w:szCs w:val="28"/>
          <w:lang w:eastAsia="en-US"/>
        </w:rPr>
      </w:pPr>
      <w:r w:rsidRPr="00B21C3A">
        <w:rPr>
          <w:rFonts w:eastAsiaTheme="minorHAnsi"/>
          <w:sz w:val="28"/>
          <w:szCs w:val="28"/>
          <w:lang w:eastAsia="en-US"/>
        </w:rPr>
        <w:t>В случае наступления в результате совершенного преступления тяжких последствий виновному может быть назначено наказание в виде лишения свободы на срок от 10 до 15 лет.</w:t>
      </w:r>
    </w:p>
    <w:p w:rsidR="002929B9" w:rsidRPr="002929B9" w:rsidRDefault="002929B9" w:rsidP="002929B9">
      <w:pPr>
        <w:ind w:firstLine="567"/>
        <w:jc w:val="both"/>
        <w:rPr>
          <w:rFonts w:eastAsia="Arial"/>
          <w:b/>
          <w:color w:val="252525"/>
          <w:sz w:val="28"/>
          <w:szCs w:val="28"/>
        </w:rPr>
      </w:pPr>
      <w:r w:rsidRPr="002929B9">
        <w:rPr>
          <w:rFonts w:eastAsiaTheme="minorHAnsi"/>
          <w:b/>
          <w:sz w:val="28"/>
          <w:szCs w:val="28"/>
          <w:lang w:eastAsia="en-US"/>
        </w:rPr>
        <w:t>2.</w:t>
      </w:r>
      <w:r w:rsidRPr="002929B9">
        <w:rPr>
          <w:rFonts w:eastAsia="Arial"/>
          <w:b/>
          <w:color w:val="252525"/>
          <w:sz w:val="28"/>
          <w:szCs w:val="28"/>
        </w:rPr>
        <w:t xml:space="preserve"> Какие механизмы предусмотрены для снижения административной нагрузки на бизнес?</w:t>
      </w:r>
    </w:p>
    <w:p w:rsidR="002929B9" w:rsidRPr="002929B9" w:rsidRDefault="002929B9" w:rsidP="002929B9">
      <w:pPr>
        <w:ind w:firstLine="567"/>
        <w:jc w:val="both"/>
        <w:rPr>
          <w:rFonts w:eastAsiaTheme="minorHAnsi"/>
          <w:sz w:val="28"/>
          <w:szCs w:val="28"/>
          <w:lang w:eastAsia="en-US"/>
        </w:rPr>
      </w:pPr>
      <w:r w:rsidRPr="002929B9">
        <w:rPr>
          <w:rFonts w:eastAsiaTheme="minorHAnsi"/>
          <w:sz w:val="28"/>
          <w:szCs w:val="28"/>
          <w:lang w:eastAsia="en-US"/>
        </w:rPr>
        <w:t>Для снижения нагрузки на бизнес постановлением Правительства Российской Федерации от 12.03.2022 № 353 предусмотрены особенности разрешительной деятельности в 2022 году. Автоматически продлены на 12 месяцев лицензии и разрешительные документы, срок действия которых истекает до конца года, и установлен упрощенный порядок получения и переоформления лицензий.</w:t>
      </w:r>
    </w:p>
    <w:p w:rsidR="002929B9" w:rsidRPr="002929B9" w:rsidRDefault="002929B9" w:rsidP="002929B9">
      <w:pPr>
        <w:ind w:firstLine="567"/>
        <w:jc w:val="both"/>
        <w:rPr>
          <w:rFonts w:eastAsiaTheme="minorHAnsi"/>
          <w:sz w:val="28"/>
          <w:szCs w:val="28"/>
          <w:lang w:eastAsia="en-US"/>
        </w:rPr>
      </w:pPr>
      <w:r w:rsidRPr="002929B9">
        <w:rPr>
          <w:rFonts w:eastAsiaTheme="minorHAnsi"/>
          <w:sz w:val="28"/>
          <w:szCs w:val="28"/>
          <w:lang w:eastAsia="en-US"/>
        </w:rPr>
        <w:t>Федеральным законом от 26.03.2022 № 70-ФЗ в Кодекс Российской Федерации об административных правонарушениях внесены изменения, направленные на снижение административной нагрузки на бизнес.</w:t>
      </w:r>
    </w:p>
    <w:p w:rsidR="002929B9" w:rsidRPr="002929B9" w:rsidRDefault="002929B9" w:rsidP="002929B9">
      <w:pPr>
        <w:ind w:firstLine="567"/>
        <w:jc w:val="both"/>
        <w:rPr>
          <w:rFonts w:eastAsiaTheme="minorHAnsi"/>
          <w:sz w:val="28"/>
          <w:szCs w:val="28"/>
          <w:lang w:eastAsia="en-US"/>
        </w:rPr>
      </w:pPr>
      <w:r w:rsidRPr="002929B9">
        <w:rPr>
          <w:rFonts w:eastAsiaTheme="minorHAnsi"/>
          <w:sz w:val="28"/>
          <w:szCs w:val="28"/>
          <w:lang w:eastAsia="en-US"/>
        </w:rPr>
        <w:t xml:space="preserve">Корректировке подвергся ряд положений КоАП РФ, определяющих общие условия назначения административных наказаний хозяйствующим субъектам. В </w:t>
      </w:r>
      <w:r w:rsidRPr="002929B9">
        <w:rPr>
          <w:rFonts w:eastAsiaTheme="minorHAnsi"/>
          <w:sz w:val="28"/>
          <w:szCs w:val="28"/>
          <w:lang w:eastAsia="en-US"/>
        </w:rPr>
        <w:lastRenderedPageBreak/>
        <w:t>частности, ограничена возможность привлечения юридического лица и его работников к ответственности за одно и то же правонарушение.</w:t>
      </w:r>
    </w:p>
    <w:p w:rsidR="002929B9" w:rsidRPr="002929B9" w:rsidRDefault="002929B9" w:rsidP="002929B9">
      <w:pPr>
        <w:ind w:firstLine="567"/>
        <w:jc w:val="both"/>
        <w:rPr>
          <w:rFonts w:eastAsiaTheme="minorHAnsi"/>
          <w:sz w:val="28"/>
          <w:szCs w:val="28"/>
          <w:lang w:eastAsia="en-US"/>
        </w:rPr>
      </w:pPr>
      <w:r w:rsidRPr="002929B9">
        <w:rPr>
          <w:rFonts w:eastAsiaTheme="minorHAnsi"/>
          <w:sz w:val="28"/>
          <w:szCs w:val="28"/>
          <w:lang w:eastAsia="en-US"/>
        </w:rPr>
        <w:t>Если на должностное лицо или другого работника организации наложено административное взыскание, саму организацию больше нельзя будет привлечь к ответственности по тому же эпизоду при условии, что ею были предприняты все необходимые меры для соблюдения требований законодательства.</w:t>
      </w:r>
    </w:p>
    <w:p w:rsidR="0005590C" w:rsidRDefault="002929B9" w:rsidP="0005590C">
      <w:pPr>
        <w:ind w:firstLine="567"/>
        <w:jc w:val="both"/>
        <w:rPr>
          <w:rFonts w:eastAsiaTheme="minorHAnsi"/>
          <w:sz w:val="28"/>
          <w:szCs w:val="28"/>
          <w:lang w:eastAsia="en-US"/>
        </w:rPr>
      </w:pPr>
      <w:r w:rsidRPr="002929B9">
        <w:rPr>
          <w:rFonts w:eastAsiaTheme="minorHAnsi"/>
          <w:sz w:val="28"/>
          <w:szCs w:val="28"/>
          <w:lang w:eastAsia="en-US"/>
        </w:rPr>
        <w:t xml:space="preserve">Введены специальные правила назначения административного наказания в случае выявления двух и более правонарушений в рамках одного контрольного (надзорного) мероприятия при осуществлении государственного или муниципального контроля (надзора). Если все эти деяния подпадают под одну и туже норму КоАП РФ, административное наказание будет назначаться как за совершение одного правонарушения, в противном случае – по правилам </w:t>
      </w:r>
      <w:proofErr w:type="spellStart"/>
      <w:r w:rsidRPr="002929B9">
        <w:rPr>
          <w:rFonts w:eastAsiaTheme="minorHAnsi"/>
          <w:sz w:val="28"/>
          <w:szCs w:val="28"/>
          <w:lang w:eastAsia="en-US"/>
        </w:rPr>
        <w:t>пп</w:t>
      </w:r>
      <w:proofErr w:type="spellEnd"/>
      <w:r w:rsidRPr="002929B9">
        <w:rPr>
          <w:rFonts w:eastAsiaTheme="minorHAnsi"/>
          <w:sz w:val="28"/>
          <w:szCs w:val="28"/>
          <w:lang w:eastAsia="en-US"/>
        </w:rPr>
        <w:t>. 2 - 4 ст. 4.4 КоАП РФ, предполагающим наложение взыскания в пределах санкции, которой предусмотрено более строгое наказание. Рассматриваемые поправки вступили в силу 06 апреля 2022 года.</w:t>
      </w:r>
    </w:p>
    <w:p w:rsidR="0005590C" w:rsidRDefault="0005590C" w:rsidP="0005590C">
      <w:pPr>
        <w:ind w:firstLine="567"/>
        <w:jc w:val="both"/>
        <w:rPr>
          <w:rFonts w:eastAsiaTheme="minorHAnsi"/>
          <w:sz w:val="28"/>
          <w:szCs w:val="28"/>
          <w:lang w:eastAsia="en-US"/>
        </w:rPr>
      </w:pPr>
      <w:r w:rsidRPr="0005590C">
        <w:rPr>
          <w:rFonts w:eastAsiaTheme="minorHAnsi"/>
          <w:b/>
          <w:sz w:val="28"/>
          <w:szCs w:val="28"/>
          <w:lang w:eastAsia="en-US"/>
        </w:rPr>
        <w:t xml:space="preserve">3. </w:t>
      </w:r>
      <w:r>
        <w:rPr>
          <w:rFonts w:eastAsiaTheme="minorHAnsi"/>
          <w:b/>
          <w:sz w:val="28"/>
          <w:szCs w:val="28"/>
          <w:lang w:eastAsia="en-US"/>
        </w:rPr>
        <w:t>Поддержка малого и среднего предпринимательства - к</w:t>
      </w:r>
      <w:r w:rsidRPr="0005590C">
        <w:rPr>
          <w:rFonts w:eastAsiaTheme="minorHAnsi"/>
          <w:b/>
          <w:sz w:val="28"/>
          <w:szCs w:val="28"/>
          <w:lang w:eastAsia="en-US"/>
        </w:rPr>
        <w:t>редитные каникулы.</w:t>
      </w:r>
      <w:r w:rsidRPr="0005590C">
        <w:rPr>
          <w:rFonts w:eastAsiaTheme="minorHAnsi"/>
          <w:sz w:val="28"/>
          <w:szCs w:val="28"/>
          <w:lang w:eastAsia="en-US"/>
        </w:rPr>
        <w:t xml:space="preserve"> Субъекты малого и среднего предпринимательства имеют право на кредитные каникулы – отсрочку или уменьшение размера платежей – сроком до 6 месяцев по кредитным договорам, в том числе обеспеченным ипотекой, которые были заключены до 01.03.2022 (статья 7 Федерального закона от 03.04.2020 № 106-ФЗ в редакции Федерального закона от 08.03.2022 № 46-ФЗ), в случае если осуществляемая им деятельность включена в утвержденный постановлением Правительства Российской Федерации от 10.03.2022 № 337 перечень.</w:t>
      </w:r>
    </w:p>
    <w:p w:rsidR="0005590C" w:rsidRDefault="0005590C" w:rsidP="0005590C">
      <w:pPr>
        <w:ind w:firstLine="567"/>
        <w:jc w:val="both"/>
        <w:rPr>
          <w:rFonts w:eastAsiaTheme="minorHAnsi"/>
          <w:sz w:val="28"/>
          <w:szCs w:val="28"/>
          <w:lang w:eastAsia="en-US"/>
        </w:rPr>
      </w:pPr>
      <w:r w:rsidRPr="0005590C">
        <w:rPr>
          <w:rFonts w:eastAsiaTheme="minorHAnsi"/>
          <w:sz w:val="28"/>
          <w:szCs w:val="28"/>
          <w:lang w:eastAsia="en-US"/>
        </w:rPr>
        <w:t>В него вошли 73 наименования видов экономической деятельности: в области сельского хозяйства, производства, оптовой и розничной торговли, транспортировки пассажиров и грузов, образования и науки, здравоохранения, спорта, культуры, предоставления различных видов услуг.</w:t>
      </w:r>
    </w:p>
    <w:p w:rsidR="0005590C" w:rsidRDefault="0005590C" w:rsidP="0005590C">
      <w:pPr>
        <w:ind w:firstLine="567"/>
        <w:jc w:val="both"/>
        <w:rPr>
          <w:rFonts w:eastAsiaTheme="minorHAnsi"/>
          <w:sz w:val="28"/>
          <w:szCs w:val="28"/>
          <w:lang w:eastAsia="en-US"/>
        </w:rPr>
      </w:pPr>
      <w:r w:rsidRPr="0005590C">
        <w:rPr>
          <w:rFonts w:eastAsiaTheme="minorHAnsi"/>
          <w:sz w:val="28"/>
          <w:szCs w:val="28"/>
          <w:lang w:eastAsia="en-US"/>
        </w:rPr>
        <w:t>Налоговые органы сейчас не инициируют банкротство должников, ставя в приоритет реструктуризацию их задолженности, что поможет таким предпринимателям сохранить бизнес.</w:t>
      </w:r>
    </w:p>
    <w:p w:rsidR="00D67AD4" w:rsidRDefault="00D67AD4" w:rsidP="0005590C">
      <w:pPr>
        <w:ind w:firstLine="567"/>
        <w:jc w:val="both"/>
        <w:rPr>
          <w:rFonts w:eastAsiaTheme="minorHAnsi"/>
          <w:sz w:val="28"/>
          <w:szCs w:val="28"/>
          <w:lang w:eastAsia="en-US"/>
        </w:rPr>
      </w:pPr>
    </w:p>
    <w:bookmarkEnd w:id="0"/>
    <w:bookmarkEnd w:id="1"/>
    <w:p w:rsidR="00D67AD4" w:rsidRPr="00D67AD4" w:rsidRDefault="00D67AD4" w:rsidP="00D67AD4">
      <w:pPr>
        <w:jc w:val="center"/>
        <w:outlineLvl w:val="0"/>
        <w:rPr>
          <w:b/>
          <w:bCs/>
          <w:color w:val="222222"/>
          <w:kern w:val="36"/>
          <w:sz w:val="26"/>
          <w:szCs w:val="26"/>
        </w:rPr>
      </w:pPr>
      <w:r>
        <w:rPr>
          <w:b/>
          <w:bCs/>
          <w:color w:val="222222"/>
          <w:kern w:val="36"/>
          <w:sz w:val="26"/>
          <w:szCs w:val="26"/>
        </w:rPr>
        <w:t xml:space="preserve">4. </w:t>
      </w:r>
      <w:r w:rsidRPr="00D67AD4">
        <w:rPr>
          <w:b/>
          <w:bCs/>
          <w:color w:val="222222"/>
          <w:kern w:val="36"/>
          <w:sz w:val="26"/>
          <w:szCs w:val="26"/>
        </w:rPr>
        <w:t>Прокуратура разъясняет законодательство по вопросу профилактики преступлений в сфере незаконного оборота наркотиков</w:t>
      </w:r>
    </w:p>
    <w:p w:rsidR="00D67AD4" w:rsidRPr="00D67AD4" w:rsidRDefault="00D67AD4" w:rsidP="00D67AD4">
      <w:pPr>
        <w:jc w:val="both"/>
        <w:textAlignment w:val="top"/>
        <w:rPr>
          <w:color w:val="3D3D3D"/>
          <w:sz w:val="26"/>
          <w:szCs w:val="26"/>
        </w:rPr>
      </w:pPr>
    </w:p>
    <w:p w:rsidR="00D67AD4" w:rsidRPr="00D67AD4" w:rsidRDefault="00D67AD4" w:rsidP="00D67AD4">
      <w:pPr>
        <w:ind w:firstLine="851"/>
        <w:jc w:val="both"/>
        <w:textAlignment w:val="top"/>
        <w:rPr>
          <w:color w:val="3D3D3D"/>
          <w:sz w:val="26"/>
          <w:szCs w:val="26"/>
        </w:rPr>
      </w:pPr>
    </w:p>
    <w:p w:rsidR="00D67AD4" w:rsidRPr="00D67AD4" w:rsidRDefault="00D67AD4" w:rsidP="00D67AD4">
      <w:pPr>
        <w:ind w:firstLine="851"/>
        <w:jc w:val="both"/>
        <w:textAlignment w:val="top"/>
        <w:rPr>
          <w:color w:val="3D3D3D"/>
          <w:sz w:val="26"/>
          <w:szCs w:val="26"/>
        </w:rPr>
      </w:pPr>
      <w:r w:rsidRPr="00D67AD4">
        <w:rPr>
          <w:color w:val="3D3D3D"/>
          <w:sz w:val="26"/>
          <w:szCs w:val="26"/>
        </w:rPr>
        <w:t>Наркозависимость среди населения является одной из социально значимых проблем в обществе. Потребление наркотиков оказывает негативное влияние на социально-психологическую атмосферу в социуме, правопорядок, культуру и здоровье населения.</w:t>
      </w:r>
    </w:p>
    <w:p w:rsidR="00D67AD4" w:rsidRPr="00D67AD4" w:rsidRDefault="00D67AD4" w:rsidP="00D67AD4">
      <w:pPr>
        <w:ind w:firstLine="851"/>
        <w:jc w:val="both"/>
        <w:textAlignment w:val="top"/>
        <w:rPr>
          <w:color w:val="3D3D3D"/>
          <w:sz w:val="26"/>
          <w:szCs w:val="26"/>
        </w:rPr>
      </w:pPr>
      <w:r w:rsidRPr="00D67AD4">
        <w:rPr>
          <w:color w:val="3D3D3D"/>
          <w:sz w:val="26"/>
          <w:szCs w:val="26"/>
        </w:rPr>
        <w:t xml:space="preserve">Прокуратура напоминает, что в целях противодействия незаконному обороту </w:t>
      </w:r>
      <w:proofErr w:type="gramStart"/>
      <w:r w:rsidRPr="00D67AD4">
        <w:rPr>
          <w:color w:val="3D3D3D"/>
          <w:sz w:val="26"/>
          <w:szCs w:val="26"/>
        </w:rPr>
        <w:t>наркотиков  Федеральным</w:t>
      </w:r>
      <w:proofErr w:type="gramEnd"/>
      <w:r w:rsidRPr="00D67AD4">
        <w:rPr>
          <w:color w:val="3D3D3D"/>
          <w:sz w:val="26"/>
          <w:szCs w:val="26"/>
        </w:rPr>
        <w:t xml:space="preserve"> законом Российской Федерации «О наркотических средствах и психотропных веществах» на всей территории страны запрещено потребление наркотических средств или психотропных веществ без назначения врача.</w:t>
      </w:r>
    </w:p>
    <w:p w:rsidR="00D67AD4" w:rsidRPr="00D67AD4" w:rsidRDefault="00D67AD4" w:rsidP="00D67AD4">
      <w:pPr>
        <w:ind w:firstLine="851"/>
        <w:jc w:val="both"/>
        <w:textAlignment w:val="top"/>
        <w:rPr>
          <w:color w:val="3D3D3D"/>
          <w:sz w:val="26"/>
          <w:szCs w:val="26"/>
        </w:rPr>
      </w:pPr>
      <w:r w:rsidRPr="00D67AD4">
        <w:rPr>
          <w:color w:val="3D3D3D"/>
          <w:sz w:val="26"/>
          <w:szCs w:val="26"/>
        </w:rPr>
        <w:t xml:space="preserve">За действия, направленные на распространение наркотических средств, законодательством предусмотрена уголовная и административная ответственность. </w:t>
      </w:r>
      <w:r w:rsidRPr="00D67AD4">
        <w:rPr>
          <w:color w:val="3D3D3D"/>
          <w:sz w:val="26"/>
          <w:szCs w:val="26"/>
        </w:rPr>
        <w:lastRenderedPageBreak/>
        <w:t>Уголовная ответственность за незаконный оборот наркотических средств, психотропных, сильнодействующих, ядовитых либо потенциально опасных психоактивных веществ установлена в тринадцати статьях УК РФ. </w:t>
      </w:r>
    </w:p>
    <w:p w:rsidR="00D67AD4" w:rsidRPr="00D67AD4" w:rsidRDefault="00D67AD4" w:rsidP="00D67AD4">
      <w:pPr>
        <w:ind w:firstLine="851"/>
        <w:jc w:val="both"/>
        <w:textAlignment w:val="top"/>
        <w:rPr>
          <w:color w:val="3D3D3D"/>
          <w:sz w:val="26"/>
          <w:szCs w:val="26"/>
        </w:rPr>
      </w:pPr>
      <w:r w:rsidRPr="00D67AD4">
        <w:rPr>
          <w:color w:val="3D3D3D"/>
          <w:sz w:val="26"/>
          <w:szCs w:val="26"/>
        </w:rPr>
        <w:t>В частности, за незаконное приобретение, хранение, перевозку, изготовление наркотических средств лица привлекаются к уголовной ответственности по статье 228 УК РФ, предусматривающей наказание до 15 лет лишения свободы. Более суровое наказание установлено за незаконные производство, сбыт или пересылку тех же веществ (статья 228.1 УК РФ) – от четырех до восьми лет с ограничением свободы на срок до одного года либо без такового.</w:t>
      </w:r>
    </w:p>
    <w:p w:rsidR="00D67AD4" w:rsidRPr="00D67AD4" w:rsidRDefault="00D67AD4" w:rsidP="00D67AD4">
      <w:pPr>
        <w:ind w:firstLine="851"/>
        <w:jc w:val="both"/>
        <w:textAlignment w:val="top"/>
        <w:rPr>
          <w:color w:val="3D3D3D"/>
          <w:sz w:val="26"/>
          <w:szCs w:val="26"/>
        </w:rPr>
      </w:pPr>
      <w:r w:rsidRPr="00D67AD4">
        <w:rPr>
          <w:color w:val="3D3D3D"/>
          <w:sz w:val="26"/>
          <w:szCs w:val="26"/>
        </w:rPr>
        <w:t>За совершение аналогичных деяний при наличии квалифицирующих признаков (в случае совершения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 с использованием средств массовой информации либо электронных или информационно-телекоммуникационных сетей, включая Интернет) наказание составляет от пяти до двенадцати лет лишения свободы с возможностью применения дополнительных наказаний.</w:t>
      </w:r>
    </w:p>
    <w:p w:rsidR="00D67AD4" w:rsidRPr="00D67AD4" w:rsidRDefault="00D67AD4" w:rsidP="00D67AD4">
      <w:pPr>
        <w:ind w:firstLine="851"/>
        <w:jc w:val="both"/>
        <w:textAlignment w:val="top"/>
        <w:rPr>
          <w:color w:val="3D3D3D"/>
          <w:sz w:val="26"/>
          <w:szCs w:val="26"/>
        </w:rPr>
      </w:pPr>
      <w:r w:rsidRPr="00D67AD4">
        <w:rPr>
          <w:color w:val="3D3D3D"/>
          <w:sz w:val="26"/>
          <w:szCs w:val="26"/>
        </w:rPr>
        <w:t>Также статья 228.1 предусматривает еще ряд квалифицирующих признаков, закрепленных в частях 3, 4 и 5, таких как: совершение преступления группой лиц по предварительному сговору; в значительном размере, организованной группой; лицом с использованием своего служебного положения; лицом, достигшим восемнадцатилетнего возраста, в отношении несовершеннолетнего; в крупном, а также в особо крупном размере. В таких случаях наказание за содеянное предусмотрено в виде лишения свободы на срок от пятнадцати до двадцати лет с возможностью назначения дополнительных наказаний. </w:t>
      </w:r>
    </w:p>
    <w:p w:rsidR="009E0B72" w:rsidRDefault="009E0B72" w:rsidP="0036798F">
      <w:pPr>
        <w:ind w:firstLine="567"/>
        <w:jc w:val="both"/>
        <w:rPr>
          <w:rFonts w:eastAsiaTheme="minorHAnsi"/>
          <w:sz w:val="28"/>
          <w:szCs w:val="28"/>
          <w:lang w:eastAsia="en-US"/>
        </w:rPr>
      </w:pPr>
    </w:p>
    <w:sectPr w:rsidR="009E0B72" w:rsidSect="00C85C46">
      <w:headerReference w:type="default" r:id="rId8"/>
      <w:pgSz w:w="11906" w:h="16838"/>
      <w:pgMar w:top="1134" w:right="70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8F7" w:rsidRDefault="007558F7" w:rsidP="00C85C46">
      <w:r>
        <w:separator/>
      </w:r>
    </w:p>
  </w:endnote>
  <w:endnote w:type="continuationSeparator" w:id="0">
    <w:p w:rsidR="007558F7" w:rsidRDefault="007558F7" w:rsidP="00C8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8F7" w:rsidRDefault="007558F7" w:rsidP="00C85C46">
      <w:r>
        <w:separator/>
      </w:r>
    </w:p>
  </w:footnote>
  <w:footnote w:type="continuationSeparator" w:id="0">
    <w:p w:rsidR="007558F7" w:rsidRDefault="007558F7" w:rsidP="00C8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7652847"/>
      <w:docPartObj>
        <w:docPartGallery w:val="Page Numbers (Top of Page)"/>
        <w:docPartUnique/>
      </w:docPartObj>
    </w:sdtPr>
    <w:sdtEndPr/>
    <w:sdtContent>
      <w:p w:rsidR="00C85C46" w:rsidRDefault="00C85C46">
        <w:pPr>
          <w:pStyle w:val="a7"/>
          <w:jc w:val="center"/>
        </w:pPr>
        <w:r>
          <w:fldChar w:fldCharType="begin"/>
        </w:r>
        <w:r>
          <w:instrText>PAGE   \* MERGEFORMAT</w:instrText>
        </w:r>
        <w:r>
          <w:fldChar w:fldCharType="separate"/>
        </w:r>
        <w:r>
          <w:t>2</w:t>
        </w:r>
        <w:r>
          <w:fldChar w:fldCharType="end"/>
        </w:r>
      </w:p>
    </w:sdtContent>
  </w:sdt>
  <w:p w:rsidR="00C85C46" w:rsidRDefault="00C85C4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35E55"/>
    <w:multiLevelType w:val="hybridMultilevel"/>
    <w:tmpl w:val="AADEBC7A"/>
    <w:lvl w:ilvl="0" w:tplc="6EF89FD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4C77CFF"/>
    <w:multiLevelType w:val="hybridMultilevel"/>
    <w:tmpl w:val="E250D77C"/>
    <w:lvl w:ilvl="0" w:tplc="52ACE5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F5"/>
    <w:rsid w:val="000357AD"/>
    <w:rsid w:val="0005590C"/>
    <w:rsid w:val="00092256"/>
    <w:rsid w:val="000B6789"/>
    <w:rsid w:val="000F68D5"/>
    <w:rsid w:val="001104EE"/>
    <w:rsid w:val="001203D3"/>
    <w:rsid w:val="00163949"/>
    <w:rsid w:val="00176C4D"/>
    <w:rsid w:val="00181280"/>
    <w:rsid w:val="001A29A8"/>
    <w:rsid w:val="001C087C"/>
    <w:rsid w:val="001D1BB7"/>
    <w:rsid w:val="00230533"/>
    <w:rsid w:val="00234960"/>
    <w:rsid w:val="002510B1"/>
    <w:rsid w:val="0027477B"/>
    <w:rsid w:val="00276162"/>
    <w:rsid w:val="002842DA"/>
    <w:rsid w:val="002929B9"/>
    <w:rsid w:val="002C7B65"/>
    <w:rsid w:val="00316247"/>
    <w:rsid w:val="00336A8A"/>
    <w:rsid w:val="003447A0"/>
    <w:rsid w:val="0036798F"/>
    <w:rsid w:val="00394A40"/>
    <w:rsid w:val="003B1B4B"/>
    <w:rsid w:val="0043439B"/>
    <w:rsid w:val="004778D7"/>
    <w:rsid w:val="004A28C0"/>
    <w:rsid w:val="004C1BE7"/>
    <w:rsid w:val="00541843"/>
    <w:rsid w:val="00563609"/>
    <w:rsid w:val="0057068A"/>
    <w:rsid w:val="00581D9A"/>
    <w:rsid w:val="005B587B"/>
    <w:rsid w:val="005D518B"/>
    <w:rsid w:val="00611328"/>
    <w:rsid w:val="00642566"/>
    <w:rsid w:val="00681B38"/>
    <w:rsid w:val="00682973"/>
    <w:rsid w:val="006B2E5A"/>
    <w:rsid w:val="006B4FCD"/>
    <w:rsid w:val="00713D92"/>
    <w:rsid w:val="007558F7"/>
    <w:rsid w:val="00803BB7"/>
    <w:rsid w:val="008B2C81"/>
    <w:rsid w:val="008E0BD2"/>
    <w:rsid w:val="008F17B4"/>
    <w:rsid w:val="0090230E"/>
    <w:rsid w:val="009023A7"/>
    <w:rsid w:val="00936EEE"/>
    <w:rsid w:val="00936FD0"/>
    <w:rsid w:val="00951C63"/>
    <w:rsid w:val="009770E8"/>
    <w:rsid w:val="00986C1D"/>
    <w:rsid w:val="00990868"/>
    <w:rsid w:val="00991A5F"/>
    <w:rsid w:val="00995EBD"/>
    <w:rsid w:val="009A06B1"/>
    <w:rsid w:val="009C22B0"/>
    <w:rsid w:val="009D4434"/>
    <w:rsid w:val="009E0B72"/>
    <w:rsid w:val="009E28D7"/>
    <w:rsid w:val="00A0741F"/>
    <w:rsid w:val="00A22087"/>
    <w:rsid w:val="00A375A0"/>
    <w:rsid w:val="00AA079E"/>
    <w:rsid w:val="00AC6781"/>
    <w:rsid w:val="00AE72AA"/>
    <w:rsid w:val="00B11F26"/>
    <w:rsid w:val="00B21C3A"/>
    <w:rsid w:val="00B33D2D"/>
    <w:rsid w:val="00B879EC"/>
    <w:rsid w:val="00B92D06"/>
    <w:rsid w:val="00BC6220"/>
    <w:rsid w:val="00C0626C"/>
    <w:rsid w:val="00C449C0"/>
    <w:rsid w:val="00C64658"/>
    <w:rsid w:val="00C85742"/>
    <w:rsid w:val="00C85C46"/>
    <w:rsid w:val="00C90373"/>
    <w:rsid w:val="00CE3B75"/>
    <w:rsid w:val="00D2637C"/>
    <w:rsid w:val="00D67AD4"/>
    <w:rsid w:val="00D83964"/>
    <w:rsid w:val="00DA56C8"/>
    <w:rsid w:val="00DC0900"/>
    <w:rsid w:val="00DC433F"/>
    <w:rsid w:val="00DF38F4"/>
    <w:rsid w:val="00E23EE4"/>
    <w:rsid w:val="00E36AE6"/>
    <w:rsid w:val="00E709BF"/>
    <w:rsid w:val="00E96BA6"/>
    <w:rsid w:val="00E97D80"/>
    <w:rsid w:val="00EA217D"/>
    <w:rsid w:val="00ED1CA5"/>
    <w:rsid w:val="00F17FC1"/>
    <w:rsid w:val="00F443F5"/>
    <w:rsid w:val="00FD6E3B"/>
    <w:rsid w:val="00FE4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053D"/>
  <w15:docId w15:val="{22166AA5-96B1-49E7-84A0-61381EB5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43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6781"/>
    <w:pPr>
      <w:ind w:left="720"/>
      <w:contextualSpacing/>
    </w:pPr>
  </w:style>
  <w:style w:type="table" w:styleId="a4">
    <w:name w:val="Table Grid"/>
    <w:basedOn w:val="a1"/>
    <w:uiPriority w:val="59"/>
    <w:rsid w:val="004C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510B1"/>
    <w:rPr>
      <w:color w:val="0000FF"/>
      <w:u w:val="single"/>
    </w:rPr>
  </w:style>
  <w:style w:type="character" w:customStyle="1" w:styleId="1">
    <w:name w:val="Неразрешенное упоминание1"/>
    <w:basedOn w:val="a0"/>
    <w:uiPriority w:val="99"/>
    <w:semiHidden/>
    <w:unhideWhenUsed/>
    <w:rsid w:val="00AA079E"/>
    <w:rPr>
      <w:color w:val="605E5C"/>
      <w:shd w:val="clear" w:color="auto" w:fill="E1DFDD"/>
    </w:rPr>
  </w:style>
  <w:style w:type="character" w:styleId="a6">
    <w:name w:val="Unresolved Mention"/>
    <w:basedOn w:val="a0"/>
    <w:uiPriority w:val="99"/>
    <w:semiHidden/>
    <w:unhideWhenUsed/>
    <w:rsid w:val="00C85C46"/>
    <w:rPr>
      <w:color w:val="605E5C"/>
      <w:shd w:val="clear" w:color="auto" w:fill="E1DFDD"/>
    </w:rPr>
  </w:style>
  <w:style w:type="paragraph" w:styleId="a7">
    <w:name w:val="header"/>
    <w:basedOn w:val="a"/>
    <w:link w:val="a8"/>
    <w:uiPriority w:val="99"/>
    <w:unhideWhenUsed/>
    <w:rsid w:val="00C85C46"/>
    <w:pPr>
      <w:tabs>
        <w:tab w:val="center" w:pos="4677"/>
        <w:tab w:val="right" w:pos="9355"/>
      </w:tabs>
    </w:pPr>
  </w:style>
  <w:style w:type="character" w:customStyle="1" w:styleId="a8">
    <w:name w:val="Верхний колонтитул Знак"/>
    <w:basedOn w:val="a0"/>
    <w:link w:val="a7"/>
    <w:uiPriority w:val="99"/>
    <w:rsid w:val="00C85C4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85C46"/>
    <w:pPr>
      <w:tabs>
        <w:tab w:val="center" w:pos="4677"/>
        <w:tab w:val="right" w:pos="9355"/>
      </w:tabs>
    </w:pPr>
  </w:style>
  <w:style w:type="character" w:customStyle="1" w:styleId="aa">
    <w:name w:val="Нижний колонтитул Знак"/>
    <w:basedOn w:val="a0"/>
    <w:link w:val="a9"/>
    <w:uiPriority w:val="99"/>
    <w:rsid w:val="00C85C46"/>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67AD4"/>
    <w:rPr>
      <w:rFonts w:ascii="Segoe UI" w:hAnsi="Segoe UI" w:cs="Segoe UI"/>
      <w:sz w:val="18"/>
      <w:szCs w:val="18"/>
    </w:rPr>
  </w:style>
  <w:style w:type="character" w:customStyle="1" w:styleId="ac">
    <w:name w:val="Текст выноски Знак"/>
    <w:basedOn w:val="a0"/>
    <w:link w:val="ab"/>
    <w:uiPriority w:val="99"/>
    <w:semiHidden/>
    <w:rsid w:val="00D67AD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604792">
      <w:bodyDiv w:val="1"/>
      <w:marLeft w:val="0"/>
      <w:marRight w:val="0"/>
      <w:marTop w:val="0"/>
      <w:marBottom w:val="0"/>
      <w:divBdr>
        <w:top w:val="none" w:sz="0" w:space="0" w:color="auto"/>
        <w:left w:val="none" w:sz="0" w:space="0" w:color="auto"/>
        <w:bottom w:val="none" w:sz="0" w:space="0" w:color="auto"/>
        <w:right w:val="none" w:sz="0" w:space="0" w:color="auto"/>
      </w:divBdr>
    </w:div>
    <w:div w:id="12384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CCF77-6394-46F7-BBAA-1D4809B8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Тихонова Ольга Юрьевна</cp:lastModifiedBy>
  <cp:revision>2</cp:revision>
  <cp:lastPrinted>2022-06-17T01:17:00Z</cp:lastPrinted>
  <dcterms:created xsi:type="dcterms:W3CDTF">2022-06-17T01:18:00Z</dcterms:created>
  <dcterms:modified xsi:type="dcterms:W3CDTF">2022-06-17T01:18:00Z</dcterms:modified>
</cp:coreProperties>
</file>